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F4D" w:rsidRPr="00673F4D" w:rsidRDefault="00673F4D" w:rsidP="00673F4D">
      <w:pPr>
        <w:tabs>
          <w:tab w:val="left" w:pos="0"/>
        </w:tabs>
        <w:ind w:right="425"/>
        <w:rPr>
          <w:rFonts w:ascii="Univers" w:hAnsi="Univers"/>
          <w:b/>
          <w:sz w:val="24"/>
          <w:szCs w:val="24"/>
        </w:rPr>
      </w:pPr>
      <w:r w:rsidRPr="00673F4D">
        <w:rPr>
          <w:rFonts w:ascii="Univers" w:hAnsi="Univers"/>
          <w:b/>
          <w:sz w:val="24"/>
          <w:szCs w:val="24"/>
        </w:rPr>
        <w:t xml:space="preserve">Wijziging van de Wet openbaarheid van bestuur en enkele andere wetten in verband met de </w:t>
      </w:r>
      <w:proofErr w:type="gramStart"/>
      <w:r w:rsidRPr="00673F4D">
        <w:rPr>
          <w:rFonts w:ascii="Univers" w:hAnsi="Univers"/>
          <w:b/>
          <w:sz w:val="24"/>
          <w:szCs w:val="24"/>
        </w:rPr>
        <w:t>implementatie</w:t>
      </w:r>
      <w:proofErr w:type="gramEnd"/>
      <w:r w:rsidRPr="00673F4D">
        <w:rPr>
          <w:rFonts w:ascii="Univers" w:hAnsi="Univers"/>
          <w:b/>
          <w:sz w:val="24"/>
          <w:szCs w:val="24"/>
        </w:rPr>
        <w:t xml:space="preserve"> van richtlijn nr. 2013/37/EU van het Europees Parlement en de Raad van 26 juni 2013 tot wijziging van Richtlijn 2003/98/EG </w:t>
      </w:r>
      <w:proofErr w:type="gramStart"/>
      <w:r w:rsidRPr="00673F4D">
        <w:rPr>
          <w:rFonts w:ascii="Univers" w:hAnsi="Univers"/>
          <w:b/>
          <w:sz w:val="24"/>
          <w:szCs w:val="24"/>
        </w:rPr>
        <w:t>inzake</w:t>
      </w:r>
      <w:proofErr w:type="gramEnd"/>
      <w:r w:rsidRPr="00673F4D">
        <w:rPr>
          <w:rFonts w:ascii="Univers" w:hAnsi="Univers"/>
          <w:b/>
          <w:sz w:val="24"/>
          <w:szCs w:val="24"/>
        </w:rPr>
        <w:t xml:space="preserve"> het hergebruik van overheidsinformatie (Wet implementatie wijz</w:t>
      </w:r>
      <w:bookmarkStart w:id="0" w:name="_GoBack"/>
      <w:bookmarkEnd w:id="0"/>
      <w:r w:rsidRPr="00673F4D">
        <w:rPr>
          <w:rFonts w:ascii="Univers" w:hAnsi="Univers"/>
          <w:b/>
          <w:sz w:val="24"/>
          <w:szCs w:val="24"/>
        </w:rPr>
        <w:t>igingsrichtlijn inzake hergebruik van overheidsinformatie)</w:t>
      </w:r>
    </w:p>
    <w:p w:rsidR="00673F4D" w:rsidRPr="00673F4D" w:rsidRDefault="00673F4D" w:rsidP="00673F4D">
      <w:pPr>
        <w:tabs>
          <w:tab w:val="left" w:pos="1400"/>
        </w:tabs>
        <w:ind w:left="1134" w:right="425"/>
        <w:rPr>
          <w:rFonts w:ascii="Univers" w:hAnsi="Univers"/>
        </w:rPr>
      </w:pPr>
    </w:p>
    <w:p w:rsidR="00673F4D" w:rsidRPr="00673F4D" w:rsidRDefault="00673F4D" w:rsidP="00673F4D">
      <w:pPr>
        <w:tabs>
          <w:tab w:val="left" w:pos="1400"/>
        </w:tabs>
        <w:ind w:right="425"/>
        <w:rPr>
          <w:rFonts w:ascii="Univers" w:hAnsi="Univers"/>
          <w:b/>
          <w:smallCaps/>
        </w:rPr>
      </w:pPr>
      <w:r w:rsidRPr="00673F4D">
        <w:rPr>
          <w:rFonts w:ascii="Univers" w:hAnsi="Univers"/>
          <w:b/>
          <w:caps/>
        </w:rPr>
        <w:t>VOORSTEL VAN WET</w:t>
      </w:r>
      <w:r w:rsidRPr="00673F4D">
        <w:rPr>
          <w:rFonts w:ascii="Univers" w:hAnsi="Univers"/>
          <w:b/>
        </w:rPr>
        <w:t xml:space="preserve"> </w:t>
      </w:r>
    </w:p>
    <w:p w:rsidR="00673F4D" w:rsidRPr="00673F4D" w:rsidRDefault="00673F4D" w:rsidP="00673F4D">
      <w:pPr>
        <w:tabs>
          <w:tab w:val="left" w:pos="1400"/>
        </w:tabs>
        <w:ind w:right="425"/>
        <w:rPr>
          <w:rFonts w:ascii="Univers" w:hAnsi="Univers"/>
        </w:rPr>
      </w:pPr>
    </w:p>
    <w:p w:rsidR="00673F4D" w:rsidRPr="00673F4D" w:rsidRDefault="00673F4D" w:rsidP="00673F4D">
      <w:pPr>
        <w:tabs>
          <w:tab w:val="left" w:pos="1400"/>
        </w:tabs>
        <w:ind w:right="425"/>
        <w:rPr>
          <w:rFonts w:ascii="Univers" w:hAnsi="Univers"/>
        </w:rPr>
      </w:pPr>
      <w:r w:rsidRPr="00673F4D">
        <w:rPr>
          <w:rFonts w:ascii="Univers" w:hAnsi="Univers"/>
        </w:rPr>
        <w:tab/>
        <w:t>Wij Willem-Alexander, bij de gratie Gods, Koning der Nederlanden, Prins van Oranje-Nassau, enz. enz. enz.</w:t>
      </w:r>
    </w:p>
    <w:p w:rsidR="00673F4D" w:rsidRPr="00673F4D" w:rsidRDefault="00673F4D" w:rsidP="00673F4D">
      <w:pPr>
        <w:tabs>
          <w:tab w:val="left" w:pos="1400"/>
        </w:tabs>
        <w:ind w:right="425"/>
        <w:rPr>
          <w:rFonts w:ascii="Univers" w:hAnsi="Univers"/>
        </w:rPr>
      </w:pPr>
    </w:p>
    <w:p w:rsidR="00673F4D" w:rsidRPr="00673F4D" w:rsidRDefault="00673F4D" w:rsidP="00673F4D">
      <w:pPr>
        <w:tabs>
          <w:tab w:val="left" w:pos="1400"/>
        </w:tabs>
        <w:ind w:right="425"/>
        <w:rPr>
          <w:rFonts w:ascii="Univers" w:hAnsi="Univers"/>
        </w:rPr>
      </w:pPr>
      <w:r w:rsidRPr="00673F4D">
        <w:rPr>
          <w:rFonts w:ascii="Univers" w:hAnsi="Univers"/>
        </w:rPr>
        <w:tab/>
        <w:t xml:space="preserve">Allen, die deze zullen zien of horen lezen, saluut! </w:t>
      </w:r>
      <w:proofErr w:type="gramStart"/>
      <w:r w:rsidRPr="00673F4D">
        <w:rPr>
          <w:rFonts w:ascii="Univers" w:hAnsi="Univers"/>
        </w:rPr>
        <w:t>doen</w:t>
      </w:r>
      <w:proofErr w:type="gramEnd"/>
      <w:r w:rsidRPr="00673F4D">
        <w:rPr>
          <w:rFonts w:ascii="Univers" w:hAnsi="Univers"/>
        </w:rPr>
        <w:t xml:space="preserve"> te weten:</w:t>
      </w:r>
    </w:p>
    <w:p w:rsidR="00673F4D" w:rsidRPr="00673F4D" w:rsidRDefault="00673F4D" w:rsidP="00673F4D">
      <w:pPr>
        <w:tabs>
          <w:tab w:val="left" w:pos="1400"/>
        </w:tabs>
        <w:ind w:right="425"/>
        <w:rPr>
          <w:rFonts w:ascii="Univers" w:hAnsi="Univers"/>
        </w:rPr>
      </w:pPr>
      <w:r w:rsidRPr="00673F4D">
        <w:rPr>
          <w:rFonts w:ascii="Univers" w:hAnsi="Univers"/>
        </w:rPr>
        <w:tab/>
      </w:r>
      <w:proofErr w:type="gramStart"/>
      <w:r w:rsidRPr="00673F4D">
        <w:rPr>
          <w:rFonts w:ascii="Univers" w:hAnsi="Univers"/>
        </w:rPr>
        <w:t>Alzo</w:t>
      </w:r>
      <w:proofErr w:type="gramEnd"/>
      <w:r w:rsidRPr="00673F4D">
        <w:rPr>
          <w:rFonts w:ascii="Univers" w:hAnsi="Univers"/>
        </w:rPr>
        <w:t xml:space="preserve"> Wij in overweging genomen hebben, dat het noodzakelijk is de Wet openbaarheid van bestuur te wijzigen in verband met de implementatie van richtlijn nr. 2013/37/EU van het Europees Parlement en de Raad van 26 juni 2013 tot wijziging van Richtlijn 2003/98/EG </w:t>
      </w:r>
      <w:proofErr w:type="gramStart"/>
      <w:r w:rsidRPr="00673F4D">
        <w:rPr>
          <w:rFonts w:ascii="Univers" w:hAnsi="Univers"/>
        </w:rPr>
        <w:t>inzake</w:t>
      </w:r>
      <w:proofErr w:type="gramEnd"/>
      <w:r w:rsidRPr="00673F4D">
        <w:rPr>
          <w:rFonts w:ascii="Univers" w:hAnsi="Univers"/>
        </w:rPr>
        <w:t xml:space="preserve"> het hergebruik van overheidsinformatie (</w:t>
      </w:r>
      <w:proofErr w:type="spellStart"/>
      <w:r w:rsidRPr="00673F4D">
        <w:rPr>
          <w:rFonts w:ascii="Univers" w:hAnsi="Univers"/>
        </w:rPr>
        <w:t>PbEU</w:t>
      </w:r>
      <w:proofErr w:type="spellEnd"/>
      <w:r w:rsidRPr="00673F4D">
        <w:rPr>
          <w:rFonts w:ascii="Univers" w:hAnsi="Univers"/>
        </w:rPr>
        <w:t xml:space="preserve"> 2013, L 175/1);</w:t>
      </w:r>
    </w:p>
    <w:p w:rsidR="00673F4D" w:rsidRPr="00673F4D" w:rsidRDefault="00673F4D" w:rsidP="00673F4D">
      <w:pPr>
        <w:tabs>
          <w:tab w:val="left" w:pos="1400"/>
        </w:tabs>
        <w:ind w:right="425"/>
        <w:rPr>
          <w:rFonts w:ascii="Univers" w:hAnsi="Univers"/>
        </w:rPr>
      </w:pPr>
      <w:r w:rsidRPr="00673F4D">
        <w:rPr>
          <w:rFonts w:ascii="Univers" w:hAnsi="Univers"/>
        </w:rPr>
        <w:tab/>
        <w:t xml:space="preserve">Zo is het, dat Wij, de Raad van State gehoord, en met gemeen overleg der Staten-Generaal, hebben goedgevonden en verstaan, </w:t>
      </w:r>
      <w:proofErr w:type="gramStart"/>
      <w:r w:rsidRPr="00673F4D">
        <w:rPr>
          <w:rFonts w:ascii="Univers" w:hAnsi="Univers"/>
        </w:rPr>
        <w:t>gelijk</w:t>
      </w:r>
      <w:proofErr w:type="gramEnd"/>
      <w:r w:rsidRPr="00673F4D">
        <w:rPr>
          <w:rFonts w:ascii="Univers" w:hAnsi="Univers"/>
        </w:rPr>
        <w:t xml:space="preserve"> Wij goedvinden en verstaan bij deze:</w:t>
      </w:r>
    </w:p>
    <w:p w:rsidR="00673F4D" w:rsidRPr="00673F4D" w:rsidRDefault="00673F4D" w:rsidP="00673F4D">
      <w:pPr>
        <w:tabs>
          <w:tab w:val="left" w:pos="1400"/>
        </w:tabs>
        <w:ind w:right="425"/>
        <w:rPr>
          <w:rFonts w:ascii="Univers" w:hAnsi="Univers"/>
          <w:b/>
        </w:rPr>
      </w:pPr>
      <w:r w:rsidRPr="00673F4D">
        <w:rPr>
          <w:rFonts w:ascii="Univers" w:hAnsi="Univers"/>
          <w:b/>
        </w:rPr>
        <w:t>ARTIKEL I</w:t>
      </w:r>
    </w:p>
    <w:p w:rsidR="00673F4D" w:rsidRPr="00673F4D" w:rsidRDefault="00673F4D" w:rsidP="00673F4D">
      <w:pPr>
        <w:tabs>
          <w:tab w:val="left" w:pos="1400"/>
        </w:tabs>
        <w:ind w:right="425"/>
        <w:rPr>
          <w:rFonts w:ascii="Univers" w:hAnsi="Univers"/>
        </w:rPr>
      </w:pPr>
      <w:r w:rsidRPr="00673F4D">
        <w:rPr>
          <w:rFonts w:ascii="Univers" w:hAnsi="Univers"/>
        </w:rPr>
        <w:tab/>
        <w:t>De Wet openbaarheid van bestuur wordt als volgt gewijzigd:</w:t>
      </w:r>
    </w:p>
    <w:p w:rsidR="00673F4D" w:rsidRPr="00673F4D" w:rsidRDefault="00673F4D" w:rsidP="00673F4D">
      <w:pPr>
        <w:tabs>
          <w:tab w:val="left" w:pos="1400"/>
        </w:tabs>
        <w:ind w:right="425"/>
        <w:rPr>
          <w:rFonts w:ascii="Univers" w:hAnsi="Univers"/>
        </w:rPr>
      </w:pPr>
      <w:r w:rsidRPr="00673F4D">
        <w:rPr>
          <w:rFonts w:ascii="Univers" w:hAnsi="Univers"/>
        </w:rPr>
        <w:t>A</w:t>
      </w:r>
    </w:p>
    <w:p w:rsidR="00673F4D" w:rsidRPr="00673F4D" w:rsidRDefault="00673F4D" w:rsidP="00673F4D">
      <w:pPr>
        <w:tabs>
          <w:tab w:val="left" w:pos="1400"/>
        </w:tabs>
        <w:ind w:right="425"/>
        <w:rPr>
          <w:rFonts w:ascii="Univers" w:hAnsi="Univers"/>
        </w:rPr>
      </w:pPr>
      <w:r w:rsidRPr="00673F4D">
        <w:rPr>
          <w:rFonts w:ascii="Univers" w:hAnsi="Univers"/>
        </w:rPr>
        <w:tab/>
        <w:t>In artikel 1 vervallen, onder vervanging van de puntkomma aan het slot van onderdeel g, door een punt, de onderdelen h en i.</w:t>
      </w:r>
    </w:p>
    <w:p w:rsidR="00673F4D" w:rsidRPr="00673F4D" w:rsidRDefault="00673F4D" w:rsidP="00673F4D">
      <w:pPr>
        <w:tabs>
          <w:tab w:val="left" w:pos="1400"/>
        </w:tabs>
        <w:ind w:right="425"/>
        <w:rPr>
          <w:rFonts w:ascii="Univers" w:hAnsi="Univers"/>
        </w:rPr>
      </w:pPr>
      <w:r w:rsidRPr="00673F4D">
        <w:rPr>
          <w:rFonts w:ascii="Univers" w:hAnsi="Univers"/>
        </w:rPr>
        <w:t xml:space="preserve"> B</w:t>
      </w:r>
    </w:p>
    <w:p w:rsidR="00673F4D" w:rsidRPr="00673F4D" w:rsidRDefault="00673F4D" w:rsidP="00673F4D">
      <w:pPr>
        <w:tabs>
          <w:tab w:val="left" w:pos="1400"/>
        </w:tabs>
        <w:ind w:right="425"/>
        <w:rPr>
          <w:rFonts w:ascii="Univers" w:hAnsi="Univers"/>
        </w:rPr>
      </w:pPr>
      <w:r w:rsidRPr="00673F4D">
        <w:rPr>
          <w:rFonts w:ascii="Univers" w:hAnsi="Univers"/>
        </w:rPr>
        <w:tab/>
        <w:t>Artikel 11a komt te luiden:</w:t>
      </w:r>
    </w:p>
    <w:p w:rsidR="00673F4D" w:rsidRPr="00673F4D" w:rsidRDefault="00673F4D" w:rsidP="00673F4D">
      <w:pPr>
        <w:tabs>
          <w:tab w:val="left" w:pos="1400"/>
        </w:tabs>
        <w:ind w:right="425"/>
        <w:rPr>
          <w:rFonts w:ascii="Univers" w:hAnsi="Univers"/>
          <w:b/>
        </w:rPr>
      </w:pPr>
      <w:r w:rsidRPr="00673F4D">
        <w:rPr>
          <w:rFonts w:ascii="Univers" w:hAnsi="Univers"/>
          <w:b/>
        </w:rPr>
        <w:t xml:space="preserve">Artikel 11a </w:t>
      </w:r>
    </w:p>
    <w:p w:rsidR="00673F4D" w:rsidRPr="00673F4D" w:rsidRDefault="00673F4D" w:rsidP="00673F4D">
      <w:pPr>
        <w:pStyle w:val="Lijstalinea"/>
        <w:numPr>
          <w:ilvl w:val="0"/>
          <w:numId w:val="9"/>
        </w:numPr>
        <w:tabs>
          <w:tab w:val="left" w:pos="1400"/>
        </w:tabs>
        <w:spacing w:after="0"/>
        <w:ind w:left="0" w:right="425" w:firstLine="0"/>
        <w:rPr>
          <w:rFonts w:ascii="Univers" w:hAnsi="Univers"/>
        </w:rPr>
      </w:pPr>
      <w:r w:rsidRPr="00673F4D">
        <w:rPr>
          <w:rFonts w:ascii="Univers" w:hAnsi="Univers"/>
        </w:rPr>
        <w:t>In dit hoofdstuk en de daarop berustende bepalingen wordt verstaan onder:</w:t>
      </w:r>
    </w:p>
    <w:p w:rsidR="00673F4D" w:rsidRPr="00673F4D" w:rsidRDefault="00673F4D" w:rsidP="00673F4D">
      <w:pPr>
        <w:pStyle w:val="labeled"/>
        <w:numPr>
          <w:ilvl w:val="0"/>
          <w:numId w:val="7"/>
        </w:numPr>
        <w:spacing w:before="0" w:beforeAutospacing="0" w:after="0" w:afterAutospacing="0" w:line="276" w:lineRule="auto"/>
        <w:ind w:left="0" w:firstLine="0"/>
        <w:contextualSpacing/>
        <w:rPr>
          <w:rFonts w:ascii="Univers" w:hAnsi="Univers"/>
          <w:i/>
          <w:sz w:val="22"/>
          <w:szCs w:val="22"/>
        </w:rPr>
      </w:pPr>
      <w:proofErr w:type="gramStart"/>
      <w:r w:rsidRPr="00673F4D">
        <w:rPr>
          <w:rFonts w:ascii="Univers" w:hAnsi="Univers"/>
          <w:i/>
          <w:sz w:val="22"/>
          <w:szCs w:val="22"/>
        </w:rPr>
        <w:t>hergebruik</w:t>
      </w:r>
      <w:r w:rsidRPr="00673F4D">
        <w:rPr>
          <w:rFonts w:ascii="Univers" w:hAnsi="Univers"/>
          <w:sz w:val="22"/>
          <w:szCs w:val="22"/>
        </w:rPr>
        <w:t xml:space="preserve">: het gebruik van informatie, neergelegd in documenten berustend bij een met een publieke taak belaste instelling, voor andere doeleinden dan het oorspronkelijke doel binnen de publieke taak waarvoor de informatie is geproduceerd, </w:t>
      </w:r>
      <w:r w:rsidRPr="00673F4D">
        <w:rPr>
          <w:rFonts w:ascii="Univers" w:hAnsi="Univers"/>
          <w:sz w:val="22"/>
          <w:szCs w:val="22"/>
        </w:rPr>
        <w:lastRenderedPageBreak/>
        <w:t>anders dan de uitwisseling van informatie tussen met een publieke taak belaste instellingen onderling uitsluitend met het oog op de vervulling van hun publieke taken;</w:t>
      </w:r>
      <w:proofErr w:type="gramEnd"/>
    </w:p>
    <w:p w:rsidR="00673F4D" w:rsidRPr="00673F4D" w:rsidRDefault="00673F4D" w:rsidP="00673F4D">
      <w:pPr>
        <w:pStyle w:val="Lijstalinea"/>
        <w:numPr>
          <w:ilvl w:val="0"/>
          <w:numId w:val="7"/>
        </w:numPr>
        <w:spacing w:after="0"/>
        <w:ind w:left="0" w:firstLine="0"/>
        <w:rPr>
          <w:rFonts w:ascii="Univers" w:hAnsi="Univers"/>
        </w:rPr>
      </w:pPr>
      <w:r w:rsidRPr="00673F4D">
        <w:rPr>
          <w:rFonts w:ascii="Univers" w:hAnsi="Univers"/>
          <w:i/>
        </w:rPr>
        <w:t xml:space="preserve">met een publieke taak belaste instelling: </w:t>
      </w:r>
    </w:p>
    <w:p w:rsidR="00673F4D" w:rsidRPr="00673F4D" w:rsidRDefault="00673F4D" w:rsidP="00673F4D">
      <w:pPr>
        <w:rPr>
          <w:rFonts w:ascii="Univers" w:hAnsi="Univers"/>
        </w:rPr>
      </w:pPr>
      <w:r w:rsidRPr="00673F4D">
        <w:rPr>
          <w:rFonts w:ascii="Univers" w:hAnsi="Univers"/>
        </w:rPr>
        <w:t xml:space="preserve">1°. </w:t>
      </w:r>
      <w:proofErr w:type="gramStart"/>
      <w:r w:rsidRPr="00673F4D">
        <w:rPr>
          <w:rFonts w:ascii="Univers" w:hAnsi="Univers"/>
        </w:rPr>
        <w:t>een</w:t>
      </w:r>
      <w:proofErr w:type="gramEnd"/>
      <w:r w:rsidRPr="00673F4D">
        <w:rPr>
          <w:rFonts w:ascii="Univers" w:hAnsi="Univers"/>
        </w:rPr>
        <w:t xml:space="preserve">  orgaan van een rechtspersoon die krachtens publiekrecht is ingesteld; </w:t>
      </w:r>
    </w:p>
    <w:p w:rsidR="00673F4D" w:rsidRPr="00673F4D" w:rsidRDefault="00673F4D" w:rsidP="00673F4D">
      <w:pPr>
        <w:rPr>
          <w:rFonts w:ascii="Univers" w:hAnsi="Univers"/>
        </w:rPr>
      </w:pPr>
      <w:r w:rsidRPr="00673F4D">
        <w:rPr>
          <w:rFonts w:ascii="Univers" w:hAnsi="Univers"/>
        </w:rPr>
        <w:t xml:space="preserve">2°. </w:t>
      </w:r>
      <w:proofErr w:type="gramStart"/>
      <w:r w:rsidRPr="00673F4D">
        <w:rPr>
          <w:rFonts w:ascii="Univers" w:hAnsi="Univers"/>
        </w:rPr>
        <w:t>een</w:t>
      </w:r>
      <w:proofErr w:type="gramEnd"/>
      <w:r w:rsidRPr="00673F4D">
        <w:rPr>
          <w:rFonts w:ascii="Univers" w:hAnsi="Univers"/>
        </w:rPr>
        <w:t xml:space="preserve"> ander persoon of college met enig openbaar gezag bekleed;</w:t>
      </w:r>
    </w:p>
    <w:p w:rsidR="00673F4D" w:rsidRPr="00673F4D" w:rsidRDefault="00673F4D" w:rsidP="00673F4D">
      <w:pPr>
        <w:rPr>
          <w:rFonts w:ascii="Univers" w:hAnsi="Univers"/>
        </w:rPr>
      </w:pPr>
      <w:r w:rsidRPr="00673F4D">
        <w:rPr>
          <w:rFonts w:ascii="Univers" w:hAnsi="Univers"/>
        </w:rPr>
        <w:t xml:space="preserve">3°. </w:t>
      </w:r>
      <w:proofErr w:type="gramStart"/>
      <w:r w:rsidRPr="00673F4D">
        <w:rPr>
          <w:rFonts w:ascii="Univers" w:hAnsi="Univers"/>
        </w:rPr>
        <w:t>een</w:t>
      </w:r>
      <w:proofErr w:type="gramEnd"/>
      <w:r w:rsidRPr="00673F4D">
        <w:rPr>
          <w:rFonts w:ascii="Univers" w:hAnsi="Univers"/>
        </w:rPr>
        <w:t xml:space="preserve"> orgaan van een andere dan krachtens publiekrecht ingestelde     rechtspersoon die ten doel heeft te voorzien in behoeften van algemeen belang anders dan van industriële of commerciële aard en waarvan:</w:t>
      </w:r>
    </w:p>
    <w:p w:rsidR="00673F4D" w:rsidRPr="00673F4D" w:rsidRDefault="00673F4D" w:rsidP="00673F4D">
      <w:pPr>
        <w:pStyle w:val="Lijstalinea"/>
        <w:ind w:left="0"/>
        <w:rPr>
          <w:rFonts w:ascii="Univers" w:hAnsi="Univers"/>
        </w:rPr>
      </w:pPr>
      <w:proofErr w:type="gramStart"/>
      <w:r w:rsidRPr="00673F4D">
        <w:rPr>
          <w:rFonts w:ascii="Univers" w:hAnsi="Univers"/>
        </w:rPr>
        <w:t>a</w:t>
      </w:r>
      <w:proofErr w:type="gramEnd"/>
      <w:r w:rsidRPr="00673F4D">
        <w:rPr>
          <w:rFonts w:ascii="Univers" w:hAnsi="Univers"/>
        </w:rPr>
        <w:t>. de activiteiten in hoofdzaak uit publieke middelen worden bekostigd, of</w:t>
      </w:r>
    </w:p>
    <w:p w:rsidR="00673F4D" w:rsidRPr="00673F4D" w:rsidRDefault="00673F4D" w:rsidP="00673F4D">
      <w:pPr>
        <w:pStyle w:val="Lijstalinea"/>
        <w:ind w:left="0"/>
        <w:rPr>
          <w:rFonts w:ascii="Univers" w:hAnsi="Univers"/>
        </w:rPr>
      </w:pPr>
      <w:r w:rsidRPr="00673F4D">
        <w:rPr>
          <w:rFonts w:ascii="Univers" w:hAnsi="Univers"/>
        </w:rPr>
        <w:t>b. de leden van het bestuur, het leidinggevende of toezichthoudende orgaan voor meer dan de helft door een overheidsorgaan zijn aangewezen, of</w:t>
      </w:r>
    </w:p>
    <w:p w:rsidR="00673F4D" w:rsidRPr="00673F4D" w:rsidRDefault="00673F4D" w:rsidP="00673F4D">
      <w:pPr>
        <w:pStyle w:val="Lijstalinea"/>
        <w:ind w:left="0"/>
        <w:rPr>
          <w:rFonts w:ascii="Univers" w:hAnsi="Univers"/>
        </w:rPr>
      </w:pPr>
      <w:r w:rsidRPr="00673F4D">
        <w:rPr>
          <w:rFonts w:ascii="Univers" w:hAnsi="Univers"/>
        </w:rPr>
        <w:t xml:space="preserve">4°. </w:t>
      </w:r>
      <w:proofErr w:type="gramStart"/>
      <w:r w:rsidRPr="00673F4D">
        <w:rPr>
          <w:rFonts w:ascii="Univers" w:hAnsi="Univers"/>
        </w:rPr>
        <w:t>een</w:t>
      </w:r>
      <w:proofErr w:type="gramEnd"/>
      <w:r w:rsidRPr="00673F4D">
        <w:rPr>
          <w:rFonts w:ascii="Univers" w:hAnsi="Univers"/>
        </w:rPr>
        <w:t xml:space="preserve"> samenwerkingsverband van organen, personen, colleges of instellingen als bedoeld onder 1°, 2° of 3°;</w:t>
      </w:r>
    </w:p>
    <w:p w:rsidR="00673F4D" w:rsidRPr="00673F4D" w:rsidRDefault="00673F4D" w:rsidP="00673F4D">
      <w:pPr>
        <w:ind w:right="425"/>
        <w:rPr>
          <w:rFonts w:ascii="Univers" w:hAnsi="Univers"/>
          <w:i/>
        </w:rPr>
      </w:pPr>
      <w:proofErr w:type="gramStart"/>
      <w:r w:rsidRPr="00673F4D">
        <w:rPr>
          <w:rFonts w:ascii="Univers" w:hAnsi="Univers"/>
        </w:rPr>
        <w:t>c.</w:t>
      </w:r>
      <w:proofErr w:type="gramEnd"/>
      <w:r w:rsidRPr="00673F4D">
        <w:rPr>
          <w:rFonts w:ascii="Univers" w:hAnsi="Univers"/>
        </w:rPr>
        <w:tab/>
      </w:r>
      <w:proofErr w:type="gramStart"/>
      <w:r w:rsidRPr="00673F4D">
        <w:rPr>
          <w:rFonts w:ascii="Univers" w:hAnsi="Univers"/>
          <w:i/>
        </w:rPr>
        <w:t>muse</w:t>
      </w:r>
      <w:r w:rsidRPr="00673F4D">
        <w:rPr>
          <w:rFonts w:ascii="Univers" w:hAnsi="Univers"/>
        </w:rPr>
        <w:t>um</w:t>
      </w:r>
      <w:proofErr w:type="gramEnd"/>
      <w:r w:rsidRPr="00673F4D">
        <w:rPr>
          <w:rFonts w:ascii="Univers" w:hAnsi="Univers"/>
        </w:rPr>
        <w:t>: een met een publieke taak belaste instelling die gericht is op het tonen van cultuurgoederen aan het algemene publiek;</w:t>
      </w:r>
    </w:p>
    <w:p w:rsidR="00673F4D" w:rsidRPr="00673F4D" w:rsidRDefault="00673F4D" w:rsidP="00673F4D">
      <w:pPr>
        <w:pStyle w:val="Lijstalinea"/>
        <w:ind w:left="0"/>
        <w:rPr>
          <w:rFonts w:ascii="Univers" w:hAnsi="Univers"/>
        </w:rPr>
      </w:pPr>
      <w:r w:rsidRPr="00673F4D">
        <w:rPr>
          <w:rFonts w:ascii="Univers" w:hAnsi="Univers"/>
        </w:rPr>
        <w:t>d.</w:t>
      </w:r>
      <w:r w:rsidRPr="00673F4D">
        <w:rPr>
          <w:rFonts w:ascii="Univers" w:hAnsi="Univers"/>
        </w:rPr>
        <w:tab/>
      </w:r>
      <w:proofErr w:type="gramStart"/>
      <w:r w:rsidRPr="00673F4D">
        <w:rPr>
          <w:rFonts w:ascii="Univers" w:hAnsi="Univers"/>
          <w:i/>
        </w:rPr>
        <w:t>bibliotheek</w:t>
      </w:r>
      <w:proofErr w:type="gramEnd"/>
      <w:r w:rsidRPr="00673F4D">
        <w:rPr>
          <w:rFonts w:ascii="Univers" w:hAnsi="Univers"/>
        </w:rPr>
        <w:t>: voor een ieder toegankelijke bibliotheekvoorziening die in overwegende mate door een of meer gemeenten wordt gesubsidieerd of in stand gehouden, de Koninklijke Bibliotheek, bedoeld in artikel 1.5 van de Wet op het hoger onderwijs en wetenschappelijk onderzoek of de bibliotheekvoorziening van een universiteit, genoemd in de bijlage behorende bij de Wet op het hoger onderwijs en wetenschappelijk onderzoek;</w:t>
      </w:r>
    </w:p>
    <w:p w:rsidR="00673F4D" w:rsidRPr="00673F4D" w:rsidRDefault="00673F4D" w:rsidP="00673F4D">
      <w:pPr>
        <w:rPr>
          <w:rFonts w:ascii="Univers" w:hAnsi="Univers"/>
        </w:rPr>
      </w:pPr>
      <w:proofErr w:type="gramStart"/>
      <w:r w:rsidRPr="00673F4D">
        <w:rPr>
          <w:rFonts w:ascii="Univers" w:hAnsi="Univers"/>
        </w:rPr>
        <w:t>e</w:t>
      </w:r>
      <w:proofErr w:type="gramEnd"/>
      <w:r w:rsidRPr="00673F4D">
        <w:rPr>
          <w:rFonts w:ascii="Univers" w:hAnsi="Univers"/>
        </w:rPr>
        <w:t>.</w:t>
      </w:r>
      <w:r w:rsidRPr="00673F4D">
        <w:rPr>
          <w:rFonts w:ascii="Univers" w:hAnsi="Univers"/>
        </w:rPr>
        <w:tab/>
      </w:r>
      <w:proofErr w:type="gramStart"/>
      <w:r w:rsidRPr="00673F4D">
        <w:rPr>
          <w:rFonts w:ascii="Univers" w:hAnsi="Univers"/>
          <w:i/>
        </w:rPr>
        <w:t>richtlijn</w:t>
      </w:r>
      <w:proofErr w:type="gramEnd"/>
      <w:r w:rsidRPr="00673F4D">
        <w:rPr>
          <w:rFonts w:ascii="Univers" w:hAnsi="Univers"/>
          <w:i/>
        </w:rPr>
        <w:t>:</w:t>
      </w:r>
      <w:r w:rsidRPr="00673F4D">
        <w:rPr>
          <w:rFonts w:ascii="Univers" w:hAnsi="Univers"/>
        </w:rPr>
        <w:t xml:space="preserve"> Richtlijn 2003/98/EG van het Europees Parlement en de Raad van 17 november 2003 inzake het hergebruik van overheidsinformatie (</w:t>
      </w:r>
      <w:proofErr w:type="spellStart"/>
      <w:r w:rsidRPr="00673F4D">
        <w:rPr>
          <w:rFonts w:ascii="Univers" w:hAnsi="Univers"/>
        </w:rPr>
        <w:t>PbEG</w:t>
      </w:r>
      <w:proofErr w:type="spellEnd"/>
      <w:r w:rsidRPr="00673F4D">
        <w:rPr>
          <w:rFonts w:ascii="Univers" w:hAnsi="Univers"/>
        </w:rPr>
        <w:t xml:space="preserve"> 2003 L 345), zoals deze is gewijzigd bij Richtlijn 2013/37/EU van het Europees Parlement en de Raad van 26 juni 2013 tot wijziging van Richtlijn 2003/98/EG inzake het hergebruik van overheidsinformatie (</w:t>
      </w:r>
      <w:proofErr w:type="spellStart"/>
      <w:r w:rsidRPr="00673F4D">
        <w:rPr>
          <w:rFonts w:ascii="Univers" w:hAnsi="Univers"/>
        </w:rPr>
        <w:t>PbEU</w:t>
      </w:r>
      <w:proofErr w:type="spellEnd"/>
      <w:r w:rsidRPr="00673F4D">
        <w:rPr>
          <w:rFonts w:ascii="Univers" w:hAnsi="Univers"/>
        </w:rPr>
        <w:t xml:space="preserve"> 2013 L 175).</w:t>
      </w:r>
    </w:p>
    <w:p w:rsidR="00673F4D" w:rsidRPr="00673F4D" w:rsidRDefault="00673F4D" w:rsidP="00673F4D">
      <w:pPr>
        <w:pStyle w:val="Lijstalinea"/>
        <w:numPr>
          <w:ilvl w:val="0"/>
          <w:numId w:val="9"/>
        </w:numPr>
        <w:spacing w:after="0"/>
        <w:ind w:left="0" w:right="425" w:firstLine="0"/>
        <w:rPr>
          <w:rFonts w:ascii="Univers" w:hAnsi="Univers"/>
        </w:rPr>
      </w:pPr>
      <w:r w:rsidRPr="00673F4D">
        <w:rPr>
          <w:rFonts w:ascii="Univers" w:hAnsi="Univers"/>
        </w:rPr>
        <w:t>Dit hoofdstuk is niet van toepassing op:</w:t>
      </w:r>
    </w:p>
    <w:p w:rsidR="00673F4D" w:rsidRPr="00673F4D" w:rsidRDefault="00673F4D" w:rsidP="00673F4D">
      <w:pPr>
        <w:pStyle w:val="labeled"/>
        <w:numPr>
          <w:ilvl w:val="0"/>
          <w:numId w:val="8"/>
        </w:numPr>
        <w:spacing w:before="0" w:beforeAutospacing="0" w:after="0" w:afterAutospacing="0" w:line="276" w:lineRule="auto"/>
        <w:ind w:left="0" w:firstLine="0"/>
        <w:contextualSpacing/>
        <w:rPr>
          <w:rFonts w:ascii="Univers" w:hAnsi="Univers"/>
          <w:sz w:val="22"/>
          <w:szCs w:val="22"/>
        </w:rPr>
      </w:pPr>
      <w:r w:rsidRPr="00673F4D">
        <w:rPr>
          <w:rFonts w:ascii="Univers" w:hAnsi="Univers"/>
          <w:sz w:val="22"/>
          <w:szCs w:val="22"/>
        </w:rPr>
        <w:t xml:space="preserve">informatie die op grond van deze of een andere wet niet openbaar is; </w:t>
      </w:r>
    </w:p>
    <w:p w:rsidR="00673F4D" w:rsidRPr="00673F4D" w:rsidRDefault="00673F4D" w:rsidP="00673F4D">
      <w:pPr>
        <w:pStyle w:val="labeled"/>
        <w:numPr>
          <w:ilvl w:val="0"/>
          <w:numId w:val="8"/>
        </w:numPr>
        <w:spacing w:before="0" w:beforeAutospacing="0" w:after="0" w:afterAutospacing="0" w:line="276" w:lineRule="auto"/>
        <w:ind w:left="0" w:firstLine="0"/>
        <w:contextualSpacing/>
        <w:rPr>
          <w:rFonts w:ascii="Univers" w:hAnsi="Univers"/>
          <w:sz w:val="22"/>
          <w:szCs w:val="22"/>
        </w:rPr>
      </w:pPr>
      <w:r w:rsidRPr="00673F4D">
        <w:rPr>
          <w:rFonts w:ascii="Univers" w:hAnsi="Univers"/>
          <w:sz w:val="22"/>
          <w:szCs w:val="22"/>
        </w:rPr>
        <w:t>niet-openbare informatie die berust bij een met een publieke taak belaste instelling, niet zijnde een bestuursorgaan als bedoeld in artikel 1a;</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proofErr w:type="gramStart"/>
      <w:r w:rsidRPr="00673F4D">
        <w:rPr>
          <w:rFonts w:ascii="Univers" w:hAnsi="Univers"/>
          <w:sz w:val="22"/>
          <w:szCs w:val="22"/>
        </w:rPr>
        <w:t>c.</w:t>
      </w:r>
      <w:proofErr w:type="gramEnd"/>
      <w:r w:rsidRPr="00673F4D">
        <w:rPr>
          <w:rFonts w:ascii="Univers" w:hAnsi="Univers"/>
          <w:sz w:val="22"/>
          <w:szCs w:val="22"/>
        </w:rPr>
        <w:t xml:space="preserve"> </w:t>
      </w:r>
      <w:r w:rsidRPr="00673F4D">
        <w:rPr>
          <w:rFonts w:ascii="Univers" w:hAnsi="Univers"/>
          <w:sz w:val="22"/>
          <w:szCs w:val="22"/>
        </w:rPr>
        <w:tab/>
      </w:r>
      <w:proofErr w:type="gramStart"/>
      <w:r w:rsidRPr="00673F4D">
        <w:rPr>
          <w:rFonts w:ascii="Univers" w:hAnsi="Univers"/>
          <w:sz w:val="22"/>
          <w:szCs w:val="22"/>
        </w:rPr>
        <w:t>informatie</w:t>
      </w:r>
      <w:proofErr w:type="gramEnd"/>
      <w:r w:rsidRPr="00673F4D">
        <w:rPr>
          <w:rFonts w:ascii="Univers" w:hAnsi="Univers"/>
          <w:sz w:val="22"/>
          <w:szCs w:val="22"/>
        </w:rPr>
        <w:t>, zijnde een werk van letterkunde, wetenschap of kunst in de zin van de Auteurswet, een opname van uitvoering, fonogram, eerste vastlegging van een film of een opname van een programma in de zin van de Wet op de naburige rechten of een databank in de zin van de Databankenwet en waarvan de met een publieke taak belaste instelling niet de maker, uitvoerend kunstenaar, producent van fonogrammen, producent van de eerste vastlegging van films, omroeporganisatie of producent van een databank dan wel rechtverkrijgende is;</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r w:rsidRPr="00673F4D">
        <w:rPr>
          <w:rFonts w:ascii="Univers" w:hAnsi="Univers"/>
          <w:sz w:val="22"/>
          <w:szCs w:val="22"/>
        </w:rPr>
        <w:t>d.</w:t>
      </w:r>
      <w:r w:rsidRPr="00673F4D">
        <w:rPr>
          <w:rFonts w:ascii="Univers" w:hAnsi="Univers"/>
          <w:sz w:val="22"/>
          <w:szCs w:val="22"/>
        </w:rPr>
        <w:tab/>
      </w:r>
      <w:proofErr w:type="gramStart"/>
      <w:r w:rsidRPr="00673F4D">
        <w:rPr>
          <w:rFonts w:ascii="Univers" w:hAnsi="Univers"/>
          <w:sz w:val="22"/>
          <w:szCs w:val="22"/>
        </w:rPr>
        <w:t>informatie</w:t>
      </w:r>
      <w:proofErr w:type="gramEnd"/>
      <w:r w:rsidRPr="00673F4D">
        <w:rPr>
          <w:rFonts w:ascii="Univers" w:hAnsi="Univers"/>
          <w:sz w:val="22"/>
          <w:szCs w:val="22"/>
        </w:rPr>
        <w:t xml:space="preserve"> berustend bij een publieke omroep, bij een andere met een publieke omroeptaak belaste instelling of bij een instelling die werkzaam is onder </w:t>
      </w:r>
      <w:r w:rsidRPr="00673F4D">
        <w:rPr>
          <w:rFonts w:ascii="Univers" w:hAnsi="Univers"/>
          <w:sz w:val="22"/>
          <w:szCs w:val="22"/>
        </w:rPr>
        <w:lastRenderedPageBreak/>
        <w:t>verantwoordelijkheid van een publieke omroep of een andere met een publieke omroeptaak belaste instelling;</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proofErr w:type="gramStart"/>
      <w:r w:rsidRPr="00673F4D">
        <w:rPr>
          <w:rFonts w:ascii="Univers" w:hAnsi="Univers"/>
          <w:sz w:val="22"/>
          <w:szCs w:val="22"/>
        </w:rPr>
        <w:t>e</w:t>
      </w:r>
      <w:proofErr w:type="gramEnd"/>
      <w:r w:rsidRPr="00673F4D">
        <w:rPr>
          <w:rFonts w:ascii="Univers" w:hAnsi="Univers"/>
          <w:sz w:val="22"/>
          <w:szCs w:val="22"/>
        </w:rPr>
        <w:t xml:space="preserve">. </w:t>
      </w:r>
      <w:r w:rsidRPr="00673F4D">
        <w:rPr>
          <w:rFonts w:ascii="Univers" w:hAnsi="Univers"/>
          <w:sz w:val="22"/>
          <w:szCs w:val="22"/>
        </w:rPr>
        <w:tab/>
      </w:r>
      <w:proofErr w:type="gramStart"/>
      <w:r w:rsidRPr="00673F4D">
        <w:rPr>
          <w:rFonts w:ascii="Univers" w:hAnsi="Univers"/>
          <w:sz w:val="22"/>
          <w:szCs w:val="22"/>
        </w:rPr>
        <w:t>informatie</w:t>
      </w:r>
      <w:proofErr w:type="gramEnd"/>
      <w:r w:rsidRPr="00673F4D">
        <w:rPr>
          <w:rFonts w:ascii="Univers" w:hAnsi="Univers"/>
          <w:sz w:val="22"/>
          <w:szCs w:val="22"/>
        </w:rPr>
        <w:t xml:space="preserve"> berustend bij onderwijs- en onderzoeksinstellingen;</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proofErr w:type="gramStart"/>
      <w:r w:rsidRPr="00673F4D">
        <w:rPr>
          <w:rFonts w:ascii="Univers" w:hAnsi="Univers"/>
          <w:sz w:val="22"/>
          <w:szCs w:val="22"/>
        </w:rPr>
        <w:t>f.</w:t>
      </w:r>
      <w:proofErr w:type="gramEnd"/>
      <w:r w:rsidRPr="00673F4D">
        <w:rPr>
          <w:rFonts w:ascii="Univers" w:hAnsi="Univers"/>
          <w:sz w:val="22"/>
          <w:szCs w:val="22"/>
        </w:rPr>
        <w:tab/>
      </w:r>
      <w:proofErr w:type="gramStart"/>
      <w:r w:rsidRPr="00673F4D">
        <w:rPr>
          <w:rFonts w:ascii="Univers" w:hAnsi="Univers"/>
          <w:sz w:val="22"/>
          <w:szCs w:val="22"/>
        </w:rPr>
        <w:t>informatie</w:t>
      </w:r>
      <w:proofErr w:type="gramEnd"/>
      <w:r w:rsidRPr="00673F4D">
        <w:rPr>
          <w:rFonts w:ascii="Univers" w:hAnsi="Univers"/>
          <w:sz w:val="22"/>
          <w:szCs w:val="22"/>
        </w:rPr>
        <w:t xml:space="preserve"> berustend bij andere culturele instellingen dan bibliotheken en musea;</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r w:rsidRPr="00673F4D">
        <w:rPr>
          <w:rFonts w:ascii="Univers" w:hAnsi="Univers"/>
          <w:sz w:val="22"/>
          <w:szCs w:val="22"/>
        </w:rPr>
        <w:t xml:space="preserve">g. </w:t>
      </w:r>
      <w:r w:rsidRPr="00673F4D">
        <w:rPr>
          <w:rFonts w:ascii="Univers" w:hAnsi="Univers"/>
          <w:sz w:val="22"/>
          <w:szCs w:val="22"/>
        </w:rPr>
        <w:tab/>
      </w:r>
      <w:proofErr w:type="gramStart"/>
      <w:r w:rsidRPr="00673F4D">
        <w:rPr>
          <w:rFonts w:ascii="Univers" w:hAnsi="Univers"/>
          <w:sz w:val="22"/>
          <w:szCs w:val="22"/>
        </w:rPr>
        <w:t>gedeelten</w:t>
      </w:r>
      <w:proofErr w:type="gramEnd"/>
      <w:r w:rsidRPr="00673F4D">
        <w:rPr>
          <w:rFonts w:ascii="Univers" w:hAnsi="Univers"/>
          <w:sz w:val="22"/>
          <w:szCs w:val="22"/>
        </w:rPr>
        <w:t xml:space="preserve"> van documenten die alleen logo’s, wapens en insignes bevatten;</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proofErr w:type="gramStart"/>
      <w:r w:rsidRPr="00673F4D">
        <w:rPr>
          <w:rFonts w:ascii="Univers" w:hAnsi="Univers"/>
          <w:sz w:val="22"/>
          <w:szCs w:val="22"/>
        </w:rPr>
        <w:t>h.</w:t>
      </w:r>
      <w:proofErr w:type="gramEnd"/>
      <w:r w:rsidRPr="00673F4D">
        <w:rPr>
          <w:rFonts w:ascii="Univers" w:hAnsi="Univers"/>
          <w:sz w:val="22"/>
          <w:szCs w:val="22"/>
        </w:rPr>
        <w:t xml:space="preserve"> </w:t>
      </w:r>
      <w:r w:rsidRPr="00673F4D">
        <w:rPr>
          <w:rFonts w:ascii="Univers" w:hAnsi="Univers"/>
          <w:sz w:val="22"/>
          <w:szCs w:val="22"/>
        </w:rPr>
        <w:tab/>
      </w:r>
      <w:proofErr w:type="gramStart"/>
      <w:r w:rsidRPr="00673F4D">
        <w:rPr>
          <w:rFonts w:ascii="Univers" w:hAnsi="Univers"/>
          <w:sz w:val="22"/>
          <w:szCs w:val="22"/>
        </w:rPr>
        <w:t>informatie</w:t>
      </w:r>
      <w:proofErr w:type="gramEnd"/>
      <w:r w:rsidRPr="00673F4D">
        <w:rPr>
          <w:rFonts w:ascii="Univers" w:hAnsi="Univers"/>
          <w:sz w:val="22"/>
          <w:szCs w:val="22"/>
        </w:rPr>
        <w:t xml:space="preserve"> die betrekking heeft op openbare persoonsgegevens waarvan hergebruik onverenigbaar is met de doeleinden waarvoor ze zijn verkregen.</w:t>
      </w:r>
    </w:p>
    <w:p w:rsidR="00673F4D" w:rsidRPr="00673F4D" w:rsidRDefault="00673F4D" w:rsidP="00673F4D">
      <w:pPr>
        <w:pStyle w:val="labeled"/>
        <w:spacing w:before="0" w:beforeAutospacing="0" w:after="0" w:afterAutospacing="0" w:line="276" w:lineRule="auto"/>
        <w:contextualSpacing/>
        <w:rPr>
          <w:rFonts w:ascii="Univers" w:hAnsi="Univers"/>
          <w:sz w:val="22"/>
          <w:szCs w:val="22"/>
        </w:rPr>
      </w:pPr>
    </w:p>
    <w:p w:rsidR="00673F4D" w:rsidRPr="00673F4D" w:rsidRDefault="00673F4D" w:rsidP="00673F4D">
      <w:pPr>
        <w:tabs>
          <w:tab w:val="left" w:pos="1400"/>
        </w:tabs>
        <w:ind w:right="425"/>
        <w:contextualSpacing/>
        <w:rPr>
          <w:rFonts w:ascii="Univers" w:hAnsi="Univers"/>
        </w:rPr>
      </w:pPr>
      <w:r w:rsidRPr="00673F4D">
        <w:rPr>
          <w:rFonts w:ascii="Univers" w:hAnsi="Univers"/>
        </w:rPr>
        <w:t xml:space="preserve">3. In afwijking van artikel 1a, eerste lid, onder d, is dit hoofdstuk van toepassing op de </w:t>
      </w:r>
      <w:proofErr w:type="gramStart"/>
      <w:r w:rsidRPr="00673F4D">
        <w:rPr>
          <w:rFonts w:ascii="Univers" w:hAnsi="Univers"/>
        </w:rPr>
        <w:t>krachtens</w:t>
      </w:r>
      <w:proofErr w:type="gramEnd"/>
      <w:r w:rsidRPr="00673F4D">
        <w:rPr>
          <w:rFonts w:ascii="Univers" w:hAnsi="Univers"/>
        </w:rPr>
        <w:t xml:space="preserve"> die bepaling uitgezonderde bestuursorganen. </w:t>
      </w:r>
    </w:p>
    <w:p w:rsidR="00673F4D" w:rsidRPr="00673F4D" w:rsidRDefault="00673F4D" w:rsidP="00673F4D">
      <w:pPr>
        <w:tabs>
          <w:tab w:val="left" w:pos="1400"/>
        </w:tabs>
        <w:ind w:right="425"/>
        <w:contextualSpacing/>
        <w:rPr>
          <w:rFonts w:ascii="Univers" w:hAnsi="Univers"/>
        </w:rPr>
      </w:pPr>
    </w:p>
    <w:p w:rsidR="00673F4D" w:rsidRPr="00673F4D" w:rsidRDefault="00673F4D" w:rsidP="00673F4D">
      <w:pPr>
        <w:tabs>
          <w:tab w:val="left" w:pos="1400"/>
        </w:tabs>
        <w:ind w:right="425"/>
        <w:rPr>
          <w:rFonts w:ascii="Univers" w:hAnsi="Univers"/>
        </w:rPr>
      </w:pPr>
      <w:r w:rsidRPr="00673F4D">
        <w:rPr>
          <w:rFonts w:ascii="Univers" w:hAnsi="Univers"/>
        </w:rPr>
        <w:t>C</w:t>
      </w:r>
    </w:p>
    <w:p w:rsidR="00673F4D" w:rsidRPr="00673F4D" w:rsidRDefault="00673F4D" w:rsidP="00673F4D">
      <w:pPr>
        <w:tabs>
          <w:tab w:val="left" w:pos="1400"/>
        </w:tabs>
        <w:ind w:right="425"/>
        <w:rPr>
          <w:rFonts w:ascii="Univers" w:hAnsi="Univers"/>
          <w:b/>
        </w:rPr>
      </w:pPr>
      <w:r w:rsidRPr="00673F4D">
        <w:rPr>
          <w:rFonts w:ascii="Univers" w:hAnsi="Univers"/>
        </w:rPr>
        <w:tab/>
        <w:t xml:space="preserve">Artikel 11b wordt als volgt gewijzigd: </w:t>
      </w:r>
    </w:p>
    <w:p w:rsidR="00673F4D" w:rsidRPr="00673F4D" w:rsidRDefault="00673F4D" w:rsidP="00673F4D">
      <w:pPr>
        <w:pStyle w:val="Lijstalinea"/>
        <w:numPr>
          <w:ilvl w:val="0"/>
          <w:numId w:val="6"/>
        </w:numPr>
        <w:tabs>
          <w:tab w:val="left" w:pos="1400"/>
        </w:tabs>
        <w:spacing w:after="0"/>
        <w:ind w:left="0" w:right="425" w:firstLine="0"/>
        <w:rPr>
          <w:rFonts w:ascii="Univers" w:hAnsi="Univers"/>
        </w:rPr>
      </w:pPr>
      <w:r w:rsidRPr="00673F4D">
        <w:rPr>
          <w:rFonts w:ascii="Univers" w:hAnsi="Univers"/>
        </w:rPr>
        <w:t>In het eerste lid wordt telkens “een overheidsorgaan” vervangen door: een met een publieke taak belaste instelling.</w:t>
      </w:r>
    </w:p>
    <w:p w:rsidR="00673F4D" w:rsidRPr="00673F4D" w:rsidRDefault="00673F4D" w:rsidP="00673F4D">
      <w:pPr>
        <w:pStyle w:val="Lijstalinea"/>
        <w:numPr>
          <w:ilvl w:val="0"/>
          <w:numId w:val="6"/>
        </w:numPr>
        <w:tabs>
          <w:tab w:val="left" w:pos="1400"/>
        </w:tabs>
        <w:spacing w:after="0"/>
        <w:ind w:left="0" w:right="425" w:firstLine="0"/>
        <w:rPr>
          <w:rFonts w:ascii="Univers" w:hAnsi="Univers"/>
        </w:rPr>
      </w:pPr>
      <w:r w:rsidRPr="00673F4D">
        <w:rPr>
          <w:rFonts w:ascii="Univers" w:hAnsi="Univers"/>
        </w:rPr>
        <w:t>In het vierde lid wordt “het overheidsorgaan” vervangen door: de met een publieke taak belaste instelling.</w:t>
      </w:r>
    </w:p>
    <w:p w:rsidR="00673F4D" w:rsidRDefault="00673F4D" w:rsidP="00673F4D">
      <w:pPr>
        <w:tabs>
          <w:tab w:val="left" w:pos="1400"/>
        </w:tabs>
        <w:ind w:right="425"/>
        <w:rPr>
          <w:rFonts w:ascii="Univers" w:hAnsi="Univers"/>
        </w:rPr>
      </w:pPr>
    </w:p>
    <w:p w:rsidR="00673F4D" w:rsidRPr="00673F4D" w:rsidRDefault="00673F4D" w:rsidP="00673F4D">
      <w:pPr>
        <w:tabs>
          <w:tab w:val="left" w:pos="1400"/>
        </w:tabs>
        <w:ind w:right="425"/>
        <w:rPr>
          <w:rFonts w:ascii="Univers" w:hAnsi="Univers"/>
        </w:rPr>
      </w:pPr>
      <w:r w:rsidRPr="00673F4D">
        <w:rPr>
          <w:rFonts w:ascii="Univers" w:hAnsi="Univers"/>
        </w:rPr>
        <w:t>D</w:t>
      </w:r>
    </w:p>
    <w:p w:rsidR="00673F4D" w:rsidRPr="00673F4D" w:rsidRDefault="00673F4D" w:rsidP="00673F4D">
      <w:pPr>
        <w:tabs>
          <w:tab w:val="left" w:pos="1400"/>
        </w:tabs>
        <w:ind w:right="425"/>
        <w:rPr>
          <w:rFonts w:ascii="Univers" w:hAnsi="Univers"/>
        </w:rPr>
      </w:pPr>
      <w:r w:rsidRPr="00673F4D">
        <w:rPr>
          <w:rFonts w:ascii="Univers" w:hAnsi="Univers"/>
        </w:rPr>
        <w:t>Na artikel 11b wordt een artikel ingevoegd, luidende:</w:t>
      </w:r>
    </w:p>
    <w:p w:rsidR="00673F4D" w:rsidRPr="00673F4D" w:rsidRDefault="00673F4D" w:rsidP="00673F4D">
      <w:pPr>
        <w:tabs>
          <w:tab w:val="left" w:pos="1400"/>
        </w:tabs>
        <w:ind w:right="425"/>
        <w:rPr>
          <w:rFonts w:ascii="Univers" w:hAnsi="Univers"/>
        </w:rPr>
      </w:pPr>
    </w:p>
    <w:p w:rsidR="00673F4D" w:rsidRPr="00673F4D" w:rsidRDefault="00673F4D" w:rsidP="00673F4D">
      <w:pPr>
        <w:tabs>
          <w:tab w:val="left" w:pos="1400"/>
        </w:tabs>
        <w:ind w:right="425"/>
        <w:rPr>
          <w:rFonts w:ascii="Univers" w:hAnsi="Univers"/>
          <w:b/>
        </w:rPr>
      </w:pPr>
      <w:r w:rsidRPr="00673F4D">
        <w:rPr>
          <w:rFonts w:ascii="Univers" w:hAnsi="Univers"/>
          <w:b/>
        </w:rPr>
        <w:t xml:space="preserve">Artikel 11ba </w:t>
      </w:r>
    </w:p>
    <w:p w:rsidR="00673F4D" w:rsidRPr="00673F4D" w:rsidRDefault="00673F4D" w:rsidP="00673F4D">
      <w:pPr>
        <w:tabs>
          <w:tab w:val="left" w:pos="1400"/>
        </w:tabs>
        <w:ind w:right="425"/>
        <w:rPr>
          <w:rFonts w:ascii="Univers" w:hAnsi="Univers"/>
        </w:rPr>
      </w:pPr>
      <w:r w:rsidRPr="00673F4D">
        <w:rPr>
          <w:rFonts w:ascii="Univers" w:hAnsi="Univers"/>
        </w:rPr>
        <w:t>1. De met een publieke taak belaste instelling kan een verzoek om hergebruik slechts afwijzen, indien het verzoek informatie, bedoeld in artikel 11a, tweede lid, betreft.</w:t>
      </w:r>
    </w:p>
    <w:p w:rsidR="00673F4D" w:rsidRPr="00673F4D" w:rsidRDefault="00673F4D" w:rsidP="00673F4D">
      <w:pPr>
        <w:tabs>
          <w:tab w:val="left" w:pos="1400"/>
        </w:tabs>
        <w:ind w:right="425"/>
        <w:rPr>
          <w:rFonts w:ascii="Univers" w:hAnsi="Univers"/>
        </w:rPr>
      </w:pPr>
      <w:r w:rsidRPr="00673F4D">
        <w:rPr>
          <w:rFonts w:ascii="Univers" w:hAnsi="Univers"/>
        </w:rPr>
        <w:t xml:space="preserve">2.Onverminderd het eerste lid, kan een museum of bibliotheek een verzoek om hergebruik afwijzen, indien het museum of de bibliotheek de rechthebbende van de informatie is in de zin van de Auteurswet, de Wet op naburige rechten of de Databankenwet. </w:t>
      </w:r>
    </w:p>
    <w:p w:rsidR="00673F4D" w:rsidRPr="00673F4D" w:rsidRDefault="00673F4D" w:rsidP="00673F4D">
      <w:pPr>
        <w:tabs>
          <w:tab w:val="left" w:pos="1400"/>
        </w:tabs>
        <w:ind w:right="425"/>
        <w:rPr>
          <w:rFonts w:ascii="Univers" w:hAnsi="Univers"/>
        </w:rPr>
      </w:pPr>
      <w:r w:rsidRPr="00673F4D">
        <w:rPr>
          <w:rFonts w:ascii="Univers" w:hAnsi="Univers"/>
        </w:rPr>
        <w:t>E</w:t>
      </w:r>
    </w:p>
    <w:p w:rsidR="00673F4D" w:rsidRPr="00673F4D" w:rsidRDefault="00673F4D" w:rsidP="00673F4D">
      <w:pPr>
        <w:tabs>
          <w:tab w:val="left" w:pos="1400"/>
        </w:tabs>
        <w:ind w:right="425"/>
        <w:rPr>
          <w:rFonts w:ascii="Univers" w:hAnsi="Univers"/>
          <w:b/>
        </w:rPr>
      </w:pPr>
      <w:r w:rsidRPr="00673F4D">
        <w:rPr>
          <w:rFonts w:ascii="Univers" w:hAnsi="Univers"/>
        </w:rPr>
        <w:t xml:space="preserve">  </w:t>
      </w:r>
      <w:r w:rsidRPr="00673F4D">
        <w:rPr>
          <w:rFonts w:ascii="Univers" w:hAnsi="Univers"/>
        </w:rPr>
        <w:tab/>
        <w:t>Artikel 11c wordt als volgt gewijzigd</w:t>
      </w:r>
      <w:r w:rsidRPr="00673F4D">
        <w:rPr>
          <w:rFonts w:ascii="Univers" w:hAnsi="Univers"/>
          <w:b/>
        </w:rPr>
        <w:t xml:space="preserve">: </w:t>
      </w:r>
    </w:p>
    <w:p w:rsidR="00673F4D" w:rsidRPr="00673F4D" w:rsidRDefault="00673F4D" w:rsidP="00673F4D">
      <w:pPr>
        <w:tabs>
          <w:tab w:val="left" w:pos="1400"/>
        </w:tabs>
        <w:ind w:right="425"/>
        <w:rPr>
          <w:rFonts w:ascii="Univers" w:hAnsi="Univers"/>
        </w:rPr>
      </w:pPr>
      <w:r w:rsidRPr="00673F4D">
        <w:rPr>
          <w:rFonts w:ascii="Univers" w:hAnsi="Univers"/>
        </w:rPr>
        <w:t>Voor de tekst wordt de aanduiding “1”geplaatst.</w:t>
      </w:r>
    </w:p>
    <w:p w:rsidR="00673F4D" w:rsidRPr="00673F4D" w:rsidRDefault="00673F4D" w:rsidP="00673F4D">
      <w:pPr>
        <w:pStyle w:val="Lijstalinea"/>
        <w:ind w:left="0" w:right="425"/>
        <w:rPr>
          <w:rFonts w:ascii="Univers" w:hAnsi="Univers"/>
        </w:rPr>
      </w:pPr>
      <w:r w:rsidRPr="00673F4D">
        <w:rPr>
          <w:rFonts w:ascii="Univers" w:hAnsi="Univers"/>
        </w:rPr>
        <w:t xml:space="preserve">2. Er worden twee leden toegevoegd, luidende: </w:t>
      </w:r>
    </w:p>
    <w:p w:rsidR="00673F4D" w:rsidRPr="00673F4D" w:rsidRDefault="00673F4D" w:rsidP="00673F4D">
      <w:pPr>
        <w:ind w:right="425"/>
        <w:rPr>
          <w:rFonts w:ascii="Univers" w:hAnsi="Univers"/>
        </w:rPr>
      </w:pPr>
      <w:r w:rsidRPr="00673F4D">
        <w:rPr>
          <w:rFonts w:ascii="Univers" w:hAnsi="Univers"/>
        </w:rPr>
        <w:t xml:space="preserve">2.  Een met een publieke taak belaste instelling die een verzoek om hergebruik afwijst omdat het verzoek informatie betreft als bedoeld in artikel 11a, tweede lid, </w:t>
      </w:r>
      <w:r w:rsidRPr="00673F4D">
        <w:rPr>
          <w:rFonts w:ascii="Univers" w:hAnsi="Univers"/>
        </w:rPr>
        <w:lastRenderedPageBreak/>
        <w:t>onderdeel c, deelt aan de verzoeker de identiteit mee van de rechthebbende of de licentiegever van de gevraagde informatie.</w:t>
      </w:r>
    </w:p>
    <w:p w:rsidR="00673F4D" w:rsidRPr="00673F4D" w:rsidRDefault="00673F4D" w:rsidP="00673F4D">
      <w:pPr>
        <w:ind w:right="425"/>
        <w:rPr>
          <w:rFonts w:ascii="Univers" w:hAnsi="Univers"/>
        </w:rPr>
      </w:pPr>
      <w:r w:rsidRPr="00673F4D">
        <w:rPr>
          <w:rFonts w:ascii="Univers" w:hAnsi="Univers"/>
        </w:rPr>
        <w:t xml:space="preserve">3.  Indien een museum of bibliotheek een verzoek om hergebruik afwijst omdat het verzoek informatie betreft als bedoeld in artikel 11a, tweede lid, onderdeel c, hoeft de identiteit van de rechthebbende of de licentiegever van de gevraagde informatie niet te worden </w:t>
      </w:r>
      <w:proofErr w:type="gramStart"/>
      <w:r w:rsidRPr="00673F4D">
        <w:rPr>
          <w:rFonts w:ascii="Univers" w:hAnsi="Univers"/>
        </w:rPr>
        <w:t>medegedeeld</w:t>
      </w:r>
      <w:proofErr w:type="gramEnd"/>
      <w:r w:rsidRPr="00673F4D">
        <w:rPr>
          <w:rFonts w:ascii="Univers" w:hAnsi="Univers"/>
        </w:rPr>
        <w:t xml:space="preserve">. </w:t>
      </w:r>
    </w:p>
    <w:p w:rsidR="00673F4D" w:rsidRPr="00673F4D" w:rsidRDefault="00673F4D" w:rsidP="00673F4D">
      <w:pPr>
        <w:tabs>
          <w:tab w:val="left" w:pos="1400"/>
        </w:tabs>
        <w:ind w:right="425"/>
        <w:rPr>
          <w:rFonts w:ascii="Univers" w:hAnsi="Univers"/>
        </w:rPr>
      </w:pPr>
      <w:r w:rsidRPr="00673F4D">
        <w:rPr>
          <w:rFonts w:ascii="Univers" w:hAnsi="Univers"/>
        </w:rPr>
        <w:t>F</w:t>
      </w:r>
    </w:p>
    <w:p w:rsidR="00673F4D" w:rsidRPr="00673F4D" w:rsidRDefault="00673F4D" w:rsidP="00673F4D">
      <w:pPr>
        <w:tabs>
          <w:tab w:val="left" w:pos="1400"/>
        </w:tabs>
        <w:ind w:right="425"/>
        <w:rPr>
          <w:rFonts w:ascii="Univers" w:hAnsi="Univers"/>
        </w:rPr>
      </w:pPr>
      <w:r w:rsidRPr="00673F4D">
        <w:rPr>
          <w:rFonts w:ascii="Univers" w:hAnsi="Univers"/>
        </w:rPr>
        <w:tab/>
        <w:t xml:space="preserve">Artikel 11d komt te luiden: </w:t>
      </w:r>
    </w:p>
    <w:p w:rsidR="00673F4D" w:rsidRPr="00673F4D" w:rsidRDefault="00673F4D" w:rsidP="00673F4D">
      <w:pPr>
        <w:tabs>
          <w:tab w:val="left" w:pos="1400"/>
        </w:tabs>
        <w:ind w:right="425"/>
        <w:rPr>
          <w:rFonts w:ascii="Univers" w:hAnsi="Univers"/>
          <w:b/>
        </w:rPr>
      </w:pPr>
      <w:r w:rsidRPr="00673F4D">
        <w:rPr>
          <w:rFonts w:ascii="Univers" w:hAnsi="Univers"/>
          <w:b/>
        </w:rPr>
        <w:t>Artikel 11d</w:t>
      </w:r>
    </w:p>
    <w:p w:rsidR="00673F4D" w:rsidRPr="00673F4D" w:rsidRDefault="00673F4D" w:rsidP="00673F4D">
      <w:pPr>
        <w:tabs>
          <w:tab w:val="left" w:pos="1400"/>
        </w:tabs>
        <w:ind w:right="425"/>
        <w:rPr>
          <w:rFonts w:ascii="Univers" w:hAnsi="Univers"/>
        </w:rPr>
      </w:pPr>
      <w:r w:rsidRPr="00673F4D">
        <w:rPr>
          <w:rFonts w:ascii="Univers" w:hAnsi="Univers"/>
        </w:rPr>
        <w:t xml:space="preserve">De voor hergebruik beschikbare informatie wordt ter beschikking gesteld in de vorm zoals de informatie bij de met een publieke taak belaste instelling aanwezig is en voor zover mogelijk langs elektronische weg, in een open en machinaal leesbaar formaat, samen met de </w:t>
      </w:r>
      <w:proofErr w:type="spellStart"/>
      <w:r w:rsidRPr="00673F4D">
        <w:rPr>
          <w:rFonts w:ascii="Univers" w:hAnsi="Univers"/>
        </w:rPr>
        <w:t>metadata</w:t>
      </w:r>
      <w:proofErr w:type="spellEnd"/>
      <w:r w:rsidRPr="00673F4D">
        <w:rPr>
          <w:rFonts w:ascii="Univers" w:hAnsi="Univers"/>
        </w:rPr>
        <w:t xml:space="preserve">, waarbij het formaat en de </w:t>
      </w:r>
      <w:proofErr w:type="spellStart"/>
      <w:r w:rsidRPr="00673F4D">
        <w:rPr>
          <w:rFonts w:ascii="Univers" w:hAnsi="Univers"/>
        </w:rPr>
        <w:t>metadata</w:t>
      </w:r>
      <w:proofErr w:type="spellEnd"/>
      <w:r w:rsidRPr="00673F4D">
        <w:rPr>
          <w:rFonts w:ascii="Univers" w:hAnsi="Univers"/>
        </w:rPr>
        <w:t xml:space="preserve"> voor zover mogelijk voldoen aan formele open standaarden, </w:t>
      </w:r>
      <w:proofErr w:type="gramStart"/>
      <w:r w:rsidRPr="00673F4D">
        <w:rPr>
          <w:rFonts w:ascii="Univers" w:hAnsi="Univers"/>
        </w:rPr>
        <w:t>overeenkomstig</w:t>
      </w:r>
      <w:proofErr w:type="gramEnd"/>
      <w:r w:rsidRPr="00673F4D">
        <w:rPr>
          <w:rFonts w:ascii="Univers" w:hAnsi="Univers"/>
        </w:rPr>
        <w:t xml:space="preserve"> artikel 5, eerste lid, van de richtlijn. </w:t>
      </w:r>
    </w:p>
    <w:p w:rsidR="00673F4D" w:rsidRPr="00673F4D" w:rsidRDefault="00673F4D" w:rsidP="00673F4D">
      <w:pPr>
        <w:tabs>
          <w:tab w:val="left" w:pos="1400"/>
        </w:tabs>
        <w:ind w:right="425"/>
        <w:rPr>
          <w:rFonts w:ascii="Univers" w:hAnsi="Univers"/>
          <w:b/>
        </w:rPr>
      </w:pPr>
      <w:r w:rsidRPr="00673F4D">
        <w:rPr>
          <w:rFonts w:ascii="Univers" w:hAnsi="Univers"/>
        </w:rPr>
        <w:t xml:space="preserve">G </w:t>
      </w:r>
    </w:p>
    <w:p w:rsidR="00673F4D" w:rsidRPr="00673F4D" w:rsidRDefault="00673F4D" w:rsidP="00673F4D">
      <w:pPr>
        <w:tabs>
          <w:tab w:val="left" w:pos="1400"/>
        </w:tabs>
        <w:ind w:right="425"/>
        <w:rPr>
          <w:rFonts w:ascii="Univers" w:hAnsi="Univers"/>
        </w:rPr>
      </w:pPr>
      <w:r w:rsidRPr="00673F4D">
        <w:rPr>
          <w:rFonts w:ascii="Univers" w:hAnsi="Univers"/>
        </w:rPr>
        <w:tab/>
        <w:t>In artikel 11e wordt “een overheidsorgaan” vervangen door “een met een publieke taak belaste instelling” en wordt na “voort te zetten” ingevoegd: en op te slaan.</w:t>
      </w:r>
    </w:p>
    <w:p w:rsidR="00673F4D" w:rsidRPr="00673F4D" w:rsidRDefault="00673F4D" w:rsidP="00673F4D">
      <w:pPr>
        <w:tabs>
          <w:tab w:val="left" w:pos="1400"/>
        </w:tabs>
        <w:ind w:right="425"/>
        <w:rPr>
          <w:rFonts w:ascii="Univers" w:hAnsi="Univers"/>
        </w:rPr>
      </w:pPr>
      <w:r w:rsidRPr="00673F4D">
        <w:rPr>
          <w:rFonts w:ascii="Univers" w:hAnsi="Univers"/>
        </w:rPr>
        <w:t>H</w:t>
      </w:r>
    </w:p>
    <w:p w:rsidR="00673F4D" w:rsidRPr="00673F4D" w:rsidRDefault="00673F4D" w:rsidP="00673F4D">
      <w:pPr>
        <w:tabs>
          <w:tab w:val="left" w:pos="1400"/>
        </w:tabs>
        <w:ind w:right="425"/>
        <w:rPr>
          <w:rFonts w:ascii="Univers" w:hAnsi="Univers"/>
        </w:rPr>
      </w:pPr>
      <w:r w:rsidRPr="00673F4D">
        <w:rPr>
          <w:rFonts w:ascii="Univers" w:hAnsi="Univers"/>
        </w:rPr>
        <w:tab/>
        <w:t>Na artikel 11f wordt een artikel ingevoegd, luidende:</w:t>
      </w:r>
    </w:p>
    <w:p w:rsidR="00673F4D" w:rsidRPr="00673F4D" w:rsidRDefault="00673F4D" w:rsidP="00673F4D">
      <w:pPr>
        <w:tabs>
          <w:tab w:val="left" w:pos="1400"/>
        </w:tabs>
        <w:ind w:right="425"/>
        <w:rPr>
          <w:rFonts w:ascii="Univers" w:hAnsi="Univers"/>
          <w:b/>
        </w:rPr>
      </w:pPr>
      <w:r w:rsidRPr="00673F4D">
        <w:rPr>
          <w:rFonts w:ascii="Univers" w:hAnsi="Univers"/>
          <w:b/>
        </w:rPr>
        <w:t xml:space="preserve">Artikel 11fa </w:t>
      </w:r>
    </w:p>
    <w:p w:rsidR="00673F4D" w:rsidRPr="00673F4D" w:rsidRDefault="00673F4D" w:rsidP="00673F4D">
      <w:pPr>
        <w:tabs>
          <w:tab w:val="left" w:pos="1400"/>
        </w:tabs>
        <w:ind w:right="425"/>
        <w:rPr>
          <w:rFonts w:ascii="Univers" w:hAnsi="Univers"/>
        </w:rPr>
      </w:pPr>
      <w:r w:rsidRPr="00673F4D">
        <w:rPr>
          <w:rFonts w:ascii="Univers" w:hAnsi="Univers"/>
        </w:rPr>
        <w:t xml:space="preserve">Een met een publieke taak belaste instelling verbindt aan de toestemming voor hergebruik geen licentievoorwaarden die de mogelijkheden tot hergebruik nodeloos beperken of waardoor de mededinging wordt beperkt. </w:t>
      </w:r>
    </w:p>
    <w:p w:rsidR="00673F4D" w:rsidRPr="00673F4D" w:rsidRDefault="00673F4D" w:rsidP="00673F4D">
      <w:pPr>
        <w:tabs>
          <w:tab w:val="left" w:pos="1400"/>
        </w:tabs>
        <w:ind w:right="425"/>
        <w:rPr>
          <w:rFonts w:ascii="Univers" w:hAnsi="Univers"/>
        </w:rPr>
      </w:pPr>
      <w:r w:rsidRPr="00673F4D">
        <w:rPr>
          <w:rFonts w:ascii="Univers" w:hAnsi="Univers"/>
        </w:rPr>
        <w:t>I</w:t>
      </w:r>
    </w:p>
    <w:p w:rsidR="00673F4D" w:rsidRPr="00673F4D" w:rsidRDefault="00673F4D" w:rsidP="00673F4D">
      <w:pPr>
        <w:tabs>
          <w:tab w:val="left" w:pos="1400"/>
        </w:tabs>
        <w:ind w:right="425"/>
        <w:rPr>
          <w:rFonts w:ascii="Univers" w:hAnsi="Univers"/>
          <w:b/>
        </w:rPr>
      </w:pPr>
      <w:r w:rsidRPr="00673F4D">
        <w:rPr>
          <w:rFonts w:ascii="Univers" w:hAnsi="Univers"/>
        </w:rPr>
        <w:tab/>
        <w:t>Artikel 11g wordt als volgt gewijzigd:</w:t>
      </w:r>
    </w:p>
    <w:p w:rsidR="00673F4D" w:rsidRPr="00673F4D" w:rsidRDefault="00673F4D" w:rsidP="00673F4D">
      <w:pPr>
        <w:pStyle w:val="Lijstalinea"/>
        <w:numPr>
          <w:ilvl w:val="0"/>
          <w:numId w:val="5"/>
        </w:numPr>
        <w:tabs>
          <w:tab w:val="left" w:pos="1400"/>
        </w:tabs>
        <w:spacing w:after="0"/>
        <w:ind w:left="0" w:right="425" w:firstLine="0"/>
        <w:rPr>
          <w:rFonts w:ascii="Univers" w:hAnsi="Univers"/>
        </w:rPr>
      </w:pPr>
      <w:r w:rsidRPr="00673F4D">
        <w:rPr>
          <w:rFonts w:ascii="Univers" w:hAnsi="Univers"/>
        </w:rPr>
        <w:t>In het tweede lid, wordt na “algemeen belang,” ingevoegd “niet betreffende de digitalisering van verzamelingen overheidsinformatie die berusten bij musea of bibliotheken,” en wordt “het overheidsorgaan dat” vervangen door: de met een publieke taak belaste instelling die.</w:t>
      </w:r>
    </w:p>
    <w:p w:rsidR="00673F4D" w:rsidRPr="00673F4D" w:rsidRDefault="00673F4D" w:rsidP="00673F4D">
      <w:pPr>
        <w:pStyle w:val="Lijstalinea"/>
        <w:numPr>
          <w:ilvl w:val="0"/>
          <w:numId w:val="5"/>
        </w:numPr>
        <w:tabs>
          <w:tab w:val="left" w:pos="1400"/>
        </w:tabs>
        <w:spacing w:after="0"/>
        <w:ind w:left="0" w:right="425" w:firstLine="0"/>
        <w:rPr>
          <w:rFonts w:ascii="Univers" w:hAnsi="Univers"/>
        </w:rPr>
      </w:pPr>
      <w:r w:rsidRPr="00673F4D">
        <w:rPr>
          <w:rFonts w:ascii="Univers" w:hAnsi="Univers"/>
        </w:rPr>
        <w:t>Onder vernummering van het derde tot het vijfde lid worden na het tweede lid twee leden toegevoegd luidende:</w:t>
      </w:r>
    </w:p>
    <w:p w:rsidR="00673F4D" w:rsidRPr="00673F4D" w:rsidRDefault="00673F4D" w:rsidP="00673F4D">
      <w:pPr>
        <w:pStyle w:val="Lijstalinea"/>
        <w:ind w:left="0" w:right="425"/>
        <w:rPr>
          <w:rFonts w:ascii="Univers" w:hAnsi="Univers"/>
        </w:rPr>
      </w:pPr>
      <w:r w:rsidRPr="00673F4D">
        <w:rPr>
          <w:rFonts w:ascii="Univers" w:hAnsi="Univers"/>
        </w:rPr>
        <w:t xml:space="preserve">3. Indien een exclusief recht wordt verleend voor de digitalisering van verzamelingen van overheidsinformatie die berusten bij musea of bibliotheken, bedraagt de periode van exclusiviteit </w:t>
      </w:r>
      <w:proofErr w:type="gramStart"/>
      <w:r w:rsidRPr="00673F4D">
        <w:rPr>
          <w:rFonts w:ascii="Univers" w:hAnsi="Univers"/>
        </w:rPr>
        <w:t>in het algemeen</w:t>
      </w:r>
      <w:proofErr w:type="gramEnd"/>
      <w:r w:rsidRPr="00673F4D">
        <w:rPr>
          <w:rFonts w:ascii="Univers" w:hAnsi="Univers"/>
        </w:rPr>
        <w:t xml:space="preserve"> niet meer dan tien jaar. Indien </w:t>
      </w:r>
      <w:r w:rsidRPr="00673F4D">
        <w:rPr>
          <w:rFonts w:ascii="Univers" w:hAnsi="Univers"/>
        </w:rPr>
        <w:lastRenderedPageBreak/>
        <w:t xml:space="preserve">de periode meer dan tien jaar bedraagt, wordt in het elfde jaar en, indien van toepassing, daarna </w:t>
      </w:r>
      <w:proofErr w:type="gramStart"/>
      <w:r w:rsidRPr="00673F4D">
        <w:rPr>
          <w:rFonts w:ascii="Univers" w:hAnsi="Univers"/>
        </w:rPr>
        <w:t>tenminste</w:t>
      </w:r>
      <w:proofErr w:type="gramEnd"/>
      <w:r w:rsidRPr="00673F4D">
        <w:rPr>
          <w:rFonts w:ascii="Univers" w:hAnsi="Univers"/>
        </w:rPr>
        <w:t xml:space="preserve"> elke zeven jaar, door de instelling die het exclusieve recht heeft verleend, bezien of de reden voor het verlenen van het exclusieve recht nog aanwezig is.</w:t>
      </w:r>
    </w:p>
    <w:p w:rsidR="00673F4D" w:rsidRPr="00673F4D" w:rsidRDefault="00673F4D" w:rsidP="00673F4D">
      <w:pPr>
        <w:pStyle w:val="Lijstalinea"/>
        <w:tabs>
          <w:tab w:val="left" w:pos="1400"/>
        </w:tabs>
        <w:ind w:left="0" w:right="425"/>
        <w:rPr>
          <w:rFonts w:ascii="Univers" w:hAnsi="Univers"/>
        </w:rPr>
      </w:pPr>
      <w:r w:rsidRPr="00673F4D">
        <w:rPr>
          <w:rFonts w:ascii="Univers" w:hAnsi="Univers"/>
        </w:rPr>
        <w:t>4. In de overeenkomst waarin een exclusief recht wordt verleend voor de digitalisering van verzamelingen van overheidsinformatie die berusten bij musea of bibliotheken wordt vastgelegd dat de betrokken instelling gratis een kopie van de gedigitaliseerde informatie krijgt. De kopie is na afloop van de exclusiviteitsperiode beschikbaar voor hergebruik.</w:t>
      </w:r>
    </w:p>
    <w:p w:rsidR="00673F4D" w:rsidRPr="00673F4D" w:rsidRDefault="00673F4D" w:rsidP="00673F4D">
      <w:pPr>
        <w:pStyle w:val="Lijstalinea"/>
        <w:ind w:left="0" w:right="425"/>
        <w:rPr>
          <w:rFonts w:ascii="Univers" w:hAnsi="Univers"/>
        </w:rPr>
      </w:pPr>
      <w:r w:rsidRPr="00673F4D">
        <w:rPr>
          <w:rFonts w:ascii="Univers" w:hAnsi="Univers"/>
        </w:rPr>
        <w:t>3. Het vijfde lid (nieuw) komt te luiden:</w:t>
      </w:r>
    </w:p>
    <w:p w:rsidR="00673F4D" w:rsidRPr="00673F4D" w:rsidRDefault="00673F4D" w:rsidP="00673F4D">
      <w:pPr>
        <w:pStyle w:val="Lijstalinea"/>
        <w:ind w:left="0" w:right="425"/>
        <w:rPr>
          <w:rFonts w:ascii="Univers" w:hAnsi="Univers"/>
        </w:rPr>
      </w:pPr>
      <w:r w:rsidRPr="00673F4D">
        <w:rPr>
          <w:rFonts w:ascii="Univers" w:hAnsi="Univers"/>
        </w:rPr>
        <w:t>5. Van elk exclusief recht dat wordt verleend, wordt mededeling gedaan door kennisgeving van de zakelijke inhoud ervan in een van overheidswege uitgegeven blad of op een andere geschikte wijze.</w:t>
      </w:r>
    </w:p>
    <w:p w:rsidR="00673F4D" w:rsidRPr="00673F4D" w:rsidRDefault="00673F4D" w:rsidP="00673F4D">
      <w:pPr>
        <w:tabs>
          <w:tab w:val="left" w:pos="1400"/>
        </w:tabs>
        <w:ind w:right="425"/>
        <w:rPr>
          <w:rFonts w:ascii="Univers" w:hAnsi="Univers"/>
        </w:rPr>
      </w:pPr>
      <w:r w:rsidRPr="00673F4D">
        <w:rPr>
          <w:rFonts w:ascii="Univers" w:hAnsi="Univers"/>
        </w:rPr>
        <w:t>J</w:t>
      </w:r>
    </w:p>
    <w:p w:rsidR="00673F4D" w:rsidRPr="00673F4D" w:rsidRDefault="00673F4D" w:rsidP="00673F4D">
      <w:pPr>
        <w:tabs>
          <w:tab w:val="left" w:pos="1400"/>
        </w:tabs>
        <w:ind w:right="425"/>
        <w:rPr>
          <w:rFonts w:ascii="Univers" w:hAnsi="Univers"/>
        </w:rPr>
      </w:pPr>
      <w:r w:rsidRPr="00673F4D">
        <w:rPr>
          <w:rFonts w:ascii="Univers" w:hAnsi="Univers"/>
        </w:rPr>
        <w:tab/>
        <w:t>Artikel 11h komt te luiden:</w:t>
      </w:r>
    </w:p>
    <w:p w:rsidR="00673F4D" w:rsidRPr="00673F4D" w:rsidRDefault="00673F4D" w:rsidP="00673F4D">
      <w:pPr>
        <w:tabs>
          <w:tab w:val="left" w:pos="1400"/>
        </w:tabs>
        <w:ind w:right="425"/>
        <w:rPr>
          <w:rFonts w:ascii="Univers" w:hAnsi="Univers"/>
          <w:b/>
        </w:rPr>
      </w:pPr>
      <w:r w:rsidRPr="00673F4D">
        <w:rPr>
          <w:rFonts w:ascii="Univers" w:hAnsi="Univers"/>
          <w:b/>
        </w:rPr>
        <w:t xml:space="preserve">Artikel 11h </w:t>
      </w:r>
    </w:p>
    <w:p w:rsidR="00673F4D" w:rsidRPr="00673F4D" w:rsidRDefault="00673F4D" w:rsidP="00673F4D">
      <w:pPr>
        <w:tabs>
          <w:tab w:val="left" w:pos="1400"/>
        </w:tabs>
        <w:ind w:right="425"/>
        <w:rPr>
          <w:rFonts w:ascii="Univers" w:hAnsi="Univers"/>
        </w:rPr>
      </w:pPr>
      <w:r w:rsidRPr="00673F4D">
        <w:rPr>
          <w:rFonts w:ascii="Univers" w:hAnsi="Univers"/>
        </w:rPr>
        <w:t xml:space="preserve">1. De met een publieke taak belaste instelling brengt voor het hergebruik van documenten ten hoogste de marginale kosten van vermenigvuldiging, verstrekking en verspreiding in rekening. </w:t>
      </w:r>
    </w:p>
    <w:p w:rsidR="00673F4D" w:rsidRPr="00673F4D" w:rsidRDefault="00673F4D" w:rsidP="00673F4D">
      <w:pPr>
        <w:ind w:right="425"/>
        <w:rPr>
          <w:rFonts w:ascii="Univers" w:hAnsi="Univers"/>
        </w:rPr>
      </w:pPr>
      <w:r w:rsidRPr="00673F4D">
        <w:rPr>
          <w:rFonts w:ascii="Univers" w:hAnsi="Univers"/>
        </w:rPr>
        <w:t>2. In afwijking van het eerste lid brengen musea en bibliotheken voor het hergebruik van documenten ten hoogste de gemaakte kosten voor verzameling, productie, vermenigvuldiging en verspreiding, conservering en vereffening van rechten in rekening, vermeerderd met een redelijk rendement op investeringen.</w:t>
      </w:r>
    </w:p>
    <w:p w:rsidR="00673F4D" w:rsidRPr="00673F4D" w:rsidRDefault="00673F4D" w:rsidP="00673F4D">
      <w:pPr>
        <w:rPr>
          <w:rFonts w:ascii="Univers" w:hAnsi="Univers"/>
        </w:rPr>
      </w:pPr>
      <w:r w:rsidRPr="00673F4D">
        <w:rPr>
          <w:rFonts w:ascii="Univers" w:hAnsi="Univers"/>
        </w:rPr>
        <w:t xml:space="preserve">3. In afwijking van het eerste lid kan een met een publieke taak belaste instelling, ter bestrijding van de kosten van de uitvoering van de publieke taak, voor het hergebruik van documenten ten hoogste de gemaakte kosten voor verzameling, productie, vermenigvuldiging en verspreiding, in rekening brengen, vermeerderd met een redelijk rendement op investeringen, indien dat bij wet is bepaald. De berekening van de kosten geschiedt op objectieve, transparante en controleerbare </w:t>
      </w:r>
      <w:proofErr w:type="gramStart"/>
      <w:r w:rsidRPr="00673F4D">
        <w:rPr>
          <w:rFonts w:ascii="Univers" w:hAnsi="Univers"/>
        </w:rPr>
        <w:t xml:space="preserve">wijze.  </w:t>
      </w:r>
      <w:proofErr w:type="gramEnd"/>
    </w:p>
    <w:p w:rsidR="00673F4D" w:rsidRPr="00673F4D" w:rsidRDefault="00673F4D" w:rsidP="00673F4D">
      <w:pPr>
        <w:tabs>
          <w:tab w:val="left" w:pos="1400"/>
        </w:tabs>
        <w:ind w:right="425"/>
        <w:rPr>
          <w:rFonts w:ascii="Univers" w:hAnsi="Univers"/>
        </w:rPr>
      </w:pPr>
      <w:r w:rsidRPr="00673F4D">
        <w:rPr>
          <w:rFonts w:ascii="Univers" w:hAnsi="Univers"/>
        </w:rPr>
        <w:t>4. Indien kosten in rekening worden gebracht voor het hergebruik, maakt de met een publieke taak belaste instelling vooraf kenbaar dat kosten in rekening worden gebracht en met welke factoren rekening wordt gehouden bij de berekening van de kosten. Op verzoek geeft de betrokken instelling inzicht in de berekening met betrekking tot een concreet verzoek om hergebruik.</w:t>
      </w:r>
    </w:p>
    <w:p w:rsidR="00673F4D" w:rsidRPr="00673F4D" w:rsidRDefault="00673F4D" w:rsidP="00673F4D">
      <w:pPr>
        <w:tabs>
          <w:tab w:val="left" w:pos="1400"/>
        </w:tabs>
        <w:ind w:right="425"/>
        <w:rPr>
          <w:rFonts w:ascii="Univers" w:hAnsi="Univers"/>
        </w:rPr>
      </w:pPr>
      <w:r w:rsidRPr="00673F4D">
        <w:rPr>
          <w:rFonts w:ascii="Univers" w:hAnsi="Univers"/>
        </w:rPr>
        <w:t xml:space="preserve">K </w:t>
      </w:r>
    </w:p>
    <w:p w:rsidR="00673F4D" w:rsidRPr="00673F4D" w:rsidRDefault="00673F4D" w:rsidP="00673F4D">
      <w:pPr>
        <w:tabs>
          <w:tab w:val="left" w:pos="1400"/>
        </w:tabs>
        <w:ind w:right="425"/>
        <w:rPr>
          <w:rFonts w:ascii="Univers" w:hAnsi="Univers"/>
        </w:rPr>
      </w:pPr>
      <w:r w:rsidRPr="00673F4D">
        <w:rPr>
          <w:rFonts w:ascii="Univers" w:hAnsi="Univers"/>
        </w:rPr>
        <w:tab/>
        <w:t>In artikel 11i wordt “overheidsorganen” vervangen door: met een publieke taak belaste instellingen.</w:t>
      </w:r>
    </w:p>
    <w:p w:rsidR="00673F4D" w:rsidRPr="00673F4D" w:rsidRDefault="00673F4D" w:rsidP="00673F4D">
      <w:pPr>
        <w:tabs>
          <w:tab w:val="left" w:pos="1400"/>
        </w:tabs>
        <w:ind w:right="425"/>
        <w:rPr>
          <w:rFonts w:ascii="Univers" w:hAnsi="Univers"/>
          <w:highlight w:val="yellow"/>
        </w:rPr>
      </w:pPr>
    </w:p>
    <w:p w:rsidR="00673F4D" w:rsidRPr="00673F4D" w:rsidRDefault="00673F4D" w:rsidP="00673F4D">
      <w:pPr>
        <w:tabs>
          <w:tab w:val="left" w:pos="1400"/>
        </w:tabs>
        <w:ind w:right="425"/>
        <w:rPr>
          <w:rFonts w:ascii="Univers" w:hAnsi="Univers"/>
        </w:rPr>
      </w:pPr>
      <w:r w:rsidRPr="00673F4D">
        <w:rPr>
          <w:rFonts w:ascii="Univers" w:hAnsi="Univers"/>
        </w:rPr>
        <w:lastRenderedPageBreak/>
        <w:t>L</w:t>
      </w:r>
    </w:p>
    <w:p w:rsidR="00673F4D" w:rsidRPr="00673F4D" w:rsidRDefault="00673F4D" w:rsidP="00673F4D">
      <w:pPr>
        <w:tabs>
          <w:tab w:val="left" w:pos="1400"/>
        </w:tabs>
        <w:ind w:right="425"/>
        <w:rPr>
          <w:rFonts w:ascii="Univers" w:hAnsi="Univers"/>
        </w:rPr>
      </w:pPr>
      <w:r w:rsidRPr="00673F4D">
        <w:rPr>
          <w:rFonts w:ascii="Univers" w:hAnsi="Univers"/>
        </w:rPr>
        <w:tab/>
        <w:t xml:space="preserve">Artikel 16 </w:t>
      </w:r>
      <w:bookmarkStart w:id="1" w:name="HoofdstukVI_Artikel16"/>
      <w:bookmarkEnd w:id="1"/>
      <w:r w:rsidRPr="00673F4D">
        <w:rPr>
          <w:rFonts w:ascii="Univers" w:hAnsi="Univers"/>
        </w:rPr>
        <w:t>komt te luiden:</w:t>
      </w:r>
    </w:p>
    <w:p w:rsidR="00673F4D" w:rsidRPr="00673F4D" w:rsidRDefault="00673F4D" w:rsidP="00673F4D">
      <w:pPr>
        <w:tabs>
          <w:tab w:val="left" w:pos="1400"/>
        </w:tabs>
        <w:ind w:right="425"/>
        <w:rPr>
          <w:rFonts w:ascii="Univers" w:hAnsi="Univers"/>
          <w:b/>
        </w:rPr>
      </w:pPr>
      <w:r w:rsidRPr="00673F4D">
        <w:rPr>
          <w:rFonts w:ascii="Univers" w:hAnsi="Univers"/>
          <w:b/>
        </w:rPr>
        <w:t>Artikel 16</w:t>
      </w:r>
    </w:p>
    <w:p w:rsidR="00673F4D" w:rsidRPr="00673F4D" w:rsidRDefault="00673F4D" w:rsidP="00673F4D">
      <w:pPr>
        <w:ind w:right="425"/>
        <w:rPr>
          <w:rFonts w:ascii="Univers" w:hAnsi="Univers"/>
        </w:rPr>
      </w:pPr>
      <w:r w:rsidRPr="00673F4D">
        <w:rPr>
          <w:rFonts w:ascii="Univers" w:hAnsi="Univers"/>
        </w:rPr>
        <w:t>1.  Exclusieve rechten tot hergebruik, die vóór 20 januari 2006 en niet voor een dienst van algemeen belang zijn verleend, worden na afloop van het desbetreffende contract niet opnieuw verleend, of vervallen, indien het contract een langere looptijd heeft dan tot en met 31 december 2008, met ingang van 31 december 2008 van rechtswege.</w:t>
      </w:r>
    </w:p>
    <w:p w:rsidR="00673F4D" w:rsidRPr="00673F4D" w:rsidRDefault="00673F4D" w:rsidP="00673F4D">
      <w:pPr>
        <w:pStyle w:val="Lijstalinea"/>
        <w:ind w:left="0"/>
        <w:rPr>
          <w:rFonts w:ascii="Univers" w:hAnsi="Univers"/>
        </w:rPr>
      </w:pPr>
      <w:r w:rsidRPr="00673F4D">
        <w:rPr>
          <w:rFonts w:ascii="Univers" w:hAnsi="Univers"/>
        </w:rPr>
        <w:t xml:space="preserve">2. Onverminderd </w:t>
      </w:r>
      <w:proofErr w:type="gramStart"/>
      <w:r w:rsidRPr="00673F4D">
        <w:rPr>
          <w:rFonts w:ascii="Univers" w:hAnsi="Univers"/>
        </w:rPr>
        <w:t>hetgeen</w:t>
      </w:r>
      <w:proofErr w:type="gramEnd"/>
      <w:r w:rsidRPr="00673F4D">
        <w:rPr>
          <w:rFonts w:ascii="Univers" w:hAnsi="Univers"/>
        </w:rPr>
        <w:t xml:space="preserve"> bepaald in het eerste lid, worden exclusieve rechten tot hergebruik, die vóór de inwerkingtreding van de Wet implementatie wijzigingsrichtlijn inzake hergebruik van overheidsinformatie en niet voor een dienst van algemeen belang of voor de digitalisering van verzamelingen van overheidsinformatie van musea of bibliotheken zijn verleend, na afloop van het desbetreffende contract niet opnieuw verleend, of vervallen, indien het contract een langere looptijd heeft dan tot en met 18 juli 2043, met ingang van 18 juli 2043  van rechtswege. </w:t>
      </w:r>
    </w:p>
    <w:p w:rsidR="00673F4D" w:rsidRPr="00673F4D" w:rsidRDefault="00673F4D" w:rsidP="00673F4D">
      <w:pPr>
        <w:ind w:right="425"/>
        <w:rPr>
          <w:rFonts w:ascii="Univers" w:hAnsi="Univers"/>
          <w:b/>
        </w:rPr>
      </w:pPr>
      <w:r w:rsidRPr="00673F4D">
        <w:rPr>
          <w:rFonts w:ascii="Univers" w:hAnsi="Univers"/>
          <w:b/>
        </w:rPr>
        <w:t>Artikel II</w:t>
      </w:r>
    </w:p>
    <w:p w:rsidR="00673F4D" w:rsidRPr="00673F4D" w:rsidRDefault="00673F4D" w:rsidP="00673F4D">
      <w:pPr>
        <w:ind w:right="425"/>
        <w:rPr>
          <w:rFonts w:ascii="Univers" w:hAnsi="Univers"/>
        </w:rPr>
      </w:pPr>
      <w:r w:rsidRPr="00673F4D">
        <w:rPr>
          <w:rFonts w:ascii="Univers" w:hAnsi="Univers"/>
        </w:rPr>
        <w:t>De Archiefwet 1995 wordt als volgt gewijzigd:</w:t>
      </w:r>
    </w:p>
    <w:p w:rsidR="00673F4D" w:rsidRPr="00673F4D" w:rsidRDefault="00673F4D" w:rsidP="00673F4D">
      <w:pPr>
        <w:ind w:right="425"/>
        <w:rPr>
          <w:rFonts w:ascii="Univers" w:hAnsi="Univers"/>
        </w:rPr>
      </w:pPr>
      <w:r w:rsidRPr="00673F4D">
        <w:rPr>
          <w:rFonts w:ascii="Univers" w:hAnsi="Univers"/>
        </w:rPr>
        <w:t>A</w:t>
      </w:r>
    </w:p>
    <w:p w:rsidR="00673F4D" w:rsidRPr="00673F4D" w:rsidRDefault="00673F4D" w:rsidP="00673F4D">
      <w:pPr>
        <w:ind w:right="425"/>
        <w:rPr>
          <w:rFonts w:ascii="Univers" w:hAnsi="Univers"/>
        </w:rPr>
      </w:pPr>
      <w:r w:rsidRPr="00673F4D">
        <w:rPr>
          <w:rFonts w:ascii="Univers" w:hAnsi="Univers"/>
        </w:rPr>
        <w:t>Na artikel 2a wordt een artikel toegevoegd, luidende:</w:t>
      </w:r>
    </w:p>
    <w:p w:rsidR="00673F4D" w:rsidRPr="00673F4D" w:rsidRDefault="00673F4D" w:rsidP="00673F4D">
      <w:pPr>
        <w:pStyle w:val="Lijstalinea"/>
        <w:ind w:left="0"/>
        <w:rPr>
          <w:rFonts w:ascii="Univers" w:hAnsi="Univers"/>
          <w:b/>
        </w:rPr>
      </w:pPr>
      <w:r w:rsidRPr="00673F4D">
        <w:rPr>
          <w:rFonts w:ascii="Univers" w:hAnsi="Univers"/>
          <w:b/>
        </w:rPr>
        <w:t>Artikel 2b Hergebruik</w:t>
      </w:r>
    </w:p>
    <w:p w:rsidR="00673F4D" w:rsidRPr="00673F4D" w:rsidRDefault="00673F4D" w:rsidP="00673F4D">
      <w:pPr>
        <w:pStyle w:val="Lijstalinea"/>
        <w:ind w:left="0"/>
        <w:rPr>
          <w:rFonts w:ascii="Univers" w:hAnsi="Univers"/>
        </w:rPr>
      </w:pPr>
      <w:r w:rsidRPr="00673F4D">
        <w:rPr>
          <w:rFonts w:ascii="Univers" w:hAnsi="Univers"/>
        </w:rPr>
        <w:t xml:space="preserve">1. Onder gebruik in de zin van artikel 14 en 17 van deze wet wordt ook hergebruik verstaan in de zin van Richtlijn 2003/98/EG van het Europees Parlement en de Raad van 17 november 2003 </w:t>
      </w:r>
      <w:proofErr w:type="gramStart"/>
      <w:r w:rsidRPr="00673F4D">
        <w:rPr>
          <w:rFonts w:ascii="Univers" w:hAnsi="Univers"/>
        </w:rPr>
        <w:t>inzake</w:t>
      </w:r>
      <w:proofErr w:type="gramEnd"/>
      <w:r w:rsidRPr="00673F4D">
        <w:rPr>
          <w:rFonts w:ascii="Univers" w:hAnsi="Univers"/>
        </w:rPr>
        <w:t xml:space="preserve"> het hergebruik van overheidsinformatie (</w:t>
      </w:r>
      <w:proofErr w:type="spellStart"/>
      <w:r w:rsidRPr="00673F4D">
        <w:rPr>
          <w:rFonts w:ascii="Univers" w:hAnsi="Univers"/>
        </w:rPr>
        <w:t>PbEG</w:t>
      </w:r>
      <w:proofErr w:type="spellEnd"/>
      <w:r w:rsidRPr="00673F4D">
        <w:rPr>
          <w:rFonts w:ascii="Univers" w:hAnsi="Univers"/>
        </w:rPr>
        <w:t xml:space="preserve"> 2003 L 345), zoals deze is gewijzigd bij Richtlijn 2013/37/EU van het Europees Parlement en de Raad van 26 juni 2013 tot wijziging van Richtlijn 2003/98/EG inzake het hergebruik van overheidsinformatie (</w:t>
      </w:r>
      <w:proofErr w:type="spellStart"/>
      <w:r w:rsidRPr="00673F4D">
        <w:rPr>
          <w:rFonts w:ascii="Univers" w:hAnsi="Univers"/>
        </w:rPr>
        <w:t>PbEU</w:t>
      </w:r>
      <w:proofErr w:type="spellEnd"/>
      <w:r w:rsidRPr="00673F4D">
        <w:rPr>
          <w:rFonts w:ascii="Univers" w:hAnsi="Univers"/>
        </w:rPr>
        <w:t xml:space="preserve"> 2013 L 175).</w:t>
      </w:r>
    </w:p>
    <w:p w:rsidR="00673F4D" w:rsidRPr="00673F4D" w:rsidRDefault="00673F4D" w:rsidP="00673F4D">
      <w:pPr>
        <w:pStyle w:val="Lijstalinea"/>
        <w:ind w:left="0"/>
        <w:rPr>
          <w:rFonts w:ascii="Univers" w:hAnsi="Univers"/>
        </w:rPr>
      </w:pPr>
      <w:r w:rsidRPr="00673F4D">
        <w:rPr>
          <w:rFonts w:ascii="Univers" w:hAnsi="Univers"/>
        </w:rPr>
        <w:t xml:space="preserve">2. Hoofdstuk V-A van de Wet openbaarheid van bestuur is niet van toepassing op het ter beschikking stellen van naar een archiefbewaarplaats overgebrachte archiefbescheiden voor gebruik, tenzij bij deze wet anders is bepaald. </w:t>
      </w:r>
    </w:p>
    <w:p w:rsidR="00673F4D" w:rsidRPr="00673F4D" w:rsidRDefault="00673F4D" w:rsidP="00673F4D">
      <w:pPr>
        <w:pStyle w:val="Lijstalinea"/>
        <w:ind w:left="0"/>
        <w:rPr>
          <w:rFonts w:ascii="Univers" w:hAnsi="Univers"/>
        </w:rPr>
      </w:pPr>
    </w:p>
    <w:p w:rsidR="00673F4D" w:rsidRPr="00673F4D" w:rsidRDefault="00673F4D" w:rsidP="00673F4D">
      <w:pPr>
        <w:pStyle w:val="Lijstalinea"/>
        <w:ind w:left="0"/>
        <w:rPr>
          <w:rFonts w:ascii="Univers" w:hAnsi="Univers"/>
        </w:rPr>
      </w:pPr>
      <w:r w:rsidRPr="00673F4D">
        <w:rPr>
          <w:rFonts w:ascii="Univers" w:hAnsi="Univers"/>
        </w:rPr>
        <w:t>B</w:t>
      </w:r>
    </w:p>
    <w:p w:rsidR="00673F4D" w:rsidRPr="00673F4D" w:rsidRDefault="00673F4D" w:rsidP="00673F4D">
      <w:pPr>
        <w:pStyle w:val="Lijstalinea"/>
        <w:ind w:left="0"/>
        <w:rPr>
          <w:rFonts w:ascii="Univers" w:hAnsi="Univers"/>
        </w:rPr>
      </w:pPr>
    </w:p>
    <w:p w:rsidR="00673F4D" w:rsidRPr="00673F4D" w:rsidRDefault="00673F4D" w:rsidP="00673F4D">
      <w:pPr>
        <w:pStyle w:val="Lijstalinea"/>
        <w:ind w:left="0"/>
        <w:rPr>
          <w:rFonts w:ascii="Univers" w:hAnsi="Univers"/>
        </w:rPr>
      </w:pPr>
      <w:r w:rsidRPr="00673F4D">
        <w:rPr>
          <w:rFonts w:ascii="Univers" w:hAnsi="Univers"/>
        </w:rPr>
        <w:t xml:space="preserve">Aan de volzin van artikel 17, eerste </w:t>
      </w:r>
      <w:proofErr w:type="gramStart"/>
      <w:r w:rsidRPr="00673F4D">
        <w:rPr>
          <w:rFonts w:ascii="Univers" w:hAnsi="Univers"/>
        </w:rPr>
        <w:t xml:space="preserve">lid  </w:t>
      </w:r>
      <w:proofErr w:type="gramEnd"/>
      <w:r w:rsidRPr="00673F4D">
        <w:rPr>
          <w:rFonts w:ascii="Univers" w:hAnsi="Univers"/>
        </w:rPr>
        <w:t>wordt toegevoegd:</w:t>
      </w:r>
    </w:p>
    <w:p w:rsidR="00673F4D" w:rsidRPr="00673F4D" w:rsidRDefault="00673F4D" w:rsidP="00673F4D">
      <w:pPr>
        <w:pStyle w:val="Kop4"/>
        <w:spacing w:line="276" w:lineRule="auto"/>
        <w:rPr>
          <w:rFonts w:ascii="Univers" w:hAnsi="Univers"/>
          <w:b w:val="0"/>
          <w:sz w:val="22"/>
          <w:szCs w:val="22"/>
        </w:rPr>
      </w:pPr>
      <w:r w:rsidRPr="00673F4D">
        <w:rPr>
          <w:rFonts w:ascii="Univers" w:hAnsi="Univers"/>
          <w:sz w:val="22"/>
          <w:szCs w:val="22"/>
        </w:rPr>
        <w:t>“</w:t>
      </w:r>
      <w:r w:rsidRPr="00673F4D" w:rsidDel="00DA40BF">
        <w:rPr>
          <w:rFonts w:ascii="Univers" w:hAnsi="Univers"/>
          <w:sz w:val="22"/>
          <w:szCs w:val="22"/>
        </w:rPr>
        <w:t xml:space="preserve"> </w:t>
      </w:r>
      <w:r w:rsidRPr="00673F4D">
        <w:rPr>
          <w:rFonts w:ascii="Univers" w:hAnsi="Univers"/>
          <w:b w:val="0"/>
          <w:sz w:val="22"/>
          <w:szCs w:val="22"/>
        </w:rPr>
        <w:t xml:space="preserve">en </w:t>
      </w:r>
      <w:proofErr w:type="gramStart"/>
      <w:r w:rsidRPr="00673F4D">
        <w:rPr>
          <w:rFonts w:ascii="Univers" w:hAnsi="Univers"/>
          <w:b w:val="0"/>
          <w:sz w:val="22"/>
          <w:szCs w:val="22"/>
        </w:rPr>
        <w:t>overeenkomstig</w:t>
      </w:r>
      <w:proofErr w:type="gramEnd"/>
      <w:r w:rsidRPr="00673F4D">
        <w:rPr>
          <w:rFonts w:ascii="Univers" w:hAnsi="Univers"/>
          <w:b w:val="0"/>
          <w:sz w:val="22"/>
          <w:szCs w:val="22"/>
        </w:rPr>
        <w:t xml:space="preserve"> de artikelen 11d, 11f en 11fa van de Wet openbaarheid van bestuur” </w:t>
      </w:r>
    </w:p>
    <w:p w:rsidR="00673F4D" w:rsidRDefault="00673F4D">
      <w:pPr>
        <w:rPr>
          <w:rFonts w:ascii="Univers" w:eastAsia="Times New Roman" w:hAnsi="Univers"/>
        </w:rPr>
      </w:pPr>
      <w:r>
        <w:rPr>
          <w:rFonts w:ascii="Univers" w:hAnsi="Univers"/>
        </w:rPr>
        <w:br w:type="page"/>
      </w:r>
    </w:p>
    <w:p w:rsidR="00673F4D" w:rsidRPr="00673F4D" w:rsidRDefault="00673F4D" w:rsidP="00673F4D">
      <w:pPr>
        <w:pStyle w:val="Lijstalinea"/>
        <w:ind w:left="0"/>
        <w:rPr>
          <w:rFonts w:ascii="Univers" w:hAnsi="Univers"/>
        </w:rPr>
      </w:pPr>
      <w:r w:rsidRPr="00673F4D">
        <w:rPr>
          <w:rFonts w:ascii="Univers" w:hAnsi="Univers"/>
        </w:rPr>
        <w:lastRenderedPageBreak/>
        <w:t>C</w:t>
      </w:r>
    </w:p>
    <w:p w:rsidR="00673F4D" w:rsidRPr="00673F4D" w:rsidRDefault="00673F4D" w:rsidP="00673F4D">
      <w:pPr>
        <w:pStyle w:val="Lijstalinea"/>
        <w:ind w:left="0"/>
        <w:rPr>
          <w:rFonts w:ascii="Univers" w:hAnsi="Univers"/>
        </w:rPr>
      </w:pPr>
    </w:p>
    <w:p w:rsidR="00673F4D" w:rsidRPr="00673F4D" w:rsidRDefault="00673F4D" w:rsidP="00673F4D">
      <w:pPr>
        <w:pStyle w:val="Lijstalinea"/>
        <w:ind w:left="0"/>
        <w:rPr>
          <w:rFonts w:ascii="Univers" w:hAnsi="Univers"/>
        </w:rPr>
      </w:pPr>
      <w:r w:rsidRPr="00673F4D">
        <w:rPr>
          <w:rFonts w:ascii="Univers" w:hAnsi="Univers"/>
        </w:rPr>
        <w:t>Artikel 19 komt te luiden:</w:t>
      </w:r>
    </w:p>
    <w:p w:rsidR="00673F4D" w:rsidRPr="00673F4D" w:rsidRDefault="00673F4D" w:rsidP="00673F4D">
      <w:pPr>
        <w:pStyle w:val="Kop4"/>
        <w:spacing w:line="276" w:lineRule="auto"/>
        <w:contextualSpacing/>
        <w:rPr>
          <w:rFonts w:ascii="Univers" w:hAnsi="Univers"/>
          <w:sz w:val="22"/>
          <w:szCs w:val="22"/>
        </w:rPr>
      </w:pPr>
      <w:r w:rsidRPr="00673F4D">
        <w:rPr>
          <w:rFonts w:ascii="Univers" w:hAnsi="Univers"/>
          <w:sz w:val="22"/>
          <w:szCs w:val="22"/>
        </w:rPr>
        <w:t>Artikel 19</w:t>
      </w:r>
    </w:p>
    <w:p w:rsidR="00673F4D" w:rsidRPr="00673F4D" w:rsidRDefault="00673F4D" w:rsidP="00673F4D">
      <w:pPr>
        <w:pStyle w:val="Kop4"/>
        <w:spacing w:line="276" w:lineRule="auto"/>
        <w:contextualSpacing/>
        <w:rPr>
          <w:rFonts w:ascii="Univers" w:hAnsi="Univers"/>
          <w:b w:val="0"/>
          <w:sz w:val="22"/>
          <w:szCs w:val="22"/>
        </w:rPr>
      </w:pPr>
      <w:r w:rsidRPr="00673F4D">
        <w:rPr>
          <w:rFonts w:ascii="Univers" w:hAnsi="Univers"/>
          <w:b w:val="0"/>
          <w:sz w:val="22"/>
          <w:szCs w:val="22"/>
        </w:rPr>
        <w:t xml:space="preserve">De zorgdrager stelt, indien de kosten, bedoeld in de </w:t>
      </w:r>
      <w:hyperlink r:id="rId9" w:anchor="HoofdstukII_Artikel14" w:history="1">
        <w:r w:rsidRPr="00673F4D">
          <w:rPr>
            <w:rFonts w:ascii="Univers" w:hAnsi="Univers"/>
            <w:b w:val="0"/>
            <w:sz w:val="22"/>
            <w:szCs w:val="22"/>
          </w:rPr>
          <w:t>artikelen 14</w:t>
        </w:r>
      </w:hyperlink>
      <w:r w:rsidRPr="00673F4D">
        <w:rPr>
          <w:rFonts w:ascii="Univers" w:hAnsi="Univers"/>
          <w:b w:val="0"/>
          <w:sz w:val="22"/>
          <w:szCs w:val="22"/>
        </w:rPr>
        <w:t xml:space="preserve"> en </w:t>
      </w:r>
      <w:hyperlink r:id="rId10" w:anchor="HoofdstukII_Artikel18" w:history="1">
        <w:r w:rsidRPr="00673F4D">
          <w:rPr>
            <w:rFonts w:ascii="Univers" w:hAnsi="Univers"/>
            <w:b w:val="0"/>
            <w:sz w:val="22"/>
            <w:szCs w:val="22"/>
          </w:rPr>
          <w:t>18, zesde lid</w:t>
        </w:r>
      </w:hyperlink>
      <w:r w:rsidRPr="00673F4D">
        <w:rPr>
          <w:rFonts w:ascii="Univers" w:hAnsi="Univers"/>
          <w:b w:val="0"/>
          <w:sz w:val="22"/>
          <w:szCs w:val="22"/>
        </w:rPr>
        <w:t xml:space="preserve">, in rekening worden gebracht, regels </w:t>
      </w:r>
      <w:proofErr w:type="gramStart"/>
      <w:r w:rsidRPr="00673F4D">
        <w:rPr>
          <w:rFonts w:ascii="Univers" w:hAnsi="Univers"/>
          <w:b w:val="0"/>
          <w:sz w:val="22"/>
          <w:szCs w:val="22"/>
        </w:rPr>
        <w:t>omtrent</w:t>
      </w:r>
      <w:proofErr w:type="gramEnd"/>
      <w:r w:rsidRPr="00673F4D">
        <w:rPr>
          <w:rFonts w:ascii="Univers" w:hAnsi="Univers"/>
          <w:b w:val="0"/>
          <w:sz w:val="22"/>
          <w:szCs w:val="22"/>
        </w:rPr>
        <w:t xml:space="preserve"> die kosten. Voor de kosten die in rekening worden gebracht is artikel 11h, eerste en vierde lid, van de Wet openbaarheid van bestuur van overeenkomstige toepassing.</w:t>
      </w:r>
    </w:p>
    <w:p w:rsidR="00673F4D" w:rsidRPr="00673F4D" w:rsidRDefault="00673F4D" w:rsidP="00673F4D">
      <w:pPr>
        <w:ind w:right="425"/>
        <w:rPr>
          <w:rFonts w:ascii="Univers" w:hAnsi="Univers"/>
          <w:b/>
        </w:rPr>
      </w:pPr>
      <w:r w:rsidRPr="00673F4D">
        <w:rPr>
          <w:rFonts w:ascii="Univers" w:hAnsi="Univers"/>
          <w:b/>
        </w:rPr>
        <w:t>Artikel III</w:t>
      </w:r>
    </w:p>
    <w:p w:rsidR="00673F4D" w:rsidRPr="00673F4D" w:rsidRDefault="00673F4D" w:rsidP="00673F4D">
      <w:pPr>
        <w:ind w:right="425"/>
        <w:rPr>
          <w:rFonts w:ascii="Univers" w:hAnsi="Univers"/>
        </w:rPr>
      </w:pPr>
      <w:r w:rsidRPr="00673F4D">
        <w:rPr>
          <w:rFonts w:ascii="Univers" w:hAnsi="Univers"/>
        </w:rPr>
        <w:t>In artikel 108 van de Kadasterwet wordt onder vernummering van het derde tot het vierde lid een lid ingevoegd, luidende:</w:t>
      </w:r>
    </w:p>
    <w:p w:rsidR="00673F4D" w:rsidRPr="00673F4D" w:rsidRDefault="00673F4D" w:rsidP="00673F4D">
      <w:pPr>
        <w:pStyle w:val="Lijstalinea"/>
        <w:numPr>
          <w:ilvl w:val="0"/>
          <w:numId w:val="5"/>
        </w:numPr>
        <w:spacing w:after="0"/>
        <w:ind w:left="0" w:right="425" w:firstLine="0"/>
        <w:rPr>
          <w:rFonts w:ascii="Univers" w:hAnsi="Univers"/>
        </w:rPr>
      </w:pPr>
      <w:r w:rsidRPr="00673F4D">
        <w:rPr>
          <w:rFonts w:ascii="Univers" w:hAnsi="Univers"/>
        </w:rPr>
        <w:t xml:space="preserve">Artikel 11h, derde lid, van de Wet openbaarheid van bestuur is van toepassing op tarieven bedoeld in het eerste lid, voor zover betrekking hebbend op het hergebruik van overheidsinformatie. </w:t>
      </w:r>
    </w:p>
    <w:p w:rsidR="00673F4D" w:rsidRDefault="00673F4D" w:rsidP="00673F4D">
      <w:pPr>
        <w:ind w:right="425"/>
        <w:rPr>
          <w:rFonts w:ascii="Univers" w:hAnsi="Univers"/>
          <w:b/>
        </w:rPr>
      </w:pPr>
    </w:p>
    <w:p w:rsidR="00673F4D" w:rsidRPr="00673F4D" w:rsidRDefault="00673F4D" w:rsidP="00673F4D">
      <w:pPr>
        <w:ind w:right="425"/>
        <w:rPr>
          <w:rFonts w:ascii="Univers" w:hAnsi="Univers"/>
          <w:b/>
        </w:rPr>
      </w:pPr>
      <w:r w:rsidRPr="00673F4D">
        <w:rPr>
          <w:rFonts w:ascii="Univers" w:hAnsi="Univers"/>
          <w:b/>
        </w:rPr>
        <w:t xml:space="preserve">Artikel IV </w:t>
      </w:r>
    </w:p>
    <w:p w:rsidR="00673F4D" w:rsidRPr="00673F4D" w:rsidRDefault="00673F4D" w:rsidP="00673F4D">
      <w:pPr>
        <w:ind w:right="425"/>
        <w:rPr>
          <w:rFonts w:ascii="Univers" w:hAnsi="Univers"/>
        </w:rPr>
      </w:pPr>
      <w:r w:rsidRPr="00673F4D">
        <w:rPr>
          <w:rFonts w:ascii="Univers" w:hAnsi="Univers"/>
        </w:rPr>
        <w:t>In artikel 4b van de Wegenverkeerswet 1994 wordt na het derde lid een lid toegevoegd, luidende:</w:t>
      </w:r>
    </w:p>
    <w:p w:rsidR="00673F4D" w:rsidRPr="00673F4D" w:rsidRDefault="00673F4D" w:rsidP="00673F4D">
      <w:pPr>
        <w:ind w:right="425"/>
        <w:rPr>
          <w:rFonts w:ascii="Univers" w:hAnsi="Univers"/>
        </w:rPr>
      </w:pPr>
      <w:r w:rsidRPr="00673F4D">
        <w:rPr>
          <w:rFonts w:ascii="Univers" w:hAnsi="Univers"/>
        </w:rPr>
        <w:t xml:space="preserve">4. Artikel 11h, derde lid, van de Wet openbaarheid van bestuur is van toepassing op tarieven bedoeld in het eerste lid, onderdeel n, voor zover betrekking hebbend op het hergebruik van overheidsinformatie. </w:t>
      </w:r>
    </w:p>
    <w:p w:rsidR="00673F4D" w:rsidRPr="00673F4D" w:rsidRDefault="00673F4D" w:rsidP="00673F4D">
      <w:pPr>
        <w:ind w:right="425"/>
        <w:rPr>
          <w:rFonts w:ascii="Univers" w:hAnsi="Univers"/>
          <w:b/>
        </w:rPr>
      </w:pPr>
      <w:r w:rsidRPr="00673F4D">
        <w:rPr>
          <w:rFonts w:ascii="Univers" w:hAnsi="Univers"/>
          <w:b/>
        </w:rPr>
        <w:t>Artikel V</w:t>
      </w:r>
    </w:p>
    <w:p w:rsidR="00673F4D" w:rsidRPr="00673F4D" w:rsidRDefault="00673F4D" w:rsidP="00673F4D">
      <w:pPr>
        <w:ind w:right="425"/>
        <w:rPr>
          <w:rFonts w:ascii="Univers" w:hAnsi="Univers"/>
        </w:rPr>
      </w:pPr>
      <w:r w:rsidRPr="00673F4D">
        <w:rPr>
          <w:rFonts w:ascii="Univers" w:hAnsi="Univers"/>
        </w:rPr>
        <w:t>In artikel 50 van de Handelsregisterwet 2007 wordt onder vernummering van het tweede tot en met vierde lid tot derde tot en met vijfde lid een lid ingevoegd, luidende:</w:t>
      </w:r>
    </w:p>
    <w:p w:rsidR="00673F4D" w:rsidRPr="00673F4D" w:rsidRDefault="00673F4D" w:rsidP="00673F4D">
      <w:pPr>
        <w:rPr>
          <w:rFonts w:ascii="Univers" w:hAnsi="Univers"/>
        </w:rPr>
      </w:pPr>
      <w:proofErr w:type="gramStart"/>
      <w:r w:rsidRPr="00673F4D">
        <w:rPr>
          <w:rFonts w:ascii="Univers" w:hAnsi="Univers"/>
        </w:rPr>
        <w:t xml:space="preserve">2.  </w:t>
      </w:r>
      <w:proofErr w:type="gramEnd"/>
      <w:r w:rsidRPr="00673F4D">
        <w:rPr>
          <w:rFonts w:ascii="Univers" w:hAnsi="Univers"/>
        </w:rPr>
        <w:t>Artikel 11h, derde lid, van de Wet openbaarheid van bestuur is van toepassing op de vergoeding bedoeld in het eerste lid, voor zover betrekking hebbend op het hergebruik van overheidsinformatie.</w:t>
      </w:r>
    </w:p>
    <w:p w:rsidR="00673F4D" w:rsidRPr="00673F4D" w:rsidRDefault="00673F4D" w:rsidP="00673F4D">
      <w:pPr>
        <w:ind w:right="425"/>
        <w:rPr>
          <w:rFonts w:ascii="Univers" w:hAnsi="Univers"/>
          <w:b/>
        </w:rPr>
      </w:pPr>
      <w:r w:rsidRPr="00673F4D">
        <w:rPr>
          <w:rFonts w:ascii="Univers" w:hAnsi="Univers"/>
          <w:b/>
        </w:rPr>
        <w:t>Artikel VI</w:t>
      </w:r>
    </w:p>
    <w:p w:rsidR="00673F4D" w:rsidRPr="00673F4D" w:rsidRDefault="00673F4D" w:rsidP="00673F4D">
      <w:pPr>
        <w:pStyle w:val="al"/>
        <w:spacing w:line="276" w:lineRule="auto"/>
        <w:rPr>
          <w:rFonts w:ascii="Univers" w:hAnsi="Univers"/>
          <w:sz w:val="22"/>
          <w:szCs w:val="22"/>
        </w:rPr>
      </w:pPr>
      <w:r w:rsidRPr="00673F4D">
        <w:rPr>
          <w:rFonts w:ascii="Univers" w:hAnsi="Univers"/>
          <w:sz w:val="22"/>
          <w:szCs w:val="22"/>
        </w:rPr>
        <w:t xml:space="preserve"> Deze wet treedt in werking op een bij koninklijk besluit te bepalen tijdstip.</w:t>
      </w:r>
    </w:p>
    <w:p w:rsidR="00673F4D" w:rsidRPr="00673F4D" w:rsidRDefault="00673F4D" w:rsidP="00673F4D">
      <w:pPr>
        <w:ind w:right="425"/>
        <w:rPr>
          <w:rFonts w:ascii="Univers" w:hAnsi="Univers"/>
          <w:b/>
        </w:rPr>
      </w:pPr>
      <w:r w:rsidRPr="00673F4D">
        <w:rPr>
          <w:rFonts w:ascii="Univers" w:hAnsi="Univers"/>
          <w:b/>
        </w:rPr>
        <w:t>Artikel VII</w:t>
      </w:r>
    </w:p>
    <w:p w:rsidR="00673F4D" w:rsidRPr="00673F4D" w:rsidRDefault="00673F4D" w:rsidP="00673F4D">
      <w:pPr>
        <w:ind w:right="425"/>
        <w:rPr>
          <w:rFonts w:ascii="Univers" w:hAnsi="Univers"/>
        </w:rPr>
      </w:pPr>
      <w:r w:rsidRPr="00673F4D">
        <w:rPr>
          <w:rFonts w:ascii="Univers" w:hAnsi="Univers"/>
        </w:rPr>
        <w:t xml:space="preserve">Deze wet wordt aangehaald als: Wet implementatie wijzigingsrichtlijn </w:t>
      </w:r>
      <w:proofErr w:type="gramStart"/>
      <w:r w:rsidRPr="00673F4D">
        <w:rPr>
          <w:rFonts w:ascii="Univers" w:hAnsi="Univers"/>
        </w:rPr>
        <w:t>inzake</w:t>
      </w:r>
      <w:proofErr w:type="gramEnd"/>
      <w:r w:rsidRPr="00673F4D">
        <w:rPr>
          <w:rFonts w:ascii="Univers" w:hAnsi="Univers"/>
        </w:rPr>
        <w:t xml:space="preserve"> hergebruik van overheidsinformatie.</w:t>
      </w:r>
    </w:p>
    <w:p w:rsidR="00673F4D" w:rsidRPr="00673F4D" w:rsidRDefault="00673F4D" w:rsidP="00673F4D">
      <w:pPr>
        <w:ind w:right="425"/>
        <w:rPr>
          <w:rFonts w:ascii="Univers" w:hAnsi="Univers"/>
        </w:rPr>
      </w:pPr>
    </w:p>
    <w:p w:rsidR="00673F4D" w:rsidRPr="00673F4D" w:rsidRDefault="00673F4D" w:rsidP="00673F4D">
      <w:pPr>
        <w:tabs>
          <w:tab w:val="left" w:pos="1400"/>
        </w:tabs>
        <w:ind w:right="425"/>
        <w:rPr>
          <w:rFonts w:ascii="Univers" w:hAnsi="Univers"/>
        </w:rPr>
      </w:pPr>
    </w:p>
    <w:p w:rsidR="00673F4D" w:rsidRPr="00673F4D" w:rsidRDefault="00673F4D" w:rsidP="00673F4D">
      <w:pPr>
        <w:tabs>
          <w:tab w:val="left" w:pos="360"/>
        </w:tabs>
        <w:rPr>
          <w:rFonts w:ascii="Univers" w:hAnsi="Univers"/>
        </w:rPr>
      </w:pPr>
      <w:r w:rsidRPr="00673F4D">
        <w:rPr>
          <w:rFonts w:ascii="Univers" w:hAnsi="Univers"/>
        </w:rPr>
        <w:tab/>
        <w:t xml:space="preserve">Lasten en bevelen dat deze in het Staatsblad zal worden geplaatst en dat alle ministeries, autoriteiten, colleges, en ambtenaren wie </w:t>
      </w:r>
      <w:proofErr w:type="gramStart"/>
      <w:r w:rsidRPr="00673F4D">
        <w:rPr>
          <w:rFonts w:ascii="Univers" w:hAnsi="Univers"/>
        </w:rPr>
        <w:t>zulks</w:t>
      </w:r>
      <w:proofErr w:type="gramEnd"/>
      <w:r w:rsidRPr="00673F4D">
        <w:rPr>
          <w:rFonts w:ascii="Univers" w:hAnsi="Univers"/>
        </w:rPr>
        <w:t xml:space="preserve"> aangaat, aan de nauwkeurige uitvoering de hand zullen houden.</w:t>
      </w:r>
    </w:p>
    <w:p w:rsidR="00673F4D" w:rsidRPr="00673F4D" w:rsidRDefault="00673F4D" w:rsidP="00673F4D">
      <w:pPr>
        <w:rPr>
          <w:rFonts w:ascii="Univers" w:hAnsi="Univers"/>
        </w:rPr>
      </w:pPr>
      <w:r w:rsidRPr="00673F4D">
        <w:rPr>
          <w:rFonts w:ascii="Univers" w:hAnsi="Univers"/>
        </w:rPr>
        <w:t>Gegeven</w:t>
      </w:r>
    </w:p>
    <w:p w:rsidR="00673F4D" w:rsidRPr="00673F4D" w:rsidRDefault="00673F4D" w:rsidP="00673F4D">
      <w:pPr>
        <w:ind w:left="1134"/>
        <w:rPr>
          <w:rFonts w:ascii="Univers" w:hAnsi="Univers"/>
        </w:rPr>
      </w:pPr>
    </w:p>
    <w:p w:rsidR="00673F4D" w:rsidRPr="00673F4D" w:rsidRDefault="00673F4D" w:rsidP="00673F4D">
      <w:pPr>
        <w:ind w:left="1134"/>
        <w:rPr>
          <w:rFonts w:ascii="Univers" w:hAnsi="Univers"/>
        </w:rPr>
      </w:pPr>
    </w:p>
    <w:p w:rsidR="00673F4D" w:rsidRPr="00673F4D" w:rsidRDefault="00673F4D" w:rsidP="00673F4D">
      <w:pPr>
        <w:ind w:left="1134"/>
        <w:rPr>
          <w:rFonts w:ascii="Univers" w:hAnsi="Univers"/>
        </w:rPr>
      </w:pPr>
      <w:r w:rsidRPr="00673F4D">
        <w:rPr>
          <w:rFonts w:ascii="Univers" w:hAnsi="Univers"/>
        </w:rPr>
        <w:t>De minister van Binnenlandse Zaken en Koninkrijksrelaties,</w:t>
      </w:r>
    </w:p>
    <w:p w:rsidR="00673F4D" w:rsidRPr="00673F4D" w:rsidRDefault="00673F4D">
      <w:pPr>
        <w:rPr>
          <w:rFonts w:ascii="Univers" w:eastAsia="Times New Roman" w:hAnsi="Univers" w:cstheme="minorHAnsi"/>
          <w:b/>
        </w:rPr>
      </w:pPr>
      <w:r w:rsidRPr="00673F4D">
        <w:rPr>
          <w:rFonts w:ascii="Univers" w:eastAsia="Times New Roman" w:hAnsi="Univers" w:cstheme="minorHAnsi"/>
          <w:b/>
        </w:rPr>
        <w:br w:type="page"/>
      </w:r>
    </w:p>
    <w:p w:rsidR="005A64D9" w:rsidRPr="00673F4D" w:rsidRDefault="005A64D9" w:rsidP="00717727">
      <w:pPr>
        <w:autoSpaceDE w:val="0"/>
        <w:autoSpaceDN w:val="0"/>
        <w:adjustRightInd w:val="0"/>
        <w:spacing w:after="0"/>
        <w:contextualSpacing/>
        <w:rPr>
          <w:rFonts w:ascii="Univers" w:eastAsia="Times New Roman" w:hAnsi="Univers" w:cstheme="minorHAnsi"/>
          <w:b/>
          <w:sz w:val="24"/>
          <w:szCs w:val="24"/>
        </w:rPr>
      </w:pPr>
      <w:r w:rsidRPr="00673F4D">
        <w:rPr>
          <w:rFonts w:ascii="Univers" w:eastAsia="Times New Roman" w:hAnsi="Univers" w:cstheme="minorHAnsi"/>
          <w:b/>
          <w:sz w:val="24"/>
          <w:szCs w:val="24"/>
        </w:rPr>
        <w:lastRenderedPageBreak/>
        <w:t xml:space="preserve">Wijziging van de Wet openbaarheid van bestuur en enige andere wetten in verband met de wijziging van richtlijn nr. 2003/98/EG van het Europees Parlement en de Raad van de Europese Unie van 26 juni 2013 </w:t>
      </w:r>
      <w:proofErr w:type="gramStart"/>
      <w:r w:rsidRPr="00673F4D">
        <w:rPr>
          <w:rFonts w:ascii="Univers" w:eastAsia="Times New Roman" w:hAnsi="Univers" w:cstheme="minorHAnsi"/>
          <w:b/>
          <w:sz w:val="24"/>
          <w:szCs w:val="24"/>
        </w:rPr>
        <w:t>inzake</w:t>
      </w:r>
      <w:proofErr w:type="gramEnd"/>
      <w:r w:rsidRPr="00673F4D">
        <w:rPr>
          <w:rFonts w:ascii="Univers" w:eastAsia="Times New Roman" w:hAnsi="Univers" w:cstheme="minorHAnsi"/>
          <w:b/>
          <w:sz w:val="24"/>
          <w:szCs w:val="24"/>
        </w:rPr>
        <w:t xml:space="preserve"> hergebruik van overheidsinformatie (Wet implementatie </w:t>
      </w:r>
      <w:r w:rsidR="001F71C9" w:rsidRPr="00673F4D">
        <w:rPr>
          <w:rFonts w:ascii="Univers" w:eastAsia="Times New Roman" w:hAnsi="Univers" w:cstheme="minorHAnsi"/>
          <w:b/>
          <w:sz w:val="24"/>
          <w:szCs w:val="24"/>
        </w:rPr>
        <w:t>wijzigings</w:t>
      </w:r>
      <w:r w:rsidRPr="00673F4D">
        <w:rPr>
          <w:rFonts w:ascii="Univers" w:eastAsia="Times New Roman" w:hAnsi="Univers" w:cstheme="minorHAnsi"/>
          <w:b/>
          <w:sz w:val="24"/>
          <w:szCs w:val="24"/>
        </w:rPr>
        <w:t>richtlijn inzake hergebruik van overheidsinformatie)</w:t>
      </w:r>
    </w:p>
    <w:p w:rsidR="005A64D9" w:rsidRPr="00673F4D" w:rsidRDefault="005A64D9" w:rsidP="00717727">
      <w:pPr>
        <w:autoSpaceDE w:val="0"/>
        <w:autoSpaceDN w:val="0"/>
        <w:adjustRightInd w:val="0"/>
        <w:spacing w:after="0"/>
        <w:contextualSpacing/>
        <w:rPr>
          <w:rFonts w:ascii="Univers" w:eastAsia="Times New Roman" w:hAnsi="Univers" w:cstheme="minorHAnsi"/>
        </w:rPr>
      </w:pPr>
    </w:p>
    <w:p w:rsidR="005A64D9" w:rsidRPr="00673F4D" w:rsidRDefault="005A64D9" w:rsidP="00717727">
      <w:pPr>
        <w:autoSpaceDE w:val="0"/>
        <w:autoSpaceDN w:val="0"/>
        <w:adjustRightInd w:val="0"/>
        <w:spacing w:after="0"/>
        <w:contextualSpacing/>
        <w:rPr>
          <w:rFonts w:ascii="Univers" w:eastAsia="Times New Roman" w:hAnsi="Univers" w:cstheme="minorHAnsi"/>
        </w:rPr>
      </w:pPr>
    </w:p>
    <w:p w:rsidR="005A64D9" w:rsidRPr="00673F4D" w:rsidRDefault="005A64D9" w:rsidP="00717727">
      <w:pPr>
        <w:autoSpaceDE w:val="0"/>
        <w:autoSpaceDN w:val="0"/>
        <w:adjustRightInd w:val="0"/>
        <w:spacing w:after="0"/>
        <w:contextualSpacing/>
        <w:rPr>
          <w:rFonts w:ascii="Univers" w:eastAsia="Times New Roman" w:hAnsi="Univers" w:cstheme="minorHAnsi"/>
          <w:b/>
        </w:rPr>
      </w:pPr>
      <w:r w:rsidRPr="00673F4D">
        <w:rPr>
          <w:rFonts w:ascii="Univers" w:eastAsia="Times New Roman" w:hAnsi="Univers" w:cstheme="minorHAnsi"/>
          <w:b/>
        </w:rPr>
        <w:t>ALGEMEEN</w:t>
      </w:r>
    </w:p>
    <w:p w:rsidR="005A64D9" w:rsidRPr="00673F4D" w:rsidRDefault="005A64D9" w:rsidP="00717727">
      <w:pPr>
        <w:autoSpaceDE w:val="0"/>
        <w:autoSpaceDN w:val="0"/>
        <w:adjustRightInd w:val="0"/>
        <w:spacing w:after="0"/>
        <w:contextualSpacing/>
        <w:rPr>
          <w:rFonts w:ascii="Univers" w:eastAsia="Times New Roman" w:hAnsi="Univers" w:cstheme="minorHAnsi"/>
        </w:rPr>
      </w:pPr>
    </w:p>
    <w:p w:rsidR="005A64D9" w:rsidRPr="00673F4D" w:rsidRDefault="005A64D9" w:rsidP="00717727">
      <w:pPr>
        <w:numPr>
          <w:ilvl w:val="0"/>
          <w:numId w:val="2"/>
        </w:numPr>
        <w:autoSpaceDE w:val="0"/>
        <w:autoSpaceDN w:val="0"/>
        <w:adjustRightInd w:val="0"/>
        <w:spacing w:after="0"/>
        <w:ind w:left="284" w:hanging="284"/>
        <w:contextualSpacing/>
        <w:rPr>
          <w:rFonts w:ascii="Univers" w:eastAsia="Times New Roman" w:hAnsi="Univers" w:cstheme="minorHAnsi"/>
          <w:b/>
        </w:rPr>
      </w:pPr>
      <w:r w:rsidRPr="00673F4D">
        <w:rPr>
          <w:rFonts w:ascii="Univers" w:eastAsia="Times New Roman" w:hAnsi="Univers" w:cstheme="minorHAnsi"/>
          <w:b/>
        </w:rPr>
        <w:t xml:space="preserve">Inleiding </w:t>
      </w:r>
    </w:p>
    <w:p w:rsidR="005A64D9" w:rsidRPr="00673F4D" w:rsidRDefault="005A64D9" w:rsidP="00717727">
      <w:pPr>
        <w:autoSpaceDE w:val="0"/>
        <w:autoSpaceDN w:val="0"/>
        <w:adjustRightInd w:val="0"/>
        <w:spacing w:after="0"/>
        <w:contextualSpacing/>
        <w:rPr>
          <w:rFonts w:ascii="Univers" w:eastAsia="Times New Roman" w:hAnsi="Univers" w:cstheme="minorHAnsi"/>
        </w:rPr>
      </w:pPr>
      <w:r w:rsidRPr="00673F4D">
        <w:rPr>
          <w:rFonts w:ascii="Univers" w:eastAsia="Times New Roman" w:hAnsi="Univers" w:cstheme="minorHAnsi"/>
        </w:rPr>
        <w:t xml:space="preserve">De richtlijn 2003/98/EG van het Europees Parlement en de Raad van de Europese Unie van 17 november 2003 </w:t>
      </w:r>
      <w:proofErr w:type="gramStart"/>
      <w:r w:rsidRPr="00673F4D">
        <w:rPr>
          <w:rFonts w:ascii="Univers" w:eastAsia="Times New Roman" w:hAnsi="Univers" w:cstheme="minorHAnsi"/>
        </w:rPr>
        <w:t>inzake</w:t>
      </w:r>
      <w:proofErr w:type="gramEnd"/>
      <w:r w:rsidRPr="00673F4D">
        <w:rPr>
          <w:rFonts w:ascii="Univers" w:eastAsia="Times New Roman" w:hAnsi="Univers" w:cstheme="minorHAnsi"/>
        </w:rPr>
        <w:t xml:space="preserve"> hergebruik van overheidsinformatie (hierna: de richtlijn) is op 22 december 2005 in de Wet openbaarheid van bestuur geïmplementeerd. </w:t>
      </w:r>
    </w:p>
    <w:p w:rsidR="006E01BC" w:rsidRPr="00673F4D" w:rsidRDefault="005A64D9" w:rsidP="006E01BC">
      <w:pPr>
        <w:pStyle w:val="aantSJ"/>
        <w:spacing w:line="276" w:lineRule="auto"/>
        <w:jc w:val="left"/>
        <w:rPr>
          <w:rFonts w:ascii="Univers" w:hAnsi="Univers" w:cstheme="minorHAnsi"/>
          <w:sz w:val="22"/>
          <w:szCs w:val="22"/>
        </w:rPr>
      </w:pPr>
      <w:r w:rsidRPr="00673F4D">
        <w:rPr>
          <w:rFonts w:ascii="Univers" w:hAnsi="Univers" w:cstheme="minorHAnsi"/>
          <w:sz w:val="22"/>
          <w:szCs w:val="22"/>
          <w:lang w:eastAsia="en-US"/>
        </w:rPr>
        <w:t xml:space="preserve">Op 26 juni 2013 is richtlijn 2013/37/EU van het Europees Parlement en de Raad tot wijziging van Richtlijn 2003/98/EG </w:t>
      </w:r>
      <w:proofErr w:type="gramStart"/>
      <w:r w:rsidRPr="00673F4D">
        <w:rPr>
          <w:rFonts w:ascii="Univers" w:hAnsi="Univers" w:cstheme="minorHAnsi"/>
          <w:sz w:val="22"/>
          <w:szCs w:val="22"/>
          <w:lang w:eastAsia="en-US"/>
        </w:rPr>
        <w:t>inzake</w:t>
      </w:r>
      <w:proofErr w:type="gramEnd"/>
      <w:r w:rsidRPr="00673F4D">
        <w:rPr>
          <w:rFonts w:ascii="Univers" w:hAnsi="Univers" w:cstheme="minorHAnsi"/>
          <w:sz w:val="22"/>
          <w:szCs w:val="22"/>
          <w:lang w:eastAsia="en-US"/>
        </w:rPr>
        <w:t xml:space="preserve"> het hergebruik van overheidsinformatie (hierna: de wijzigingsrichtlijn) vastgesteld. De wijzigingsrichtlijn dient uiterlijk op 18 juli 2015 in nationale wetgeving te zijn </w:t>
      </w:r>
      <w:r w:rsidR="00D528E0" w:rsidRPr="00673F4D">
        <w:rPr>
          <w:rFonts w:ascii="Univers" w:hAnsi="Univers" w:cstheme="minorHAnsi"/>
          <w:sz w:val="22"/>
          <w:szCs w:val="22"/>
          <w:lang w:eastAsia="en-US"/>
        </w:rPr>
        <w:t xml:space="preserve">omgezet. </w:t>
      </w:r>
      <w:r w:rsidR="006E01BC" w:rsidRPr="00673F4D">
        <w:rPr>
          <w:rFonts w:ascii="Univers" w:hAnsi="Univers" w:cstheme="minorHAnsi"/>
          <w:sz w:val="22"/>
          <w:szCs w:val="22"/>
          <w:lang w:eastAsia="en-US"/>
        </w:rPr>
        <w:t xml:space="preserve">Onderhavig wetsvoorstel behelst uitsluitend de </w:t>
      </w:r>
      <w:proofErr w:type="gramStart"/>
      <w:r w:rsidR="006E01BC" w:rsidRPr="00673F4D">
        <w:rPr>
          <w:rFonts w:ascii="Univers" w:hAnsi="Univers" w:cstheme="minorHAnsi"/>
          <w:sz w:val="22"/>
          <w:szCs w:val="22"/>
          <w:lang w:eastAsia="en-US"/>
        </w:rPr>
        <w:t>implementatie</w:t>
      </w:r>
      <w:proofErr w:type="gramEnd"/>
      <w:r w:rsidR="006E01BC" w:rsidRPr="00673F4D">
        <w:rPr>
          <w:rFonts w:ascii="Univers" w:hAnsi="Univers" w:cstheme="minorHAnsi"/>
          <w:sz w:val="22"/>
          <w:szCs w:val="22"/>
          <w:lang w:eastAsia="en-US"/>
        </w:rPr>
        <w:t xml:space="preserve"> van de wijzigingsrichtlijn en er worden geen aanvullende nationale maatregelen in geregeld. </w:t>
      </w:r>
    </w:p>
    <w:p w:rsidR="00BC67E0" w:rsidRPr="00673F4D" w:rsidRDefault="005A64D9" w:rsidP="00BC67E0">
      <w:pPr>
        <w:pStyle w:val="aantSJ"/>
        <w:spacing w:line="276" w:lineRule="auto"/>
        <w:contextualSpacing/>
        <w:jc w:val="left"/>
        <w:rPr>
          <w:rFonts w:ascii="Univers" w:hAnsi="Univers" w:cstheme="minorHAnsi"/>
          <w:sz w:val="22"/>
          <w:szCs w:val="22"/>
          <w:lang w:eastAsia="en-US"/>
        </w:rPr>
      </w:pPr>
      <w:r w:rsidRPr="00673F4D">
        <w:rPr>
          <w:rFonts w:ascii="Univers" w:hAnsi="Univers" w:cstheme="minorHAnsi"/>
          <w:sz w:val="22"/>
          <w:szCs w:val="22"/>
          <w:lang w:eastAsia="en-US"/>
        </w:rPr>
        <w:t xml:space="preserve">De </w:t>
      </w:r>
      <w:proofErr w:type="gramStart"/>
      <w:r w:rsidRPr="00673F4D">
        <w:rPr>
          <w:rFonts w:ascii="Univers" w:hAnsi="Univers" w:cstheme="minorHAnsi"/>
          <w:sz w:val="22"/>
          <w:szCs w:val="22"/>
          <w:lang w:eastAsia="en-US"/>
        </w:rPr>
        <w:t>implementatie</w:t>
      </w:r>
      <w:proofErr w:type="gramEnd"/>
      <w:r w:rsidRPr="00673F4D">
        <w:rPr>
          <w:rFonts w:ascii="Univers" w:hAnsi="Univers" w:cstheme="minorHAnsi"/>
          <w:sz w:val="22"/>
          <w:szCs w:val="22"/>
          <w:lang w:eastAsia="en-US"/>
        </w:rPr>
        <w:t xml:space="preserve"> van de wijzigingsrichtlijn vindt voornamelijk plaats in de Wet openbaarheid van bestuur. </w:t>
      </w:r>
      <w:r w:rsidR="00D71B47" w:rsidRPr="00673F4D">
        <w:rPr>
          <w:rFonts w:ascii="Univers" w:hAnsi="Univers" w:cstheme="minorHAnsi"/>
          <w:sz w:val="22"/>
          <w:szCs w:val="22"/>
          <w:lang w:eastAsia="en-US"/>
        </w:rPr>
        <w:t xml:space="preserve">Ook </w:t>
      </w:r>
      <w:r w:rsidRPr="00673F4D">
        <w:rPr>
          <w:rFonts w:ascii="Univers" w:hAnsi="Univers" w:cstheme="minorHAnsi"/>
          <w:sz w:val="22"/>
          <w:szCs w:val="22"/>
          <w:lang w:eastAsia="en-US"/>
        </w:rPr>
        <w:t xml:space="preserve">worden de Kadasterwet, de Wegenverkeerswet 1994 en de Handelsregisterwet 1997 gewijzigd in verband met een bijzondere regeling van vergoedingen voor hergebruik. </w:t>
      </w:r>
      <w:r w:rsidR="00D71B47" w:rsidRPr="00673F4D">
        <w:rPr>
          <w:rFonts w:ascii="Univers" w:hAnsi="Univers" w:cstheme="minorHAnsi"/>
          <w:sz w:val="22"/>
          <w:szCs w:val="22"/>
          <w:lang w:eastAsia="en-US"/>
        </w:rPr>
        <w:t xml:space="preserve">Om de bijzondere positie van archieven te implementeren </w:t>
      </w:r>
      <w:r w:rsidRPr="00673F4D">
        <w:rPr>
          <w:rFonts w:ascii="Univers" w:hAnsi="Univers" w:cstheme="minorHAnsi"/>
          <w:sz w:val="22"/>
          <w:szCs w:val="22"/>
          <w:lang w:eastAsia="en-US"/>
        </w:rPr>
        <w:t xml:space="preserve">wordt </w:t>
      </w:r>
      <w:r w:rsidR="00D71B47" w:rsidRPr="00673F4D">
        <w:rPr>
          <w:rFonts w:ascii="Univers" w:hAnsi="Univers" w:cstheme="minorHAnsi"/>
          <w:sz w:val="22"/>
          <w:szCs w:val="22"/>
          <w:lang w:eastAsia="en-US"/>
        </w:rPr>
        <w:t xml:space="preserve">daarnaast </w:t>
      </w:r>
      <w:r w:rsidRPr="00673F4D">
        <w:rPr>
          <w:rFonts w:ascii="Univers" w:hAnsi="Univers" w:cstheme="minorHAnsi"/>
          <w:sz w:val="22"/>
          <w:szCs w:val="22"/>
          <w:lang w:eastAsia="en-US"/>
        </w:rPr>
        <w:t xml:space="preserve">de Archiefwet </w:t>
      </w:r>
      <w:r w:rsidR="00D528E0" w:rsidRPr="00673F4D">
        <w:rPr>
          <w:rFonts w:ascii="Univers" w:hAnsi="Univers" w:cstheme="minorHAnsi"/>
          <w:sz w:val="22"/>
          <w:szCs w:val="22"/>
          <w:lang w:eastAsia="en-US"/>
        </w:rPr>
        <w:t xml:space="preserve">1995 </w:t>
      </w:r>
      <w:r w:rsidRPr="00673F4D">
        <w:rPr>
          <w:rFonts w:ascii="Univers" w:hAnsi="Univers" w:cstheme="minorHAnsi"/>
          <w:sz w:val="22"/>
          <w:szCs w:val="22"/>
          <w:lang w:eastAsia="en-US"/>
        </w:rPr>
        <w:t xml:space="preserve">op enkele punten </w:t>
      </w:r>
      <w:proofErr w:type="gramStart"/>
      <w:r w:rsidRPr="00673F4D">
        <w:rPr>
          <w:rFonts w:ascii="Univers" w:hAnsi="Univers" w:cstheme="minorHAnsi"/>
          <w:sz w:val="22"/>
          <w:szCs w:val="22"/>
          <w:lang w:eastAsia="en-US"/>
        </w:rPr>
        <w:t>aangepast</w:t>
      </w:r>
      <w:r w:rsidR="00D71B47" w:rsidRPr="00673F4D">
        <w:rPr>
          <w:rFonts w:ascii="Univers" w:hAnsi="Univers" w:cstheme="minorHAnsi"/>
          <w:sz w:val="22"/>
          <w:szCs w:val="22"/>
          <w:lang w:eastAsia="en-US"/>
        </w:rPr>
        <w:t xml:space="preserve">.  </w:t>
      </w:r>
      <w:proofErr w:type="gramEnd"/>
    </w:p>
    <w:p w:rsidR="005A64D9" w:rsidRPr="00673F4D" w:rsidRDefault="005A64D9" w:rsidP="00717727">
      <w:pPr>
        <w:autoSpaceDE w:val="0"/>
        <w:autoSpaceDN w:val="0"/>
        <w:adjustRightInd w:val="0"/>
        <w:spacing w:after="0"/>
        <w:contextualSpacing/>
        <w:rPr>
          <w:rFonts w:ascii="Univers" w:eastAsia="Times New Roman" w:hAnsi="Univers" w:cstheme="minorHAnsi"/>
        </w:rPr>
      </w:pPr>
    </w:p>
    <w:p w:rsidR="005A64D9" w:rsidRPr="00673F4D" w:rsidRDefault="005A64D9" w:rsidP="00717727">
      <w:pPr>
        <w:autoSpaceDE w:val="0"/>
        <w:autoSpaceDN w:val="0"/>
        <w:adjustRightInd w:val="0"/>
        <w:spacing w:after="0"/>
        <w:rPr>
          <w:rFonts w:ascii="Univers" w:eastAsia="Times New Roman" w:hAnsi="Univers" w:cstheme="minorHAnsi"/>
        </w:rPr>
      </w:pPr>
      <w:r w:rsidRPr="00673F4D">
        <w:rPr>
          <w:rFonts w:ascii="Univers" w:eastAsia="Times New Roman" w:hAnsi="Univers" w:cstheme="minorHAnsi"/>
        </w:rPr>
        <w:t xml:space="preserve">Aan de richtlijn ligt het uitgangspunt ten grondslag dat in beginsel alle openbare overheidsinformatie zo gemakkelijk mogelijk beschikbaar moet zijn voor burgers en bedrijven. Deze openbare overheidsinformatie kan, naast het doel waarvoor zij is verzameld, waarde hebben voor partijen buiten de overheid. Op basis van overheidsinformatie kunnen nieuwe producten en diensten met uiteenlopende doeleinden worden ontwikkeld. </w:t>
      </w:r>
    </w:p>
    <w:p w:rsidR="005A64D9" w:rsidRPr="00673F4D" w:rsidRDefault="005A64D9" w:rsidP="00717727">
      <w:pPr>
        <w:autoSpaceDE w:val="0"/>
        <w:autoSpaceDN w:val="0"/>
        <w:adjustRightInd w:val="0"/>
        <w:spacing w:after="0"/>
        <w:rPr>
          <w:rFonts w:ascii="Univers" w:eastAsia="Times New Roman" w:hAnsi="Univers" w:cstheme="minorHAnsi"/>
        </w:rPr>
      </w:pPr>
    </w:p>
    <w:p w:rsidR="005A64D9" w:rsidRPr="00673F4D" w:rsidRDefault="005A64D9" w:rsidP="00717727">
      <w:pPr>
        <w:autoSpaceDE w:val="0"/>
        <w:autoSpaceDN w:val="0"/>
        <w:adjustRightInd w:val="0"/>
        <w:spacing w:after="0"/>
        <w:rPr>
          <w:rFonts w:ascii="Univers" w:eastAsia="Times New Roman" w:hAnsi="Univers" w:cstheme="minorHAnsi"/>
        </w:rPr>
      </w:pPr>
      <w:r w:rsidRPr="00673F4D">
        <w:rPr>
          <w:rFonts w:ascii="Univers" w:eastAsia="Times New Roman" w:hAnsi="Univers" w:cstheme="minorHAnsi"/>
        </w:rPr>
        <w:t xml:space="preserve">Sinds de totstandkoming van de richtlijn in 2003 is de hoeveelheid data, documenten en informatie in de wereld, inclusief overheidsgegevens exponentieel toegenomen en worden steeds meer nieuwe soorten gegevens gegenereerd en verzameld. Tegelijkertijd wordt analyse, opslag en de verwerking van gegevens door de ontwikkeling van technologie steeds eenvoudiger en goedkoper. Hierdoor is het ontwikkelen van nieuwe producten, diensten en toepassingen gemakkelijker </w:t>
      </w:r>
      <w:r w:rsidR="00D834AE" w:rsidRPr="00673F4D">
        <w:rPr>
          <w:rFonts w:ascii="Univers" w:eastAsia="Times New Roman" w:hAnsi="Univers" w:cstheme="minorHAnsi"/>
        </w:rPr>
        <w:t xml:space="preserve">geworden. </w:t>
      </w:r>
    </w:p>
    <w:p w:rsidR="005A64D9" w:rsidRPr="00673F4D" w:rsidRDefault="005A64D9" w:rsidP="00717727">
      <w:pPr>
        <w:autoSpaceDE w:val="0"/>
        <w:autoSpaceDN w:val="0"/>
        <w:adjustRightInd w:val="0"/>
        <w:spacing w:after="0"/>
        <w:rPr>
          <w:rFonts w:ascii="Univers" w:eastAsia="Times New Roman" w:hAnsi="Univers" w:cstheme="minorHAnsi"/>
        </w:rPr>
      </w:pPr>
    </w:p>
    <w:p w:rsidR="005A64D9" w:rsidRPr="00673F4D" w:rsidRDefault="005A64D9" w:rsidP="00717727">
      <w:pPr>
        <w:autoSpaceDE w:val="0"/>
        <w:autoSpaceDN w:val="0"/>
        <w:adjustRightInd w:val="0"/>
        <w:spacing w:after="0"/>
        <w:rPr>
          <w:rFonts w:ascii="Univers" w:eastAsia="Times New Roman" w:hAnsi="Univers" w:cstheme="minorHAnsi"/>
        </w:rPr>
      </w:pPr>
      <w:r w:rsidRPr="00673F4D">
        <w:rPr>
          <w:rFonts w:ascii="Univers" w:eastAsia="Times New Roman" w:hAnsi="Univers" w:cstheme="minorHAnsi"/>
        </w:rPr>
        <w:t xml:space="preserve">De richtlijn is in </w:t>
      </w:r>
      <w:r w:rsidR="00D834AE" w:rsidRPr="00673F4D">
        <w:rPr>
          <w:rFonts w:ascii="Univers" w:eastAsia="Times New Roman" w:hAnsi="Univers" w:cstheme="minorHAnsi"/>
        </w:rPr>
        <w:t xml:space="preserve">2009 </w:t>
      </w:r>
      <w:r w:rsidRPr="00673F4D">
        <w:rPr>
          <w:rFonts w:ascii="Univers" w:eastAsia="Times New Roman" w:hAnsi="Univers" w:cstheme="minorHAnsi"/>
        </w:rPr>
        <w:t>geëvalueerd.</w:t>
      </w:r>
      <w:r w:rsidRPr="00673F4D">
        <w:rPr>
          <w:rFonts w:ascii="Univers" w:eastAsia="Times New Roman" w:hAnsi="Univers" w:cstheme="minorHAnsi"/>
          <w:vertAlign w:val="superscript"/>
        </w:rPr>
        <w:footnoteReference w:id="1"/>
      </w:r>
      <w:r w:rsidRPr="00673F4D">
        <w:rPr>
          <w:rFonts w:ascii="Univers" w:eastAsia="Times New Roman" w:hAnsi="Univers" w:cstheme="minorHAnsi"/>
        </w:rPr>
        <w:t xml:space="preserve"> De Europese Commissie concludeerde op basis van de evaluatie dat de richtlijn voor de basisvoorwaarden heeft gezorgd om hergebruik van overheidsinformatie in de gehele EU te stimuleren en dat sinds de invoering er veel </w:t>
      </w:r>
      <w:r w:rsidRPr="00673F4D">
        <w:rPr>
          <w:rFonts w:ascii="Univers" w:eastAsia="Times New Roman" w:hAnsi="Univers" w:cstheme="minorHAnsi"/>
        </w:rPr>
        <w:lastRenderedPageBreak/>
        <w:t>vooruitgang is geboekt. Zo is commercieel hergebruik van overheidsinformatie thans toegestaan, zijn monopolies ontmanteld, is er eerlijke concurrentie ontstaan, zijn de tarieven gedaald en is de transparantie toegenomen. Toch zijn niet alle belemmeringen verdwenen. Overheidsinstanties die de totale kosten proberen terug te verdienen en daardoor de voordelen voor de bredere economie uit het oog verliezen, de concurrentie tussen overheid en particuliere sector, praktische belemmeringen voor hergebruik zoals het tekort aan informatie over beschikbare bronnen, en overheidsinstanties die het economisch potentieel van hergebruik niet onderkennen. De Europese Commissie heeft in 2010 besloten tot een openbare consultatie over de centrale thema’s van de richtlijn, zoals tarieven, gebruiksvoorwaarden en reikwijdte. De evaluatie en de resultaten uit de consultatie</w:t>
      </w:r>
      <w:r w:rsidRPr="00673F4D">
        <w:rPr>
          <w:rFonts w:ascii="Univers" w:eastAsia="Times New Roman" w:hAnsi="Univers" w:cstheme="minorHAnsi"/>
          <w:vertAlign w:val="superscript"/>
        </w:rPr>
        <w:footnoteReference w:id="2"/>
      </w:r>
      <w:r w:rsidRPr="00673F4D">
        <w:rPr>
          <w:rFonts w:ascii="Univers" w:eastAsia="Times New Roman" w:hAnsi="Univers" w:cstheme="minorHAnsi"/>
        </w:rPr>
        <w:t xml:space="preserve"> vormden aanleiding voor het wijzigingsvoorstel van de richtlijn (COM</w:t>
      </w:r>
      <w:proofErr w:type="gramStart"/>
      <w:r w:rsidRPr="00673F4D">
        <w:rPr>
          <w:rFonts w:ascii="Univers" w:eastAsia="Times New Roman" w:hAnsi="Univers" w:cstheme="minorHAnsi"/>
        </w:rPr>
        <w:t>(</w:t>
      </w:r>
      <w:proofErr w:type="gramEnd"/>
      <w:r w:rsidRPr="00673F4D">
        <w:rPr>
          <w:rFonts w:ascii="Univers" w:eastAsia="Times New Roman" w:hAnsi="Univers" w:cstheme="minorHAnsi"/>
        </w:rPr>
        <w:t>2011) 877) dat op 12 december 2011 is gepresenteerd.</w:t>
      </w:r>
      <w:r w:rsidRPr="00673F4D">
        <w:rPr>
          <w:rFonts w:ascii="Univers" w:eastAsia="Times New Roman" w:hAnsi="Univers" w:cstheme="minorHAnsi"/>
          <w:vertAlign w:val="superscript"/>
        </w:rPr>
        <w:footnoteReference w:id="3"/>
      </w:r>
    </w:p>
    <w:p w:rsidR="005A64D9" w:rsidRPr="00673F4D" w:rsidRDefault="005A64D9"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b/>
          <w:lang w:val="nl-BE"/>
        </w:rPr>
      </w:pPr>
    </w:p>
    <w:p w:rsidR="005A64D9" w:rsidRPr="00673F4D" w:rsidRDefault="005A64D9" w:rsidP="00717727">
      <w:pPr>
        <w:contextualSpacing/>
        <w:rPr>
          <w:rFonts w:ascii="Univers" w:eastAsia="Times New Roman" w:hAnsi="Univers" w:cstheme="minorHAnsi"/>
          <w:i/>
          <w:lang w:val="nl-BE"/>
        </w:rPr>
      </w:pPr>
      <w:r w:rsidRPr="00673F4D">
        <w:rPr>
          <w:rFonts w:ascii="Univers" w:eastAsia="Times New Roman" w:hAnsi="Univers" w:cstheme="minorHAnsi"/>
          <w:i/>
          <w:lang w:val="nl-BE"/>
        </w:rPr>
        <w:t>Belangrijkste wijzigingen ten opzichte van de oorspronkelijke richtlijn</w:t>
      </w:r>
    </w:p>
    <w:p w:rsidR="005A64D9" w:rsidRPr="00673F4D" w:rsidRDefault="005A64D9" w:rsidP="00717727">
      <w:pPr>
        <w:contextualSpacing/>
        <w:rPr>
          <w:rFonts w:ascii="Univers" w:eastAsia="Times New Roman" w:hAnsi="Univers" w:cstheme="minorHAnsi"/>
          <w:lang w:val="nl-BE"/>
        </w:rPr>
      </w:pPr>
      <w:r w:rsidRPr="00673F4D">
        <w:rPr>
          <w:rFonts w:ascii="Univers" w:eastAsia="Times New Roman" w:hAnsi="Univers" w:cstheme="minorHAnsi"/>
          <w:lang w:val="nl-BE"/>
        </w:rPr>
        <w:t>De wijzigingsrichtlijn brengt een viertal belangrijke wijzigingen in de richtlijn aan:</w:t>
      </w:r>
    </w:p>
    <w:p w:rsidR="005A64D9" w:rsidRPr="00673F4D" w:rsidRDefault="005A64D9" w:rsidP="00717727">
      <w:pPr>
        <w:numPr>
          <w:ilvl w:val="0"/>
          <w:numId w:val="1"/>
        </w:numPr>
        <w:ind w:left="284" w:hanging="284"/>
        <w:contextualSpacing/>
        <w:rPr>
          <w:rFonts w:ascii="Univers" w:eastAsia="Times New Roman" w:hAnsi="Univers" w:cstheme="minorHAnsi"/>
          <w:lang w:val="nl-BE"/>
        </w:rPr>
      </w:pPr>
      <w:r w:rsidRPr="00673F4D">
        <w:rPr>
          <w:rFonts w:ascii="Univers" w:eastAsia="Times New Roman" w:hAnsi="Univers" w:cstheme="minorHAnsi"/>
          <w:lang w:val="nl-BE"/>
        </w:rPr>
        <w:t>De reikwijdte van de richtlijn is uitgebreid naar archieven, musea en bibliotheken (waaronder ook universiteitsbibliotheken) wegens het grote potentieel dat de verzamelingen van cultureel erfgoed en de daarmee samenhangende metagegevens in zich dragen. Wel behouden deze instellingen, vanwege hun bijzondere karakter, op onderdelen een enigszins afwijkende positie.</w:t>
      </w:r>
    </w:p>
    <w:p w:rsidR="005A64D9" w:rsidRPr="00673F4D" w:rsidRDefault="005A64D9" w:rsidP="00717727">
      <w:pPr>
        <w:ind w:left="284"/>
        <w:contextualSpacing/>
        <w:rPr>
          <w:rFonts w:ascii="Univers" w:eastAsia="Times New Roman" w:hAnsi="Univers" w:cstheme="minorHAnsi"/>
          <w:lang w:val="nl-BE"/>
        </w:rPr>
      </w:pPr>
    </w:p>
    <w:p w:rsidR="005A64D9" w:rsidRPr="00673F4D" w:rsidRDefault="005A64D9" w:rsidP="00717727">
      <w:pPr>
        <w:numPr>
          <w:ilvl w:val="0"/>
          <w:numId w:val="1"/>
        </w:numPr>
        <w:ind w:left="284" w:hanging="284"/>
        <w:contextualSpacing/>
        <w:rPr>
          <w:rFonts w:ascii="Univers" w:eastAsia="Times New Roman" w:hAnsi="Univers" w:cstheme="minorHAnsi"/>
          <w:lang w:val="nl-BE"/>
        </w:rPr>
      </w:pPr>
      <w:r w:rsidRPr="00673F4D">
        <w:rPr>
          <w:rFonts w:ascii="Univers" w:eastAsia="Times New Roman" w:hAnsi="Univers" w:cstheme="minorHAnsi"/>
          <w:lang w:val="nl-BE"/>
        </w:rPr>
        <w:t xml:space="preserve">De keuzevrijheid om hergebruik al dan niet toe te staan, vervalt. Een verzoek om </w:t>
      </w:r>
      <w:proofErr w:type="gramStart"/>
      <w:r w:rsidRPr="00673F4D">
        <w:rPr>
          <w:rFonts w:ascii="Univers" w:eastAsia="Times New Roman" w:hAnsi="Univers" w:cstheme="minorHAnsi"/>
          <w:lang w:val="nl-BE"/>
        </w:rPr>
        <w:t xml:space="preserve">hergebruik  </w:t>
      </w:r>
      <w:proofErr w:type="gramEnd"/>
      <w:r w:rsidRPr="00673F4D">
        <w:rPr>
          <w:rFonts w:ascii="Univers" w:eastAsia="Times New Roman" w:hAnsi="Univers" w:cstheme="minorHAnsi"/>
          <w:lang w:val="nl-BE"/>
        </w:rPr>
        <w:t>moet worden ingewilligd, tenzij sprake is van één van de limitatief omschreven uitzonderingen. Musea, bibliotheken en archieven hebben daarnaast de bevoegdheid een verzoek af te wijzen als het informatie betreft waarvan zij over de auteursrechten beschikken.</w:t>
      </w:r>
    </w:p>
    <w:p w:rsidR="005A64D9" w:rsidRPr="00673F4D" w:rsidRDefault="005A64D9" w:rsidP="00717727">
      <w:pPr>
        <w:contextualSpacing/>
        <w:rPr>
          <w:rFonts w:ascii="Univers" w:eastAsia="Times New Roman" w:hAnsi="Univers" w:cstheme="minorHAnsi"/>
          <w:lang w:val="nl-BE"/>
        </w:rPr>
      </w:pPr>
    </w:p>
    <w:p w:rsidR="005A64D9" w:rsidRPr="00673F4D" w:rsidRDefault="005A64D9" w:rsidP="00717727">
      <w:pPr>
        <w:numPr>
          <w:ilvl w:val="0"/>
          <w:numId w:val="1"/>
        </w:numPr>
        <w:ind w:left="284" w:hanging="284"/>
        <w:contextualSpacing/>
        <w:rPr>
          <w:rFonts w:ascii="Univers" w:eastAsia="Times New Roman" w:hAnsi="Univers" w:cstheme="minorHAnsi"/>
          <w:lang w:val="nl-BE"/>
        </w:rPr>
      </w:pPr>
      <w:r w:rsidRPr="00673F4D">
        <w:rPr>
          <w:rFonts w:ascii="Univers" w:eastAsia="Times New Roman" w:hAnsi="Univers" w:cstheme="minorHAnsi"/>
          <w:lang w:val="nl-BE"/>
        </w:rPr>
        <w:t xml:space="preserve">Indien instellingen vergoedingen vragen voor het beschikbaar stellen van informatie voor hergebruik, geldt hiervoor een maximum. De tarieven voor de verstrekking van informatie voor hergebruik mogen niet meer bedragen dan de kosten voor verstrekking, reproductie en verspreiding van de informatie; de marginale kosten. Op dit uitgangspunt bestaan enkele uitzonderingen. Zo mogen het Kadaster, de </w:t>
      </w:r>
      <w:r w:rsidR="00790B7A" w:rsidRPr="00673F4D">
        <w:rPr>
          <w:rFonts w:ascii="Univers" w:eastAsia="Times New Roman" w:hAnsi="Univers" w:cstheme="minorHAnsi"/>
          <w:lang w:val="nl-BE"/>
        </w:rPr>
        <w:t>D</w:t>
      </w:r>
      <w:r w:rsidRPr="00673F4D">
        <w:rPr>
          <w:rFonts w:ascii="Univers" w:eastAsia="Times New Roman" w:hAnsi="Univers" w:cstheme="minorHAnsi"/>
          <w:lang w:val="nl-BE"/>
        </w:rPr>
        <w:t xml:space="preserve">ienst </w:t>
      </w:r>
      <w:r w:rsidR="00790B7A" w:rsidRPr="00673F4D">
        <w:rPr>
          <w:rFonts w:ascii="Univers" w:eastAsia="Times New Roman" w:hAnsi="Univers" w:cstheme="minorHAnsi"/>
          <w:lang w:val="nl-BE"/>
        </w:rPr>
        <w:t>W</w:t>
      </w:r>
      <w:r w:rsidRPr="00673F4D">
        <w:rPr>
          <w:rFonts w:ascii="Univers" w:eastAsia="Times New Roman" w:hAnsi="Univers" w:cstheme="minorHAnsi"/>
          <w:lang w:val="nl-BE"/>
        </w:rPr>
        <w:t>egverkeer (RDW) en de Kamer van Koophandel een hoger tarief dan de marginale kosten in rekening brengen omdat deze organisaties voor een groot gedeelte kostendekkend moeten werken. Ook musea, archieven en bibliotheken mogen een hoger tarief in rekening brengen, omdat zij (deels) afhankelijk zijn van deze inkomsten voor hun voortbestaan.</w:t>
      </w:r>
      <w:r w:rsidRPr="00673F4D">
        <w:rPr>
          <w:rFonts w:ascii="Univers" w:eastAsia="Times New Roman" w:hAnsi="Univers" w:cstheme="minorHAnsi"/>
          <w:i/>
        </w:rPr>
        <w:t xml:space="preserve"> </w:t>
      </w:r>
      <w:r w:rsidRPr="00673F4D">
        <w:rPr>
          <w:rFonts w:ascii="Univers" w:eastAsia="Times New Roman" w:hAnsi="Univers" w:cstheme="minorHAnsi"/>
        </w:rPr>
        <w:t xml:space="preserve">Alle gehanteerde tarieven dienen op voorhand kenbaar te worden gemaakt Ook moet inzage worden gegeven in de factoren </w:t>
      </w:r>
      <w:proofErr w:type="gramStart"/>
      <w:r w:rsidRPr="00673F4D">
        <w:rPr>
          <w:rFonts w:ascii="Univers" w:eastAsia="Times New Roman" w:hAnsi="Univers" w:cstheme="minorHAnsi"/>
        </w:rPr>
        <w:t>waarmee</w:t>
      </w:r>
      <w:proofErr w:type="gramEnd"/>
      <w:r w:rsidRPr="00673F4D">
        <w:rPr>
          <w:rFonts w:ascii="Univers" w:eastAsia="Times New Roman" w:hAnsi="Univers" w:cstheme="minorHAnsi"/>
        </w:rPr>
        <w:t xml:space="preserve"> bij de totstandkoming van de berekening van de tarieven rekening is gehouden. Op verzoek moeten organisaties ook inzichtelijk kunnen maken hoe het tarief van</w:t>
      </w:r>
      <w:r w:rsidR="00BC5099" w:rsidRPr="00673F4D">
        <w:rPr>
          <w:rFonts w:ascii="Univers" w:eastAsia="Times New Roman" w:hAnsi="Univers" w:cstheme="minorHAnsi"/>
        </w:rPr>
        <w:t xml:space="preserve"> </w:t>
      </w:r>
      <w:r w:rsidRPr="00673F4D">
        <w:rPr>
          <w:rFonts w:ascii="Univers" w:eastAsia="Times New Roman" w:hAnsi="Univers" w:cstheme="minorHAnsi"/>
        </w:rPr>
        <w:t xml:space="preserve">een specifiek </w:t>
      </w:r>
      <w:r w:rsidRPr="00673F4D">
        <w:rPr>
          <w:rFonts w:ascii="Univers" w:eastAsia="Times New Roman" w:hAnsi="Univers" w:cstheme="minorHAnsi"/>
        </w:rPr>
        <w:lastRenderedPageBreak/>
        <w:t xml:space="preserve">verzoek om hergebruik is </w:t>
      </w:r>
      <w:r w:rsidR="00D528E0" w:rsidRPr="00673F4D">
        <w:rPr>
          <w:rFonts w:ascii="Univers" w:eastAsia="Times New Roman" w:hAnsi="Univers" w:cstheme="minorHAnsi"/>
        </w:rPr>
        <w:t xml:space="preserve">berekend. </w:t>
      </w:r>
      <w:r w:rsidRPr="00673F4D">
        <w:rPr>
          <w:rFonts w:ascii="Univers" w:eastAsia="Times New Roman" w:hAnsi="Univers" w:cstheme="minorHAnsi"/>
          <w:lang w:val="nl-BE"/>
        </w:rPr>
        <w:t>Overigens staat het instellingen vrij om lagere of helemaal geen vergoedingen de vragen.</w:t>
      </w:r>
      <w:r w:rsidRPr="00673F4D">
        <w:rPr>
          <w:rFonts w:ascii="Univers" w:eastAsia="Times New Roman" w:hAnsi="Univers" w:cstheme="minorHAnsi"/>
          <w:vertAlign w:val="superscript"/>
          <w:lang w:val="nl-BE"/>
        </w:rPr>
        <w:footnoteReference w:id="4"/>
      </w:r>
    </w:p>
    <w:p w:rsidR="005A64D9" w:rsidRPr="00673F4D" w:rsidRDefault="005A64D9" w:rsidP="00717727">
      <w:pPr>
        <w:contextualSpacing/>
        <w:rPr>
          <w:rFonts w:ascii="Univers" w:eastAsia="Times New Roman" w:hAnsi="Univers" w:cstheme="minorHAnsi"/>
          <w:lang w:val="nl-BE"/>
        </w:rPr>
      </w:pPr>
    </w:p>
    <w:p w:rsidR="005A64D9" w:rsidRPr="00673F4D" w:rsidRDefault="005A64D9" w:rsidP="00717727">
      <w:pPr>
        <w:numPr>
          <w:ilvl w:val="0"/>
          <w:numId w:val="1"/>
        </w:numPr>
        <w:ind w:left="284" w:hanging="284"/>
        <w:contextualSpacing/>
        <w:rPr>
          <w:rFonts w:ascii="Univers" w:eastAsia="Times New Roman" w:hAnsi="Univers" w:cstheme="minorHAnsi"/>
          <w:lang w:val="nl-BE"/>
        </w:rPr>
      </w:pPr>
      <w:r w:rsidRPr="00673F4D">
        <w:rPr>
          <w:rFonts w:ascii="Univers" w:eastAsia="Times New Roman" w:hAnsi="Univers" w:cstheme="minorHAnsi"/>
          <w:lang w:val="nl-BE"/>
        </w:rPr>
        <w:t>Instellingen kunnen niet langer volstaan met het langs elektronische weg beschikbaar stellen van de informatie maar hebben</w:t>
      </w:r>
      <w:r w:rsidRPr="00673F4D">
        <w:rPr>
          <w:rFonts w:ascii="Univers" w:eastAsia="Times New Roman" w:hAnsi="Univers" w:cstheme="minorHAnsi"/>
        </w:rPr>
        <w:t xml:space="preserve"> een inspanningsverplichting om de informatie in een open en machin</w:t>
      </w:r>
      <w:r w:rsidR="00794678" w:rsidRPr="00673F4D">
        <w:rPr>
          <w:rFonts w:ascii="Univers" w:eastAsia="Times New Roman" w:hAnsi="Univers" w:cstheme="minorHAnsi"/>
        </w:rPr>
        <w:t>e</w:t>
      </w:r>
      <w:r w:rsidRPr="00673F4D">
        <w:rPr>
          <w:rFonts w:ascii="Univers" w:eastAsia="Times New Roman" w:hAnsi="Univers" w:cstheme="minorHAnsi"/>
        </w:rPr>
        <w:t xml:space="preserve">leesbaar formaat aan te bieden en gebruik te maken van open standaarden. </w:t>
      </w:r>
    </w:p>
    <w:p w:rsidR="005A64D9" w:rsidRPr="00673F4D" w:rsidRDefault="005A64D9" w:rsidP="00717727">
      <w:pPr>
        <w:contextualSpacing/>
        <w:rPr>
          <w:rFonts w:ascii="Univers" w:eastAsia="Times New Roman" w:hAnsi="Univers" w:cstheme="minorHAnsi"/>
          <w:lang w:val="nl-BE"/>
        </w:rPr>
      </w:pPr>
    </w:p>
    <w:p w:rsidR="005A64D9" w:rsidRPr="00673F4D" w:rsidRDefault="005A64D9" w:rsidP="00717727">
      <w:pPr>
        <w:contextualSpacing/>
        <w:rPr>
          <w:rFonts w:ascii="Univers" w:eastAsia="Times New Roman" w:hAnsi="Univers" w:cstheme="minorHAnsi"/>
          <w:lang w:val="nl-BE"/>
        </w:rPr>
      </w:pPr>
      <w:r w:rsidRPr="00673F4D">
        <w:rPr>
          <w:rFonts w:ascii="Univers" w:eastAsia="Times New Roman" w:hAnsi="Univers" w:cstheme="minorHAnsi"/>
          <w:lang w:val="nl-BE"/>
        </w:rPr>
        <w:t>Deze wijzigingen worden in de hierna volgende paragrafen nader toegelicht.</w:t>
      </w:r>
    </w:p>
    <w:p w:rsidR="00D834AE" w:rsidRPr="00673F4D" w:rsidRDefault="00D834AE" w:rsidP="00717727">
      <w:pPr>
        <w:contextualSpacing/>
        <w:rPr>
          <w:rFonts w:ascii="Univers" w:eastAsia="Times New Roman" w:hAnsi="Univers" w:cstheme="minorHAnsi"/>
          <w:lang w:val="nl-BE"/>
        </w:rPr>
      </w:pPr>
    </w:p>
    <w:p w:rsidR="00BF5308" w:rsidRPr="00673F4D" w:rsidRDefault="00BF5308" w:rsidP="00717727">
      <w:pPr>
        <w:contextualSpacing/>
        <w:rPr>
          <w:rFonts w:ascii="Univers" w:eastAsia="Times New Roman" w:hAnsi="Univers" w:cstheme="minorHAnsi"/>
          <w:lang w:val="nl-BE"/>
        </w:rPr>
      </w:pPr>
    </w:p>
    <w:p w:rsidR="005A64D9" w:rsidRPr="00673F4D" w:rsidRDefault="005A64D9" w:rsidP="00717727">
      <w:pPr>
        <w:contextualSpacing/>
        <w:rPr>
          <w:rFonts w:ascii="Univers" w:eastAsia="Times New Roman" w:hAnsi="Univers" w:cstheme="minorHAnsi"/>
          <w:lang w:val="nl-BE"/>
        </w:rPr>
      </w:pPr>
    </w:p>
    <w:p w:rsidR="005A64D9" w:rsidRPr="00673F4D" w:rsidRDefault="005A64D9" w:rsidP="00717727">
      <w:pPr>
        <w:numPr>
          <w:ilvl w:val="0"/>
          <w:numId w:val="2"/>
        </w:numPr>
        <w:spacing w:after="0"/>
        <w:ind w:left="284" w:hanging="284"/>
        <w:contextualSpacing/>
        <w:rPr>
          <w:rFonts w:ascii="Univers" w:eastAsia="Times New Roman" w:hAnsi="Univers" w:cstheme="minorHAnsi"/>
          <w:b/>
          <w:lang w:val="nl-BE"/>
        </w:rPr>
      </w:pPr>
      <w:r w:rsidRPr="00673F4D">
        <w:rPr>
          <w:rFonts w:ascii="Univers" w:eastAsia="Times New Roman" w:hAnsi="Univers" w:cstheme="minorHAnsi"/>
          <w:b/>
          <w:lang w:val="nl-BE"/>
        </w:rPr>
        <w:t>Uitbreiding van de reikwijdte</w:t>
      </w:r>
    </w:p>
    <w:p w:rsidR="005A64D9" w:rsidRPr="00673F4D" w:rsidRDefault="005A64D9"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De uitbreiding van het toepassingsbereik naar musea, archieven en bibliotheken is aanleiding geweest om de omzetting van het begrip “openbaar lichaam” uit de richtlijn opnieuw te bezien. In 2005 is ervoor gekozen dit Europeesrechtelijke begrip in het Nederlandse recht om te zetten als “overheidsorgaan”, als bedoeld in de Archiefwet 1995, omdat de reikwijdte ervan groter is dan van het bestuursorgaan dat centraal staat in de Wob. </w:t>
      </w:r>
    </w:p>
    <w:p w:rsidR="005A64D9" w:rsidRPr="00673F4D" w:rsidRDefault="005A64D9" w:rsidP="00717727">
      <w:pPr>
        <w:spacing w:before="100" w:beforeAutospacing="1" w:after="100" w:afterAutospacing="1"/>
        <w:contextualSpacing/>
        <w:rPr>
          <w:rFonts w:ascii="Univers" w:eastAsia="Times New Roman" w:hAnsi="Univers" w:cstheme="minorHAnsi"/>
        </w:rPr>
      </w:pPr>
    </w:p>
    <w:p w:rsidR="005A64D9" w:rsidRPr="00673F4D" w:rsidRDefault="005A64D9"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Het Europeesrechtelijke begrip “openbaar lichaam”, zoals het in artikel 2, eerste lid, van de richtlijn is gedefinieerd, is ontleend aan enkele aanbestedingsrichtlijnen en komt niet overeen met de betekenis die het begrip in het Nederlandse recht heeft. De term “openbaar lichaam” in de </w:t>
      </w:r>
      <w:proofErr w:type="gramStart"/>
      <w:r w:rsidRPr="00673F4D">
        <w:rPr>
          <w:rFonts w:ascii="Univers" w:eastAsia="Times New Roman" w:hAnsi="Univers" w:cstheme="minorHAnsi"/>
        </w:rPr>
        <w:t xml:space="preserve">richtlijn  </w:t>
      </w:r>
      <w:proofErr w:type="gramEnd"/>
      <w:r w:rsidRPr="00673F4D">
        <w:rPr>
          <w:rFonts w:ascii="Univers" w:eastAsia="Times New Roman" w:hAnsi="Univers" w:cstheme="minorHAnsi"/>
        </w:rPr>
        <w:t xml:space="preserve">omvat naast instellingen die kwalificeren als bestuursorgaan of overheidsorgaan namelijk ook bepaalde instellingen en bedrijven die onder de zogenaamde semipublieke sector vallen. Zoals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opgemerkt is er in 2005 voor gekozen het begrip “openbaar lichaam” uit de richtlijn te implementeren als “overheidsorgaan”. Hiervan maken behalve bestuursorganen </w:t>
      </w:r>
      <w:proofErr w:type="gramStart"/>
      <w:r w:rsidRPr="00673F4D">
        <w:rPr>
          <w:rFonts w:ascii="Univers" w:eastAsia="Times New Roman" w:hAnsi="Univers" w:cstheme="minorHAnsi"/>
        </w:rPr>
        <w:t xml:space="preserve">ook  </w:t>
      </w:r>
      <w:proofErr w:type="gramEnd"/>
      <w:r w:rsidRPr="00673F4D">
        <w:rPr>
          <w:rFonts w:ascii="Univers" w:eastAsia="Times New Roman" w:hAnsi="Univers" w:cstheme="minorHAnsi"/>
        </w:rPr>
        <w:t xml:space="preserve">de uitzonderingen van artikel 1:1, tweede lid, van de Awb deel uit. Het hoofdstuk over hergebruik </w:t>
      </w:r>
      <w:proofErr w:type="gramStart"/>
      <w:r w:rsidRPr="00673F4D">
        <w:rPr>
          <w:rFonts w:ascii="Univers" w:eastAsia="Times New Roman" w:hAnsi="Univers" w:cstheme="minorHAnsi"/>
        </w:rPr>
        <w:t xml:space="preserve">geldt  </w:t>
      </w:r>
      <w:proofErr w:type="gramEnd"/>
      <w:r w:rsidRPr="00673F4D">
        <w:rPr>
          <w:rFonts w:ascii="Univers" w:eastAsia="Times New Roman" w:hAnsi="Univers" w:cstheme="minorHAnsi"/>
        </w:rPr>
        <w:t xml:space="preserve">thans dus ook voor de wetgevende macht, rechtsprekende organen en de Raad van State. </w:t>
      </w:r>
    </w:p>
    <w:p w:rsidR="005A64D9" w:rsidRPr="00673F4D" w:rsidRDefault="005A64D9" w:rsidP="00717727">
      <w:pPr>
        <w:spacing w:before="100" w:beforeAutospacing="1" w:after="100" w:afterAutospacing="1"/>
        <w:contextualSpacing/>
        <w:rPr>
          <w:rFonts w:ascii="Univers" w:eastAsia="Times New Roman" w:hAnsi="Univers" w:cstheme="minorHAnsi"/>
        </w:rPr>
      </w:pPr>
    </w:p>
    <w:p w:rsidR="006E01BC" w:rsidRPr="00673F4D" w:rsidRDefault="006E01BC" w:rsidP="006E01BC">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Het bereik van het begrip “openbaar lichaam” uit de richtlijn is echter breder dan het begrip overheidsorgaan want het strekt zich ook uit tot privaatrechtelijke rechtspersonen die taken uitvoeren die als overheidstaken beschouwd kunnen worden, zoals zorg, publieke omroep, onderwijs, huisvesting en cultuur. Deze semipublieke instellingen zijn bij de </w:t>
      </w:r>
      <w:proofErr w:type="gramStart"/>
      <w:r w:rsidRPr="00673F4D">
        <w:rPr>
          <w:rFonts w:ascii="Univers" w:eastAsia="Times New Roman" w:hAnsi="Univers" w:cstheme="minorHAnsi"/>
        </w:rPr>
        <w:t>implementatie</w:t>
      </w:r>
      <w:proofErr w:type="gramEnd"/>
      <w:r w:rsidRPr="00673F4D">
        <w:rPr>
          <w:rFonts w:ascii="Univers" w:eastAsia="Times New Roman" w:hAnsi="Univers" w:cstheme="minorHAnsi"/>
        </w:rPr>
        <w:t xml:space="preserve"> van de oorspronkelijke richtlijn in 2005 buiten de toepassing van het hoofdstuk over hergebruik gebleven. Nu d</w:t>
      </w:r>
      <w:r w:rsidRPr="00673F4D" w:rsidDel="009D5427">
        <w:rPr>
          <w:rFonts w:ascii="Univers" w:eastAsia="Times New Roman" w:hAnsi="Univers" w:cstheme="minorHAnsi"/>
        </w:rPr>
        <w:t xml:space="preserve">e wijzigingsrichtlijn </w:t>
      </w:r>
      <w:r w:rsidRPr="00673F4D">
        <w:rPr>
          <w:rFonts w:ascii="Univers" w:eastAsia="Times New Roman" w:hAnsi="Univers" w:cstheme="minorHAnsi"/>
        </w:rPr>
        <w:t>ook de wijziging van de reikwijdte betreft, namelijk verbreding met</w:t>
      </w:r>
      <w:r w:rsidRPr="00673F4D" w:rsidDel="009D5427">
        <w:rPr>
          <w:rFonts w:ascii="Univers" w:eastAsia="Times New Roman" w:hAnsi="Univers" w:cstheme="minorHAnsi"/>
        </w:rPr>
        <w:t xml:space="preserve"> culturele instellingen die openbaar cultureel materiaal beheren, </w:t>
      </w:r>
      <w:r w:rsidRPr="00673F4D">
        <w:rPr>
          <w:rFonts w:ascii="Univers" w:eastAsia="Times New Roman" w:hAnsi="Univers" w:cstheme="minorHAnsi"/>
        </w:rPr>
        <w:t xml:space="preserve">wordt van de gelegenheid gebruik gemaakt in </w:t>
      </w:r>
      <w:r w:rsidRPr="00673F4D" w:rsidDel="009D5427">
        <w:rPr>
          <w:rFonts w:ascii="Univers" w:eastAsia="Times New Roman" w:hAnsi="Univers" w:cstheme="minorHAnsi"/>
        </w:rPr>
        <w:t xml:space="preserve">de </w:t>
      </w:r>
      <w:r w:rsidRPr="00673F4D">
        <w:rPr>
          <w:rFonts w:ascii="Univers" w:eastAsia="Times New Roman" w:hAnsi="Univers" w:cstheme="minorHAnsi"/>
        </w:rPr>
        <w:t xml:space="preserve">nationale wetgeving alsnog een precieze duiding te geven van de instellingen die de richtlijn bedoelt te bereiken met de </w:t>
      </w:r>
      <w:r w:rsidRPr="00673F4D" w:rsidDel="009D5427">
        <w:rPr>
          <w:rFonts w:ascii="Univers" w:eastAsia="Times New Roman" w:hAnsi="Univers" w:cstheme="minorHAnsi"/>
        </w:rPr>
        <w:t xml:space="preserve">term “openbaar lichaam”. </w:t>
      </w:r>
      <w:r w:rsidRPr="00673F4D">
        <w:rPr>
          <w:rFonts w:ascii="Univers" w:eastAsia="Times New Roman" w:hAnsi="Univers" w:cstheme="minorHAnsi"/>
        </w:rPr>
        <w:t xml:space="preserve">Aangezien er geen </w:t>
      </w:r>
      <w:r w:rsidRPr="00673F4D">
        <w:rPr>
          <w:rFonts w:ascii="Univers" w:eastAsia="Times New Roman" w:hAnsi="Univers" w:cstheme="minorHAnsi"/>
        </w:rPr>
        <w:lastRenderedPageBreak/>
        <w:t xml:space="preserve">nationale term is die qua betekenis exact overeenkomt met het begrip “openbaar lichaam” uit de richtlijn wordt voorgesteld een geheel nieuw begrip te introduceren. De term “overheidsorgaan” die thans geldt in het hoofdstuk hergebruik van de Wob, wordt daarom vervangen door: “met een publieke taak belaste instelling” (artikel 11a, eerste lid, onder b). Dit nieuwe begrip wordt in de artikelsgewijze toelichting nader toegelicht. </w:t>
      </w:r>
    </w:p>
    <w:p w:rsidR="005A64D9" w:rsidRPr="00673F4D" w:rsidRDefault="005A64D9" w:rsidP="00717727">
      <w:pPr>
        <w:spacing w:after="0"/>
        <w:contextualSpacing/>
        <w:rPr>
          <w:rFonts w:ascii="Univers" w:eastAsia="Times New Roman" w:hAnsi="Univers" w:cstheme="minorHAnsi"/>
        </w:rPr>
      </w:pPr>
    </w:p>
    <w:p w:rsidR="005A64D9" w:rsidRPr="00673F4D" w:rsidRDefault="005A64D9" w:rsidP="00717727">
      <w:pPr>
        <w:spacing w:after="0"/>
        <w:contextualSpacing/>
        <w:rPr>
          <w:rFonts w:ascii="Univers" w:eastAsia="Times New Roman" w:hAnsi="Univers" w:cstheme="minorHAnsi"/>
        </w:rPr>
      </w:pPr>
    </w:p>
    <w:p w:rsidR="005A64D9" w:rsidRPr="00673F4D" w:rsidRDefault="005A64D9" w:rsidP="00717727">
      <w:pPr>
        <w:spacing w:after="0"/>
        <w:contextualSpacing/>
        <w:rPr>
          <w:rFonts w:ascii="Univers" w:eastAsia="Times New Roman" w:hAnsi="Univers" w:cstheme="minorHAnsi"/>
          <w:i/>
        </w:rPr>
      </w:pPr>
      <w:r w:rsidRPr="00673F4D">
        <w:rPr>
          <w:rFonts w:ascii="Univers" w:eastAsia="Times New Roman" w:hAnsi="Univers" w:cstheme="minorHAnsi"/>
          <w:i/>
        </w:rPr>
        <w:t>Hergebruik van cultureel materiaal</w:t>
      </w:r>
    </w:p>
    <w:p w:rsidR="005A64D9" w:rsidRPr="00673F4D" w:rsidRDefault="005A64D9"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Erfgoedinstellingen bezitten veel waardevolle overheidsinformatie en door het voortgaande proces van digitalisering blijft de hoeveelheid materiaal in het publieke domein toenemen. Deze verzamelingen cultureel erfgoed en de daarmee samenhangende metagegevens bieden veel mogelijkheden voor nieuw te ontwikkelen producten en diensten op het gebied van digitale inhoud. Ruimere mogelijkheden voor het hergebruik van het openbaar cultureel materiaal stelt ondernemingen in </w:t>
      </w:r>
      <w:r w:rsidR="00D834AE" w:rsidRPr="00673F4D">
        <w:rPr>
          <w:rFonts w:ascii="Univers" w:eastAsia="Times New Roman" w:hAnsi="Univers" w:cstheme="minorHAnsi"/>
        </w:rPr>
        <w:t xml:space="preserve">staat </w:t>
      </w:r>
      <w:r w:rsidRPr="00673F4D">
        <w:rPr>
          <w:rFonts w:ascii="Univers" w:eastAsia="Times New Roman" w:hAnsi="Univers" w:cstheme="minorHAnsi"/>
        </w:rPr>
        <w:t xml:space="preserve">het potentieel ervan te benutten en daarmee bij te dragen aan economische groei en werkgelegenheid. De Europese Commissie constateert dat er grote verschillen zijn tussen de lidstaten op het gebied van het voor hergebruik aanbieden van het materiaal dat bij culturele instellingen aanwezig is. De verschillen in nationale regelgeving en praktijk en de onduidelijkheid hierover belemmeren een goede werking van de interne markt. De wijzigingsrichtlijn voorziet daarom in minimumharmonisatie van de nationale regelgeving </w:t>
      </w:r>
      <w:proofErr w:type="gramStart"/>
      <w:r w:rsidRPr="00673F4D">
        <w:rPr>
          <w:rFonts w:ascii="Univers" w:eastAsia="Times New Roman" w:hAnsi="Univers" w:cstheme="minorHAnsi"/>
        </w:rPr>
        <w:t>omtrent</w:t>
      </w:r>
      <w:proofErr w:type="gramEnd"/>
      <w:r w:rsidRPr="00673F4D">
        <w:rPr>
          <w:rFonts w:ascii="Univers" w:eastAsia="Times New Roman" w:hAnsi="Univers" w:cstheme="minorHAnsi"/>
        </w:rPr>
        <w:t xml:space="preserve"> het hergebruik van openbaar cultureel materiaal in bibliotheken, musea en archieven. </w:t>
      </w:r>
    </w:p>
    <w:p w:rsidR="005A64D9" w:rsidRPr="00673F4D" w:rsidRDefault="005A64D9"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Bij de uitbreiding naar de culturele sector is rekening gehouden met de specifieke kenmerken van </w:t>
      </w:r>
      <w:r w:rsidR="00D834AE" w:rsidRPr="00673F4D">
        <w:rPr>
          <w:rFonts w:ascii="Univers" w:eastAsia="Times New Roman" w:hAnsi="Univers" w:cstheme="minorHAnsi"/>
        </w:rPr>
        <w:t xml:space="preserve">cultuurbeleid. </w:t>
      </w:r>
      <w:r w:rsidRPr="00673F4D">
        <w:rPr>
          <w:rFonts w:ascii="Univers" w:eastAsia="Times New Roman" w:hAnsi="Univers" w:cstheme="minorHAnsi"/>
        </w:rPr>
        <w:t xml:space="preserve">Zo wordt de richtlijn niet uitgebreid naar “levende </w:t>
      </w:r>
      <w:r w:rsidR="00D834AE" w:rsidRPr="00673F4D">
        <w:rPr>
          <w:rFonts w:ascii="Univers" w:eastAsia="Times New Roman" w:hAnsi="Univers" w:cstheme="minorHAnsi"/>
        </w:rPr>
        <w:t xml:space="preserve">cultuur”. </w:t>
      </w:r>
      <w:r w:rsidRPr="00673F4D">
        <w:rPr>
          <w:rFonts w:ascii="Univers" w:eastAsia="Times New Roman" w:hAnsi="Univers" w:cstheme="minorHAnsi"/>
        </w:rPr>
        <w:t xml:space="preserve">Orkesten, operahuizen, balletgezelschappen en theaters en de archieven die daar deel van uitmaken gaan niet onder het toepassingsbereik van de richtlijn vallen. Vrijwel al het bij deze instellingen berustende materiaal valt onder het intellectuele eigendomsrecht van derde partijen, </w:t>
      </w:r>
      <w:proofErr w:type="gramStart"/>
      <w:r w:rsidRPr="00673F4D">
        <w:rPr>
          <w:rFonts w:ascii="Univers" w:eastAsia="Times New Roman" w:hAnsi="Univers" w:cstheme="minorHAnsi"/>
        </w:rPr>
        <w:t>waardoor</w:t>
      </w:r>
      <w:proofErr w:type="gramEnd"/>
      <w:r w:rsidRPr="00673F4D">
        <w:rPr>
          <w:rFonts w:ascii="Univers" w:eastAsia="Times New Roman" w:hAnsi="Univers" w:cstheme="minorHAnsi"/>
        </w:rPr>
        <w:t xml:space="preserve"> het nauwelijks effect zou hebben als deze organ</w:t>
      </w:r>
      <w:r w:rsidR="00D834AE" w:rsidRPr="00673F4D">
        <w:rPr>
          <w:rFonts w:ascii="Univers" w:eastAsia="Times New Roman" w:hAnsi="Univers" w:cstheme="minorHAnsi"/>
        </w:rPr>
        <w:t>isaties ook onder de hergebruik</w:t>
      </w:r>
      <w:r w:rsidRPr="00673F4D">
        <w:rPr>
          <w:rFonts w:ascii="Univers" w:eastAsia="Times New Roman" w:hAnsi="Univers" w:cstheme="minorHAnsi"/>
        </w:rPr>
        <w:t xml:space="preserve">regeling zouden vallen. </w:t>
      </w:r>
    </w:p>
    <w:p w:rsidR="005A64D9" w:rsidRPr="00673F4D" w:rsidRDefault="005A64D9" w:rsidP="00717727">
      <w:pPr>
        <w:spacing w:after="0"/>
        <w:contextualSpacing/>
        <w:rPr>
          <w:rFonts w:ascii="Univers" w:eastAsia="Times New Roman" w:hAnsi="Univers" w:cstheme="minorHAnsi"/>
        </w:rPr>
      </w:pPr>
    </w:p>
    <w:p w:rsidR="005A64D9" w:rsidRPr="00673F4D" w:rsidRDefault="005A64D9"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Omdat de culturele sector zich in veel opzichten onderscheidt van andere overheidsdiensten nemen musea, bibliotheken en archieven op enkele punten een aparte positie in ten opzichte van de overige organisaties waarop de wijzigingsrichtlijn van toepassing is. </w:t>
      </w:r>
    </w:p>
    <w:p w:rsidR="00D834AE" w:rsidRPr="00673F4D" w:rsidRDefault="00D834AE" w:rsidP="00717727">
      <w:pPr>
        <w:spacing w:after="0"/>
        <w:contextualSpacing/>
        <w:rPr>
          <w:rFonts w:ascii="Univers" w:eastAsia="Times New Roman" w:hAnsi="Univers" w:cstheme="minorHAnsi"/>
        </w:rPr>
      </w:pPr>
    </w:p>
    <w:p w:rsidR="005A64D9" w:rsidRPr="00673F4D" w:rsidRDefault="005A64D9"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Ten eerste geldt geen verplichting tot beschikbaarstelling voor hergebruik, indien het een verzoek om informatie betreft waarvan de culturele instelling de intellectuele eigendomsrechten heeft. Deze uitzondering ziet op eventuele investeringen die culturele instellingen moeten doen om hun collecties te exposeren. </w:t>
      </w:r>
      <w:r w:rsidR="0076371C" w:rsidRPr="00673F4D">
        <w:rPr>
          <w:rFonts w:ascii="Univers" w:eastAsia="Times New Roman" w:hAnsi="Univers" w:cstheme="minorHAnsi"/>
        </w:rPr>
        <w:t xml:space="preserve">Auteursrecht en/of databankenrecht kan </w:t>
      </w:r>
      <w:r w:rsidRPr="00673F4D">
        <w:rPr>
          <w:rFonts w:ascii="Univers" w:eastAsia="Times New Roman" w:hAnsi="Univers" w:cstheme="minorHAnsi"/>
        </w:rPr>
        <w:t xml:space="preserve">bijvoorbeeld </w:t>
      </w:r>
      <w:r w:rsidR="0076371C" w:rsidRPr="00673F4D">
        <w:rPr>
          <w:rFonts w:ascii="Univers" w:eastAsia="Times New Roman" w:hAnsi="Univers" w:cstheme="minorHAnsi"/>
        </w:rPr>
        <w:t xml:space="preserve">rusten </w:t>
      </w:r>
      <w:r w:rsidRPr="00673F4D">
        <w:rPr>
          <w:rFonts w:ascii="Univers" w:eastAsia="Times New Roman" w:hAnsi="Univers" w:cstheme="minorHAnsi"/>
        </w:rPr>
        <w:t>op metadata</w:t>
      </w:r>
      <w:r w:rsidR="0076371C" w:rsidRPr="00673F4D">
        <w:rPr>
          <w:rFonts w:ascii="Univers" w:eastAsia="Times New Roman" w:hAnsi="Univers" w:cstheme="minorHAnsi"/>
        </w:rPr>
        <w:t xml:space="preserve"> rondom culturele werken</w:t>
      </w:r>
      <w:r w:rsidR="00731632" w:rsidRPr="00673F4D">
        <w:rPr>
          <w:rFonts w:ascii="Univers" w:eastAsia="Times New Roman" w:hAnsi="Univers" w:cstheme="minorHAnsi"/>
        </w:rPr>
        <w:t xml:space="preserve">, indien </w:t>
      </w:r>
      <w:r w:rsidR="0076371C" w:rsidRPr="00673F4D">
        <w:rPr>
          <w:rFonts w:ascii="Univers" w:eastAsia="Times New Roman" w:hAnsi="Univers" w:cstheme="minorHAnsi"/>
        </w:rPr>
        <w:t>er sprake is van een eigen, oorspronkelijk karakter van het werk, dat de stempel van de maker draagt. O</w:t>
      </w:r>
      <w:r w:rsidR="00520D89" w:rsidRPr="00673F4D">
        <w:rPr>
          <w:rFonts w:ascii="Univers" w:eastAsia="Times New Roman" w:hAnsi="Univers" w:cstheme="minorHAnsi"/>
        </w:rPr>
        <w:t>ok o</w:t>
      </w:r>
      <w:r w:rsidR="0076371C" w:rsidRPr="00673F4D">
        <w:rPr>
          <w:rFonts w:ascii="Univers" w:eastAsia="Times New Roman" w:hAnsi="Univers" w:cstheme="minorHAnsi"/>
        </w:rPr>
        <w:t xml:space="preserve">p </w:t>
      </w:r>
      <w:r w:rsidRPr="00673F4D">
        <w:rPr>
          <w:rFonts w:ascii="Univers" w:eastAsia="Times New Roman" w:hAnsi="Univers" w:cstheme="minorHAnsi"/>
        </w:rPr>
        <w:t>ansichtkaarten of ander informatiemateriaal over de collecties van deze instellingen</w:t>
      </w:r>
      <w:r w:rsidR="0076371C" w:rsidRPr="00673F4D">
        <w:rPr>
          <w:rFonts w:ascii="Univers" w:eastAsia="Times New Roman" w:hAnsi="Univers" w:cstheme="minorHAnsi"/>
        </w:rPr>
        <w:t xml:space="preserve"> rust auteursrecht</w:t>
      </w:r>
      <w:r w:rsidRPr="00673F4D">
        <w:rPr>
          <w:rFonts w:ascii="Univers" w:eastAsia="Times New Roman" w:hAnsi="Univers" w:cstheme="minorHAnsi"/>
        </w:rPr>
        <w:t xml:space="preserve">. </w:t>
      </w:r>
      <w:r w:rsidR="00520D89" w:rsidRPr="00673F4D">
        <w:rPr>
          <w:rFonts w:ascii="Univers" w:eastAsia="Times New Roman" w:hAnsi="Univers" w:cstheme="minorHAnsi"/>
        </w:rPr>
        <w:t>Verder</w:t>
      </w:r>
      <w:r w:rsidRPr="00673F4D">
        <w:rPr>
          <w:rFonts w:ascii="Univers" w:eastAsia="Times New Roman" w:hAnsi="Univers" w:cstheme="minorHAnsi"/>
        </w:rPr>
        <w:t xml:space="preserve"> is de regeling met betrekking tot exclusieve rechten bij de digitalisering van verzamelingen overheidsinformatie soepeler voor musea, bibliotheken en archieven, omdat rekening wordt gehouden met publiek-private </w:t>
      </w:r>
      <w:r w:rsidRPr="00673F4D">
        <w:rPr>
          <w:rFonts w:ascii="Univers" w:eastAsia="Times New Roman" w:hAnsi="Univers" w:cstheme="minorHAnsi"/>
        </w:rPr>
        <w:lastRenderedPageBreak/>
        <w:t xml:space="preserve">partnerschappen op het gebied van digitalisering van cultureel erfgoed. Ten slotte is rekening gehouden met mogelijke nadelige financiële gevolgen die hergebruik voor deze instellingen die (deels) zijn aangewezen op het generen van eigen inkomsten met zich zou kunnen brengen, door het voor de culturele instellingen mogelijk te maken voor hergebruik van hun data meer kosten in rekening brengen dan de marginale verstrekkingskosten. </w:t>
      </w:r>
    </w:p>
    <w:p w:rsidR="005A64D9" w:rsidRPr="00673F4D" w:rsidRDefault="005A64D9" w:rsidP="00717727">
      <w:pPr>
        <w:spacing w:after="0"/>
        <w:contextualSpacing/>
        <w:rPr>
          <w:rFonts w:ascii="Univers" w:eastAsia="Times New Roman" w:hAnsi="Univers" w:cstheme="minorHAnsi"/>
        </w:rPr>
      </w:pPr>
    </w:p>
    <w:p w:rsidR="005A64D9" w:rsidRPr="00673F4D" w:rsidRDefault="005A64D9"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In de wijzigingsrichtlijn worden musea, bibliotheken en archieven niet gedefinieerd. Het is dus aan de lidstaten hier nader invulling aan te geven en daarmee duidelijkheid te verschaffen aan instellingen die een publieke taak uitoefenen over de op hen toepasselijke regels. Op de gekozen definities wordt in de artikelsgewijze toelichting ingegaan. </w:t>
      </w:r>
    </w:p>
    <w:p w:rsidR="005A64D9" w:rsidRPr="00673F4D" w:rsidRDefault="005A64D9" w:rsidP="00717727">
      <w:pPr>
        <w:spacing w:after="0"/>
        <w:contextualSpacing/>
        <w:rPr>
          <w:rFonts w:ascii="Univers" w:eastAsia="Times New Roman" w:hAnsi="Univers" w:cstheme="minorHAnsi"/>
        </w:rPr>
      </w:pPr>
    </w:p>
    <w:p w:rsidR="005A74AD" w:rsidRPr="00673F4D" w:rsidRDefault="005A74AD" w:rsidP="00717727">
      <w:pPr>
        <w:spacing w:after="0"/>
        <w:contextualSpacing/>
        <w:rPr>
          <w:rFonts w:ascii="Univers" w:eastAsia="Times New Roman" w:hAnsi="Univers" w:cstheme="minorHAnsi"/>
        </w:rPr>
      </w:pPr>
    </w:p>
    <w:p w:rsidR="005A64D9" w:rsidRPr="00673F4D" w:rsidRDefault="005A64D9" w:rsidP="00717727">
      <w:pPr>
        <w:spacing w:after="0"/>
        <w:rPr>
          <w:rFonts w:ascii="Univers" w:eastAsia="Times New Roman" w:hAnsi="Univers" w:cstheme="minorHAnsi"/>
          <w:i/>
        </w:rPr>
      </w:pPr>
      <w:r w:rsidRPr="00673F4D">
        <w:rPr>
          <w:rFonts w:ascii="Univers" w:eastAsia="Times New Roman" w:hAnsi="Univers" w:cstheme="minorHAnsi"/>
          <w:i/>
        </w:rPr>
        <w:t>Archieven</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De Archiefwet 1995 (hierna Aw) kent een dekkend systeem voor de zorg en het beheer van alle blijvend te bewaren archiefbescheiden van de overheid in archiefbewaarplaatsen. Archiefinstellingen, die geen archiefbewaarplaats zijn in de zin van artikel 1, onder f, van de Aw, beheren geen overheidsinformatie. Voor archieven voldoet de Aw al aan het grootste deel van de verplichtingen </w:t>
      </w:r>
      <w:proofErr w:type="gramStart"/>
      <w:r w:rsidRPr="00673F4D">
        <w:rPr>
          <w:rFonts w:ascii="Univers" w:eastAsia="Times New Roman" w:hAnsi="Univers" w:cstheme="minorHAnsi"/>
        </w:rPr>
        <w:t>inzake</w:t>
      </w:r>
      <w:proofErr w:type="gramEnd"/>
      <w:r w:rsidRPr="00673F4D">
        <w:rPr>
          <w:rFonts w:ascii="Univers" w:eastAsia="Times New Roman" w:hAnsi="Univers" w:cstheme="minorHAnsi"/>
        </w:rPr>
        <w:t xml:space="preserve"> hergebruik in de gewijzigde richtlijn. Daarom is het niet nodig om voor archieven een en ander in de Wob te regelen, maar kan worden volstaan met enkele kleine aanpassingen in de Aw. Hier wordt in het artikelsgewijze deel van deze toelichting nader op in gegaan. Andere aspecten die voor hergebruik relevant zijn, maar in de Aw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voldoende zijn geregeld worden hieronder toegelicht.</w:t>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 Artikel 12 van de Aw verplicht de zorgdrager de archiefbescheiden die op grond van een selectielijst als te bewaren zijn aangewezen na twintig jaar over te brengen naar een archiefbewaarplaats in de zin van de Aw. Met zorgdrager wordt gedoeld op de overheidsorganen, waaronder de archiefbescheiden berusten. In de wijzigingsrichtlijn wordt gesproken over ‘overheidsinformatie in het bezit van archieven</w:t>
      </w:r>
      <w:proofErr w:type="gramStart"/>
      <w:r w:rsidRPr="00673F4D">
        <w:rPr>
          <w:rFonts w:ascii="Univers" w:eastAsia="Times New Roman" w:hAnsi="Univers" w:cstheme="minorHAnsi"/>
        </w:rPr>
        <w:t>’</w:t>
      </w:r>
      <w:proofErr w:type="gramEnd"/>
      <w:r w:rsidRPr="00673F4D">
        <w:rPr>
          <w:rFonts w:ascii="Univers" w:eastAsia="Times New Roman" w:hAnsi="Univers" w:cstheme="minorHAnsi"/>
        </w:rPr>
        <w:t xml:space="preserve"> (overweging 15 ), dan wel van `culturele hulpbronnen’ (overweging 16 ). Dit is wat in de Nederlandse context moet worden verstaan onder archiefbescheiden als bedoeld in de Aw. Uit de artikelen 15, 16 en 17 van de Aw blijkt welke archiefbescheiden die in een archiefbewaarplaats berusten openbaar zijn. Ieder is, behoudens de beperkingen die voortvloeien uit het in die artikelen bepaalde, bevoegd die archiefbescheiden kosteloos te raadplegen en daarvan of daaruit afbeeldingen, afschriften, uittreksels en bewerkingen te maken of op zijn kosten te doen maken.</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 </w:t>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t>De Aw kent geen bepalingen die het mogelijk maken een exclusief recht te verlenen voor hergebruik. Artikel 14 Aw staat daar ook aan in de weg vanwege de bevoegdheid van een ieder tot raadpleging en gebruik. Dit betekent dat voor archieven geen gebruik wordt gemaakt van de mogelijkheid om exclusiviteitsregelingen voor de digitalisering van culturele collecties toe te staan.</w:t>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lastRenderedPageBreak/>
        <w:t xml:space="preserve">Op grond van artikel 17 Aw worden archiefbescheiden voor raadpleging en gebruik aan de verzoeker beschikbaar gesteld, met inachtneming van de aan de openbaarheid gestelde beperkingen. Op grond van die beperkingen kan aan een verzoeker raadpleging en gebruik worden geweigerd. </w:t>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t>Raadpleging kan ook worden geweigerd als de toestand van de archiefbescheiden zich daartegen verzet of als zij niet veilig aan de verzoeker kunnen worden toevertrouwd (artikel 17, tweede lid Aw). In het eerste geval gaat het om de materiële staat van de archiefbescheiden. Vrijwel altijd wordt in die gevallen een – al dan niet digitale- reproductie ter beschikking gesteld. Een gehele of gedeeltelijke weigering van raadpleging en gebruik is een besluit in de zin van de Algemene wet bestuursrecht, waartegen bezwaar en beroep kan worden aangetekend. Daarmee voldoet de Aw aan de wijzigingsrichtlijn als het gaat om de rechtsmiddelen.</w:t>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t xml:space="preserve">Voor de duidelijkheid en volledigheid wordt in deze toelichting steeds gesproken over musea, bibliotheken en archieven, omdat de uitbreiding van de reikwijdte en het toepasselijke bijzondere regime voor alle drie de instellingen geldt. In de bepalingen van de Wob die in dit wetsvoorstel worden gewijzigd is slechts sprake van musea en bibliotheken en ook alleen deze twee instellingen worden in de Wob gedefinieerd. Waar het de archieven betreft wordt dit in de Aw </w:t>
      </w:r>
      <w:r w:rsidR="00BF5308" w:rsidRPr="00673F4D">
        <w:rPr>
          <w:rFonts w:ascii="Univers" w:eastAsia="Times New Roman" w:hAnsi="Univers" w:cstheme="minorHAnsi"/>
        </w:rPr>
        <w:t>geregeld.</w:t>
      </w:r>
    </w:p>
    <w:p w:rsidR="005A64D9" w:rsidRPr="00673F4D" w:rsidRDefault="005A64D9" w:rsidP="00717727">
      <w:pPr>
        <w:rPr>
          <w:rFonts w:ascii="Univers" w:eastAsia="Times New Roman" w:hAnsi="Univers" w:cstheme="minorHAnsi"/>
        </w:rPr>
      </w:pPr>
    </w:p>
    <w:p w:rsidR="005A64D9" w:rsidRPr="00673F4D" w:rsidRDefault="005A64D9" w:rsidP="00717727">
      <w:pPr>
        <w:numPr>
          <w:ilvl w:val="0"/>
          <w:numId w:val="2"/>
        </w:numPr>
        <w:ind w:left="284" w:hanging="284"/>
        <w:contextualSpacing/>
        <w:rPr>
          <w:rFonts w:ascii="Univers" w:eastAsia="Times New Roman" w:hAnsi="Univers" w:cstheme="minorHAnsi"/>
          <w:b/>
        </w:rPr>
      </w:pPr>
      <w:r w:rsidRPr="00673F4D">
        <w:rPr>
          <w:rFonts w:ascii="Univers" w:eastAsia="Times New Roman" w:hAnsi="Univers" w:cstheme="minorHAnsi"/>
          <w:b/>
        </w:rPr>
        <w:t>Een</w:t>
      </w:r>
      <w:r w:rsidRPr="00673F4D">
        <w:rPr>
          <w:rFonts w:ascii="Univers" w:eastAsia="Times New Roman" w:hAnsi="Univers" w:cstheme="minorHAnsi"/>
          <w:b/>
          <w:i/>
        </w:rPr>
        <w:t xml:space="preserve"> </w:t>
      </w:r>
      <w:r w:rsidRPr="00673F4D">
        <w:rPr>
          <w:rFonts w:ascii="Univers" w:eastAsia="Times New Roman" w:hAnsi="Univers" w:cstheme="minorHAnsi"/>
          <w:b/>
        </w:rPr>
        <w:t>recht op hergebruik</w:t>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t xml:space="preserve">In tegenstelling tot de huidige hergebruikregeling gaat de wijzigingsrichtlijn uit van de verplichting om openbare overheidsinformatie voor hergebruik beschikbaar te stellen indien daarom wordt verzocht. Waar het al dan niet toestemming verlenen voor het gebruik van de </w:t>
      </w:r>
      <w:r w:rsidR="005A74AD" w:rsidRPr="00673F4D">
        <w:rPr>
          <w:rFonts w:ascii="Univers" w:eastAsia="Times New Roman" w:hAnsi="Univers" w:cstheme="minorHAnsi"/>
        </w:rPr>
        <w:t xml:space="preserve">informatie </w:t>
      </w:r>
      <w:r w:rsidRPr="00673F4D">
        <w:rPr>
          <w:rFonts w:ascii="Univers" w:eastAsia="Times New Roman" w:hAnsi="Univers" w:cstheme="minorHAnsi"/>
        </w:rPr>
        <w:t xml:space="preserve">tot dusverre een discretionaire bevoegdheid was, is dat niet meer het geval. Artikel 11ba, eerste lid, verplicht tot het honoreren van een verzoek om hergebruik tenzij zich een uitzonderingsgrond uit artikel 11a, tweede lid, voordoet. </w:t>
      </w:r>
      <w:proofErr w:type="gramStart"/>
      <w:r w:rsidRPr="00673F4D">
        <w:rPr>
          <w:rFonts w:ascii="Univers" w:eastAsia="Times New Roman" w:hAnsi="Univers" w:cstheme="minorHAnsi"/>
        </w:rPr>
        <w:t>De gewijzigde richtlijn is niet van toepassing, indien het informatie betreft die niet openbaar is</w:t>
      </w:r>
      <w:r w:rsidR="005A74AD" w:rsidRPr="00673F4D">
        <w:rPr>
          <w:rFonts w:ascii="Univers" w:eastAsia="Times New Roman" w:hAnsi="Univers" w:cstheme="minorHAnsi"/>
        </w:rPr>
        <w:t>,</w:t>
      </w:r>
      <w:r w:rsidRPr="00673F4D">
        <w:rPr>
          <w:rFonts w:ascii="Univers" w:eastAsia="Times New Roman" w:hAnsi="Univers" w:cstheme="minorHAnsi"/>
        </w:rPr>
        <w:t xml:space="preserve"> of </w:t>
      </w:r>
      <w:r w:rsidR="005A74AD" w:rsidRPr="00673F4D">
        <w:rPr>
          <w:rFonts w:ascii="Univers" w:eastAsia="Times New Roman" w:hAnsi="Univers" w:cstheme="minorHAnsi"/>
        </w:rPr>
        <w:t xml:space="preserve">die </w:t>
      </w:r>
      <w:r w:rsidRPr="00673F4D">
        <w:rPr>
          <w:rFonts w:ascii="Univers" w:eastAsia="Times New Roman" w:hAnsi="Univers" w:cstheme="minorHAnsi"/>
        </w:rPr>
        <w:t xml:space="preserve">op grond van de Wob of een andere wet niet openbaar kan worden gemaakt. </w:t>
      </w:r>
      <w:proofErr w:type="gramEnd"/>
      <w:r w:rsidRPr="00673F4D">
        <w:rPr>
          <w:rFonts w:ascii="Univers" w:eastAsia="Times New Roman" w:hAnsi="Univers" w:cstheme="minorHAnsi"/>
        </w:rPr>
        <w:t xml:space="preserve">Ook wordt een verzoek om hergebruik afgewezen als de auteursrechten op het gevraagde materiaal niet bij de instelling berusten waar het verzoek aan is gericht, maar bij een derde of verschillende derden. Daarnaast zijn er enkele onderwerpen uitgezonderd van het toepassingsbereik van de gewijzigde richtlijn, te weten de publieke omroepen, informatie die berust bij onderwijs- of onderzoeksinstellingen en informatie berustend bij andere culturele instellingen dan musea, bibliotheken of archieven. Gedeelten van documenten die alleen logo’s, wapens of insignes bevatten hoeven ook niet voor hergebruik ter beschikking te worden gesteld. In </w:t>
      </w:r>
      <w:proofErr w:type="gramStart"/>
      <w:r w:rsidRPr="00673F4D">
        <w:rPr>
          <w:rFonts w:ascii="Univers" w:eastAsia="Times New Roman" w:hAnsi="Univers" w:cstheme="minorHAnsi"/>
        </w:rPr>
        <w:t>de</w:t>
      </w:r>
      <w:proofErr w:type="gramEnd"/>
      <w:r w:rsidRPr="00673F4D">
        <w:rPr>
          <w:rFonts w:ascii="Univers" w:eastAsia="Times New Roman" w:hAnsi="Univers" w:cstheme="minorHAnsi"/>
        </w:rPr>
        <w:t xml:space="preserve"> meeste gevallen verzet het auteursrecht zich tegen het hergebruik van dergelijke beeldmerken en bovendien dient mogelijk misleidend gebruik van logo’s en beeldmerken te worden voorkomen. </w:t>
      </w:r>
      <w:proofErr w:type="gramStart"/>
      <w:r w:rsidRPr="00673F4D">
        <w:rPr>
          <w:rFonts w:ascii="Univers" w:eastAsia="Times New Roman" w:hAnsi="Univers" w:cstheme="minorHAnsi"/>
        </w:rPr>
        <w:t>Tenslotte</w:t>
      </w:r>
      <w:proofErr w:type="gramEnd"/>
      <w:r w:rsidRPr="00673F4D">
        <w:rPr>
          <w:rFonts w:ascii="Univers" w:eastAsia="Times New Roman" w:hAnsi="Univers" w:cstheme="minorHAnsi"/>
        </w:rPr>
        <w:t xml:space="preserve"> is rekening gehouden met de situatie waarin </w:t>
      </w:r>
      <w:r w:rsidR="005A74AD" w:rsidRPr="00673F4D">
        <w:rPr>
          <w:rFonts w:ascii="Univers" w:eastAsia="Times New Roman" w:hAnsi="Univers" w:cstheme="minorHAnsi"/>
        </w:rPr>
        <w:t xml:space="preserve">indien </w:t>
      </w:r>
      <w:r w:rsidRPr="00673F4D">
        <w:rPr>
          <w:rFonts w:ascii="Univers" w:eastAsia="Times New Roman" w:hAnsi="Univers" w:cstheme="minorHAnsi"/>
        </w:rPr>
        <w:t xml:space="preserve">informatie voor hergebruik ter beschikking zou worden gesteld dit een onrechtmatige verwerking van persoonsgegevens zou opleveren. Sommige documenten met persoonsgegevens zijn immers wel openbaar, de zogenaamde openbare registers, maar de volledige registers </w:t>
      </w:r>
      <w:r w:rsidRPr="00673F4D">
        <w:rPr>
          <w:rFonts w:ascii="Univers" w:eastAsia="Times New Roman" w:hAnsi="Univers" w:cstheme="minorHAnsi"/>
        </w:rPr>
        <w:lastRenderedPageBreak/>
        <w:t xml:space="preserve">worden niet voor hergebruik beschikbaar gesteld omdat hergebruik onverenigbaar is met het doel waarvoor </w:t>
      </w:r>
      <w:r w:rsidR="0091530E" w:rsidRPr="00673F4D">
        <w:rPr>
          <w:rFonts w:ascii="Univers" w:eastAsia="Times New Roman" w:hAnsi="Univers" w:cstheme="minorHAnsi"/>
        </w:rPr>
        <w:t xml:space="preserve">de persoonsgegevens in </w:t>
      </w:r>
      <w:r w:rsidRPr="00673F4D">
        <w:rPr>
          <w:rFonts w:ascii="Univers" w:eastAsia="Times New Roman" w:hAnsi="Univers" w:cstheme="minorHAnsi"/>
        </w:rPr>
        <w:t xml:space="preserve">deze </w:t>
      </w:r>
      <w:r w:rsidR="0091530E" w:rsidRPr="00673F4D">
        <w:rPr>
          <w:rFonts w:ascii="Univers" w:eastAsia="Times New Roman" w:hAnsi="Univers" w:cstheme="minorHAnsi"/>
        </w:rPr>
        <w:t xml:space="preserve">openbare </w:t>
      </w:r>
      <w:r w:rsidRPr="00673F4D">
        <w:rPr>
          <w:rFonts w:ascii="Univers" w:eastAsia="Times New Roman" w:hAnsi="Univers" w:cstheme="minorHAnsi"/>
        </w:rPr>
        <w:t>registers zijn verzameld.</w:t>
      </w:r>
      <w:r w:rsidRPr="00673F4D">
        <w:rPr>
          <w:rFonts w:ascii="Univers" w:eastAsia="Times New Roman" w:hAnsi="Univers" w:cstheme="minorHAnsi"/>
          <w:vertAlign w:val="superscript"/>
        </w:rPr>
        <w:footnoteReference w:id="5"/>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t xml:space="preserve">Musea, bibliotheken en archieven hebben daarnaast de bevoegdheid een verzoek om hergebruik af te wijzen, als wordt verzocht om hergebruik van materiaal waarvan de intellectuele eigendomsrechten bij deze instellingen berusten. </w:t>
      </w:r>
    </w:p>
    <w:p w:rsidR="005A64D9" w:rsidRPr="00673F4D" w:rsidRDefault="005A64D9" w:rsidP="00717727">
      <w:pPr>
        <w:rPr>
          <w:rFonts w:ascii="Univers" w:eastAsia="Times New Roman" w:hAnsi="Univers" w:cstheme="minorHAnsi"/>
        </w:rPr>
      </w:pPr>
    </w:p>
    <w:p w:rsidR="005A64D9" w:rsidRPr="00673F4D" w:rsidRDefault="005A64D9" w:rsidP="00717727">
      <w:pPr>
        <w:numPr>
          <w:ilvl w:val="0"/>
          <w:numId w:val="2"/>
        </w:numPr>
        <w:ind w:left="284" w:hanging="284"/>
        <w:contextualSpacing/>
        <w:rPr>
          <w:rFonts w:ascii="Univers" w:eastAsia="Times New Roman" w:hAnsi="Univers" w:cstheme="minorHAnsi"/>
          <w:b/>
        </w:rPr>
      </w:pPr>
      <w:r w:rsidRPr="00673F4D">
        <w:rPr>
          <w:rFonts w:ascii="Univers" w:eastAsia="Times New Roman" w:hAnsi="Univers" w:cstheme="minorHAnsi"/>
          <w:b/>
        </w:rPr>
        <w:t xml:space="preserve">Wijze van terbeschikkingstelling </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Een belangrijk uitgangspunt bij hergebruik is dat de documenten beschikbaar worden gesteld in de vorm waarin ze aanwezig zijn bij de organisatie waaraan het verzoek om hergebruik is gericht. Het is niet de bedoeling dat de gevraagde informatie voorafgaand aan het ter beschikking stellen op grote schaal moet worden bewerkt. De gewijzigde richtlijn houdt in dat documenten elektronisch beschikbaar moeten worden gesteld voor hergebruik en </w:t>
      </w:r>
      <w:proofErr w:type="gramStart"/>
      <w:r w:rsidRPr="00673F4D">
        <w:rPr>
          <w:rFonts w:ascii="Univers" w:eastAsia="Times New Roman" w:hAnsi="Univers" w:cstheme="minorHAnsi"/>
        </w:rPr>
        <w:t>indien mogelijk</w:t>
      </w:r>
      <w:proofErr w:type="gramEnd"/>
      <w:r w:rsidRPr="00673F4D">
        <w:rPr>
          <w:rFonts w:ascii="Univers" w:eastAsia="Times New Roman" w:hAnsi="Univers" w:cstheme="minorHAnsi"/>
        </w:rPr>
        <w:t xml:space="preserve"> en passend, in een open en machin</w:t>
      </w:r>
      <w:r w:rsidR="00794678" w:rsidRPr="00673F4D">
        <w:rPr>
          <w:rFonts w:ascii="Univers" w:eastAsia="Times New Roman" w:hAnsi="Univers" w:cstheme="minorHAnsi"/>
        </w:rPr>
        <w:t>e</w:t>
      </w:r>
      <w:r w:rsidRPr="00673F4D">
        <w:rPr>
          <w:rFonts w:ascii="Univers" w:eastAsia="Times New Roman" w:hAnsi="Univers" w:cstheme="minorHAnsi"/>
        </w:rPr>
        <w:t>leesbaar formaat, samen met de metagegevens. Er wordt wel van uit gegaan dat het gebruik van open standaarden in toenemende mate wordt gefaciliteerd door de huidige documentmanagementsystemen waardoor verstrekking ‘as is’ ook meteen verstrekking in open formaat is. Een document wordt als document in machin</w:t>
      </w:r>
      <w:r w:rsidR="00794678" w:rsidRPr="00673F4D">
        <w:rPr>
          <w:rFonts w:ascii="Univers" w:eastAsia="Times New Roman" w:hAnsi="Univers" w:cstheme="minorHAnsi"/>
        </w:rPr>
        <w:t>e</w:t>
      </w:r>
      <w:r w:rsidRPr="00673F4D">
        <w:rPr>
          <w:rFonts w:ascii="Univers" w:eastAsia="Times New Roman" w:hAnsi="Univers" w:cstheme="minorHAnsi"/>
        </w:rPr>
        <w:t xml:space="preserve">leesbaar formaat beschouwd als het een bestandsformaat heeft met een zodanige structuur dat softwaretoepassingen </w:t>
      </w:r>
      <w:r w:rsidR="00D834AE" w:rsidRPr="00673F4D">
        <w:rPr>
          <w:rFonts w:ascii="Univers" w:eastAsia="Times New Roman" w:hAnsi="Univers" w:cstheme="minorHAnsi"/>
        </w:rPr>
        <w:t>eenvoudig</w:t>
      </w:r>
      <w:r w:rsidRPr="00673F4D">
        <w:rPr>
          <w:rFonts w:ascii="Univers" w:eastAsia="Times New Roman" w:hAnsi="Univers" w:cstheme="minorHAnsi"/>
        </w:rPr>
        <w:t xml:space="preserve"> gegevens in het document kunnen identificeren, herkennen en extraheren. Op deze manier is automatische verwerking ook </w:t>
      </w:r>
      <w:r w:rsidR="00D834AE" w:rsidRPr="00673F4D">
        <w:rPr>
          <w:rFonts w:ascii="Univers" w:eastAsia="Times New Roman" w:hAnsi="Univers" w:cstheme="minorHAnsi"/>
        </w:rPr>
        <w:t>ge</w:t>
      </w:r>
      <w:r w:rsidRPr="00673F4D">
        <w:rPr>
          <w:rFonts w:ascii="Univers" w:eastAsia="Times New Roman" w:hAnsi="Univers" w:cstheme="minorHAnsi"/>
        </w:rPr>
        <w:t xml:space="preserve">makkelijker. Deze inspanningsverplichting houdt niet in dat met een publieke taak belaste instellingen in alle gevallen verplicht zijn documenten elektronisch, machineleesbaar en met open standaarden beschikbaar te stellen. De </w:t>
      </w:r>
      <w:r w:rsidR="00D834AE" w:rsidRPr="00673F4D">
        <w:rPr>
          <w:rFonts w:ascii="Univers" w:eastAsia="Times New Roman" w:hAnsi="Univers" w:cstheme="minorHAnsi"/>
        </w:rPr>
        <w:t xml:space="preserve">gewijzigde </w:t>
      </w:r>
      <w:r w:rsidRPr="00673F4D">
        <w:rPr>
          <w:rFonts w:ascii="Univers" w:eastAsia="Times New Roman" w:hAnsi="Univers" w:cstheme="minorHAnsi"/>
        </w:rPr>
        <w:t xml:space="preserve">richtlijn verplicht hier niet toe indien dit een onevenredig grote inspanning vereist die verder gaat dan een eenvoudige handeling. Een verzoek dat digitalisering van grote aantallen pagina’s of documenten vereist, van documenten waarvan de staat digitalisering niet toelaat (oude manuscripten) kan op deze grond worden afgewezen, mits onderbouwd. </w:t>
      </w:r>
    </w:p>
    <w:p w:rsidR="00D834AE" w:rsidRPr="00673F4D" w:rsidRDefault="00D834AE"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i/>
        </w:rPr>
      </w:pPr>
      <w:r w:rsidRPr="00673F4D">
        <w:rPr>
          <w:rFonts w:ascii="Univers" w:eastAsia="Times New Roman" w:hAnsi="Univers" w:cstheme="minorHAnsi"/>
        </w:rPr>
        <w:t>Dat onder document zowel digitale als fysieke informatie, zoals boeken of manuscripten, kan worden verstaan, blijkt uit het (ongewijzigde) artikel 2, derde lid, van de richtlijn. Van documenten is sprake bij</w:t>
      </w:r>
      <w:r w:rsidRPr="00673F4D">
        <w:rPr>
          <w:rFonts w:ascii="Univers" w:eastAsia="Times New Roman" w:hAnsi="Univers"/>
        </w:rPr>
        <w:t xml:space="preserve"> “eender welke inhoud, eender welk deel van een dergelijke inhoud en ongeacht het medium”. Digitale documenten kunnen ook digitaal opgeslagen datasets of gegevens bevatten.</w:t>
      </w:r>
      <w:r w:rsidRPr="00673F4D">
        <w:rPr>
          <w:rFonts w:ascii="Univers" w:eastAsia="Times New Roman" w:hAnsi="Univers"/>
          <w:vertAlign w:val="superscript"/>
        </w:rPr>
        <w:footnoteReference w:id="6"/>
      </w:r>
      <w:r w:rsidRPr="00673F4D">
        <w:rPr>
          <w:rFonts w:ascii="Univers" w:eastAsia="Times New Roman" w:hAnsi="Univers"/>
        </w:rPr>
        <w:t xml:space="preserve"> Ook in de Wob staat het documentbegrip centraal (artikel 1, onder a). Er is bij de </w:t>
      </w:r>
      <w:proofErr w:type="gramStart"/>
      <w:r w:rsidRPr="00673F4D">
        <w:rPr>
          <w:rFonts w:ascii="Univers" w:eastAsia="Times New Roman" w:hAnsi="Univers"/>
        </w:rPr>
        <w:t>implementatie</w:t>
      </w:r>
      <w:proofErr w:type="gramEnd"/>
      <w:r w:rsidRPr="00673F4D">
        <w:rPr>
          <w:rFonts w:ascii="Univers" w:eastAsia="Times New Roman" w:hAnsi="Univers"/>
        </w:rPr>
        <w:t xml:space="preserve"> in 2005 </w:t>
      </w:r>
      <w:r w:rsidR="00D834AE" w:rsidRPr="00673F4D">
        <w:rPr>
          <w:rFonts w:ascii="Univers" w:eastAsia="Times New Roman" w:hAnsi="Univers"/>
        </w:rPr>
        <w:t>al</w:t>
      </w:r>
      <w:r w:rsidRPr="00673F4D">
        <w:rPr>
          <w:rFonts w:ascii="Univers" w:eastAsia="Times New Roman" w:hAnsi="Univers"/>
        </w:rPr>
        <w:t xml:space="preserve"> aangesloten bij het nationale documentbegrip en bij terminologie van de Wob. Evenals bij Wob-verzoeken geldt bij verzoeken tot hergebruik dat het gaat om de informatie in documenten, niet om de documenten zelf. </w:t>
      </w:r>
    </w:p>
    <w:p w:rsidR="005A64D9" w:rsidRPr="00673F4D" w:rsidRDefault="005A64D9" w:rsidP="00717727">
      <w:pPr>
        <w:contextualSpacing/>
        <w:rPr>
          <w:rFonts w:ascii="Univers" w:eastAsia="Times New Roman" w:hAnsi="Univers" w:cstheme="minorHAnsi"/>
        </w:rPr>
      </w:pPr>
    </w:p>
    <w:p w:rsidR="00067247" w:rsidRPr="00673F4D" w:rsidRDefault="00067247" w:rsidP="00717727">
      <w:pPr>
        <w:contextualSpacing/>
        <w:rPr>
          <w:rFonts w:ascii="Univers" w:eastAsia="Times New Roman" w:hAnsi="Univers" w:cstheme="minorHAnsi"/>
        </w:rPr>
      </w:pPr>
    </w:p>
    <w:p w:rsidR="005A64D9" w:rsidRPr="00673F4D" w:rsidRDefault="005A64D9" w:rsidP="00717727">
      <w:pPr>
        <w:numPr>
          <w:ilvl w:val="0"/>
          <w:numId w:val="2"/>
        </w:numPr>
        <w:autoSpaceDE w:val="0"/>
        <w:autoSpaceDN w:val="0"/>
        <w:adjustRightInd w:val="0"/>
        <w:spacing w:after="0"/>
        <w:ind w:left="284" w:hanging="284"/>
        <w:contextualSpacing/>
        <w:rPr>
          <w:rFonts w:ascii="Univers" w:eastAsia="Times New Roman" w:hAnsi="Univers" w:cstheme="minorHAnsi"/>
          <w:b/>
        </w:rPr>
      </w:pPr>
      <w:r w:rsidRPr="00673F4D">
        <w:rPr>
          <w:rFonts w:ascii="Univers" w:eastAsia="Times New Roman" w:hAnsi="Univers" w:cstheme="minorHAnsi"/>
          <w:b/>
        </w:rPr>
        <w:t xml:space="preserve">Tarieven </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Calibri"/>
        </w:rPr>
        <w:lastRenderedPageBreak/>
        <w:t xml:space="preserve">Artikel 6 van de gewijzigde richtlijn introduceert een maximum aan de tarieven, indien kosten in rekening worden gebracht. </w:t>
      </w:r>
      <w:r w:rsidRPr="00673F4D">
        <w:rPr>
          <w:rFonts w:ascii="Univers" w:eastAsia="Times New Roman" w:hAnsi="Univers" w:cstheme="minorHAnsi"/>
        </w:rPr>
        <w:t xml:space="preserve">Wanneer met een publieke taak belaste instellingen een vergoeding vragen voor het hergebruik van documenten, moet die vergoeding beperkt blijven tot maximaal de marginale verstrekkingskosten. </w:t>
      </w:r>
    </w:p>
    <w:p w:rsidR="005A64D9" w:rsidRPr="00673F4D" w:rsidRDefault="005A64D9" w:rsidP="00717727">
      <w:pPr>
        <w:spacing w:after="0"/>
        <w:rPr>
          <w:rFonts w:ascii="Univers" w:eastAsia="Times New Roman" w:hAnsi="Univers" w:cs="Calibri"/>
        </w:rPr>
      </w:pPr>
    </w:p>
    <w:p w:rsidR="005A64D9" w:rsidRPr="00673F4D" w:rsidRDefault="005A64D9" w:rsidP="00717727">
      <w:pPr>
        <w:spacing w:after="0"/>
        <w:rPr>
          <w:rFonts w:ascii="Univers" w:eastAsia="Times New Roman" w:hAnsi="Univers" w:cs="Calibri"/>
        </w:rPr>
      </w:pPr>
      <w:r w:rsidRPr="00673F4D">
        <w:rPr>
          <w:rFonts w:ascii="Univers" w:eastAsia="Times New Roman" w:hAnsi="Univers" w:cs="Calibri"/>
        </w:rPr>
        <w:t xml:space="preserve">Lidstaten behouden de mogelijkheid om geen of lagere kosten in rekening te brengen. Dit is in lijn met het Nederlandse hergebruikbeleid zoals dit in mei 2011, dus nog vóór de lancering van het wijzigingsvoorstel van de Hergebruikrichtlijn door de Europese Commissie, in een brief aan de Tweede Kamer is </w:t>
      </w:r>
      <w:proofErr w:type="gramStart"/>
      <w:r w:rsidRPr="00673F4D">
        <w:rPr>
          <w:rFonts w:ascii="Univers" w:eastAsia="Times New Roman" w:hAnsi="Univers" w:cs="Calibri"/>
        </w:rPr>
        <w:t>medegedeeld</w:t>
      </w:r>
      <w:proofErr w:type="gramEnd"/>
      <w:r w:rsidRPr="00673F4D">
        <w:rPr>
          <w:rFonts w:ascii="Univers" w:eastAsia="Times New Roman" w:hAnsi="Univers" w:cs="Calibri"/>
        </w:rPr>
        <w:t>.</w:t>
      </w:r>
      <w:r w:rsidRPr="00673F4D">
        <w:rPr>
          <w:rFonts w:ascii="Univers" w:eastAsia="Times New Roman" w:hAnsi="Univers" w:cs="Calibri"/>
          <w:vertAlign w:val="superscript"/>
        </w:rPr>
        <w:footnoteReference w:id="7"/>
      </w:r>
      <w:r w:rsidRPr="00673F4D">
        <w:rPr>
          <w:rFonts w:ascii="Univers" w:eastAsia="Times New Roman" w:hAnsi="Univers" w:cs="Calibri"/>
        </w:rPr>
        <w:t xml:space="preserve"> Het uitgangspunt van die beleidsbrief </w:t>
      </w:r>
      <w:r w:rsidR="005A74AD" w:rsidRPr="00673F4D">
        <w:rPr>
          <w:rFonts w:ascii="Univers" w:eastAsia="Times New Roman" w:hAnsi="Univers" w:cs="Calibri"/>
        </w:rPr>
        <w:t>betreffende</w:t>
      </w:r>
      <w:r w:rsidRPr="00673F4D">
        <w:rPr>
          <w:rFonts w:ascii="Univers" w:eastAsia="Times New Roman" w:hAnsi="Univers" w:cs="Calibri"/>
        </w:rPr>
        <w:t xml:space="preserve"> mogelijke tarieven voor her te gebruiken informatie was dat de verstrekking in beginsel gratis of tegen maximaal de marginale verstrekkingskosten zou moeten plaatsvinden. </w:t>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Nu de wijzigingsrichtlijn specifieke regels </w:t>
      </w:r>
      <w:r w:rsidR="005A74AD" w:rsidRPr="00673F4D">
        <w:rPr>
          <w:rFonts w:ascii="Univers" w:eastAsia="Times New Roman" w:hAnsi="Univers" w:cstheme="minorHAnsi"/>
        </w:rPr>
        <w:t>over</w:t>
      </w:r>
      <w:r w:rsidRPr="00673F4D">
        <w:rPr>
          <w:rFonts w:ascii="Univers" w:eastAsia="Times New Roman" w:hAnsi="Univers" w:cstheme="minorHAnsi"/>
        </w:rPr>
        <w:t xml:space="preserve"> tarifering stelt, wordt artikel 11h van de Wob dienovereenkomstig gewijzigd. Tegelijkertijd kan het nationale uitgangspunt overeind blijven, dat het wenselijk is om waar mogelijk geen kosten in rekening te brengen.</w:t>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In beginsel moeten mogelijke vergoedingen worden beperkt tot de marginale verstrekkingskosten. Bij marginale verstrekkingskosten gaat het om de extra kosten die gemaakt moeten worden om te kunnen voldoen aan een verzoek. Dit kunnen de kosten zijn voor de vermenigvuldiging, de verspreiding en de kosten van informatiedragers. Deze kosten zijn direct te koppelen aan de distributie van de documenten. De kosten voor de bestaande infrastructuur mogen niet worden doorberekend evenmin als de kosten voor archivering, verkoop en marketing en een al bestaande helpdesk, tenzij hier extra kosten worden gemaakt om te voldoen aan het verzoek om hergebruik. Wanneer documenten pro-actief en online voor hergebruik beschikbaar worden gesteld, bijvoorbeeld via </w:t>
      </w:r>
      <w:proofErr w:type="gramStart"/>
      <w:r w:rsidRPr="00673F4D">
        <w:rPr>
          <w:rFonts w:ascii="Univers" w:eastAsia="Times New Roman" w:hAnsi="Univers" w:cstheme="minorHAnsi"/>
        </w:rPr>
        <w:t>een</w:t>
      </w:r>
      <w:proofErr w:type="gramEnd"/>
      <w:r w:rsidRPr="00673F4D">
        <w:rPr>
          <w:rFonts w:ascii="Univers" w:eastAsia="Times New Roman" w:hAnsi="Univers" w:cstheme="minorHAnsi"/>
        </w:rPr>
        <w:t xml:space="preserve"> open data portaal, dan kunnen er geen marginale verstrekkingskosten worden doorberekend</w:t>
      </w:r>
      <w:r w:rsidR="005578E5" w:rsidRPr="00673F4D">
        <w:rPr>
          <w:rFonts w:ascii="Univers" w:eastAsia="Times New Roman" w:hAnsi="Univers" w:cstheme="minorHAnsi"/>
        </w:rPr>
        <w:t xml:space="preserve">, omdat er geen sprake is van een verzoek en omdat het potentiële aantal hergebruikers erg groot kan zijn. </w:t>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vertAlign w:val="superscript"/>
        </w:rPr>
      </w:pPr>
      <w:r w:rsidRPr="00673F4D">
        <w:rPr>
          <w:rFonts w:ascii="Univers" w:eastAsia="Times New Roman" w:hAnsi="Univers" w:cstheme="minorHAnsi"/>
        </w:rPr>
        <w:t xml:space="preserve">De reden om slechts de marginale verstrekkingskosten te mogen berekenen is dat het informatie betreft die door de publieke sector met publieke middelen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is verzameld of geproduceerd in het kader van de uitvoering van de publieke taak. De informatie is in de eerste plaats “input” voor beleid, maar daarnaast ook een bijproduct of </w:t>
      </w:r>
      <w:r w:rsidR="005A74AD" w:rsidRPr="00673F4D">
        <w:rPr>
          <w:rFonts w:ascii="Univers" w:eastAsia="Times New Roman" w:hAnsi="Univers" w:cstheme="minorHAnsi"/>
        </w:rPr>
        <w:t xml:space="preserve">“output”. </w:t>
      </w:r>
      <w:r w:rsidRPr="00673F4D">
        <w:rPr>
          <w:rFonts w:ascii="Univers" w:eastAsia="Times New Roman" w:hAnsi="Univers" w:cstheme="minorHAnsi"/>
        </w:rPr>
        <w:t xml:space="preserve">Vanuit economisch perspectief is het aan te bevelen deze informatie beschikbaar te stellen als zij ook voor een ander doel bruikbaar is, omdat het welvaartsverhogend is. Daarbij blijkt dat de verstrekking tegen hooguit de marginale verstrekkingskosten het meeste hergebruik oplevert en daardoor de grootste welvaartseffecten kan </w:t>
      </w:r>
      <w:r w:rsidR="005A74AD" w:rsidRPr="00673F4D">
        <w:rPr>
          <w:rFonts w:ascii="Univers" w:eastAsia="Times New Roman" w:hAnsi="Univers" w:cstheme="minorHAnsi"/>
        </w:rPr>
        <w:t xml:space="preserve">genereren. </w:t>
      </w:r>
      <w:r w:rsidRPr="00673F4D">
        <w:rPr>
          <w:rFonts w:ascii="Univers" w:eastAsia="Times New Roman" w:hAnsi="Univers" w:cstheme="minorHAnsi"/>
        </w:rPr>
        <w:t xml:space="preserve">Indien de informatie namelijk helemaal niet zou worden verstrekt, zou de informatie economisch onderbenut blijven. </w:t>
      </w:r>
      <w:proofErr w:type="gramStart"/>
      <w:r w:rsidRPr="00673F4D">
        <w:rPr>
          <w:rFonts w:ascii="Univers" w:eastAsia="Times New Roman" w:hAnsi="Univers" w:cstheme="minorHAnsi"/>
        </w:rPr>
        <w:t xml:space="preserve">Als de informatie tegen hogere dan de extra kosten voor het vervaardigen van een extra eenheid zou worden vrijgegeven, zou dit enerzijds wel betekenen dat de productiekosten gedeeltelijk door belastingsgeld zouden worden </w:t>
      </w:r>
      <w:r w:rsidRPr="00673F4D">
        <w:rPr>
          <w:rFonts w:ascii="Univers" w:eastAsia="Times New Roman" w:hAnsi="Univers" w:cstheme="minorHAnsi"/>
        </w:rPr>
        <w:lastRenderedPageBreak/>
        <w:t>betaald, maar tegelijkertijd zou de overheid minder inkomsten binnenkrijgen, omdat door de hogere prijs voor de informatie de vraag naar her te gebruiken informatie zou afnemen.</w:t>
      </w:r>
      <w:proofErr w:type="gramEnd"/>
      <w:r w:rsidRPr="00673F4D">
        <w:rPr>
          <w:rFonts w:ascii="Univers" w:eastAsia="Times New Roman" w:hAnsi="Univers" w:cstheme="minorHAnsi"/>
          <w:vertAlign w:val="superscript"/>
        </w:rPr>
        <w:footnoteReference w:id="8"/>
      </w:r>
      <w:r w:rsidRPr="00673F4D">
        <w:rPr>
          <w:rFonts w:ascii="Univers" w:eastAsia="Times New Roman" w:hAnsi="Univers" w:cstheme="minorHAnsi"/>
        </w:rPr>
        <w:t xml:space="preserve"> Daarmee zou ook de economische activiteit minder tot bloei komen en er minder belastinggeld binnenkomen. </w:t>
      </w:r>
    </w:p>
    <w:p w:rsidR="005A64D9" w:rsidRPr="00673F4D" w:rsidRDefault="005A64D9" w:rsidP="00717727">
      <w:pPr>
        <w:spacing w:after="0"/>
        <w:rPr>
          <w:rFonts w:ascii="Univers" w:eastAsia="Times New Roman" w:hAnsi="Univers" w:cstheme="minorHAnsi"/>
          <w:vertAlign w:val="superscript"/>
        </w:rPr>
      </w:pP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Binnen de rijksoverheid is het al staande praktijk dat voor verstrekking van informatie voor hergebruik maximaal de marginale kosten worden berekend en dat voor het verzamelen en het gebruik van de informatie geen vergoedingen in rekening worden gebracht.</w:t>
      </w:r>
      <w:r w:rsidRPr="00673F4D">
        <w:rPr>
          <w:rFonts w:ascii="Univers" w:eastAsia="Times New Roman" w:hAnsi="Univers" w:cstheme="minorHAnsi"/>
          <w:vertAlign w:val="superscript"/>
        </w:rPr>
        <w:footnoteReference w:id="9"/>
      </w:r>
      <w:r w:rsidRPr="00673F4D">
        <w:rPr>
          <w:rFonts w:ascii="Univers" w:eastAsia="Times New Roman" w:hAnsi="Univers" w:cstheme="minorHAnsi"/>
          <w:vertAlign w:val="superscript"/>
        </w:rPr>
        <w:t xml:space="preserve">  </w:t>
      </w:r>
      <w:r w:rsidRPr="00673F4D">
        <w:rPr>
          <w:rFonts w:ascii="Univers" w:eastAsia="Times New Roman" w:hAnsi="Univers" w:cstheme="minorHAnsi"/>
        </w:rPr>
        <w:t>Dit uitgangspunt zal gaan gelden voor alle met een publieke taak belaste instellingen.</w:t>
      </w:r>
    </w:p>
    <w:p w:rsidR="00F25DD1" w:rsidRPr="00673F4D" w:rsidRDefault="00F25DD1"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vertAlign w:val="superscript"/>
        </w:rPr>
      </w:pPr>
      <w:r w:rsidRPr="00673F4D">
        <w:rPr>
          <w:rFonts w:ascii="Univers" w:eastAsia="Times New Roman" w:hAnsi="Univers" w:cstheme="minorHAnsi"/>
        </w:rPr>
        <w:t>De tarieven die eventueel gelden dienen op voorhand bekend te worden gemaakt en op verzoek moet ook inzichtelijk worden gemaakt hoe de tarieven tot stand zijn gekomen en hoe deze zijn opgebouwd. Het gaat hierbij om de factoren die worden meegenomen in de berekening van de verstrekkingskosten, zoals kosten voor informatiedragers en de kosten die moeten worden gemaakt voor de distributie in een individueel geval wanneer daartoe een verzoek is gedaan.</w:t>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i/>
        </w:rPr>
      </w:pPr>
      <w:r w:rsidRPr="00673F4D">
        <w:rPr>
          <w:rFonts w:ascii="Univers" w:eastAsia="Times New Roman" w:hAnsi="Univers" w:cstheme="minorHAnsi"/>
          <w:i/>
        </w:rPr>
        <w:t>Uitzonderingen</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De wijzigingsrichtlijn kent drie mogelijke uitzonderingen op het uitgangspunt dat slechts de marginale verstrekkingskosten mogen worden berekend. </w:t>
      </w:r>
    </w:p>
    <w:p w:rsidR="005A64D9" w:rsidRPr="00673F4D" w:rsidRDefault="005A64D9" w:rsidP="00717727">
      <w:pPr>
        <w:spacing w:after="0"/>
        <w:rPr>
          <w:rFonts w:ascii="Univers" w:eastAsia="Times New Roman" w:hAnsi="Univers" w:cstheme="minorHAnsi"/>
        </w:rPr>
      </w:pPr>
    </w:p>
    <w:p w:rsidR="00C42989" w:rsidRPr="00673F4D" w:rsidRDefault="005A64D9" w:rsidP="00BC73A8">
      <w:pPr>
        <w:rPr>
          <w:rFonts w:ascii="Univers" w:hAnsi="Univers"/>
        </w:rPr>
      </w:pPr>
      <w:r w:rsidRPr="00673F4D">
        <w:rPr>
          <w:rFonts w:ascii="Univers" w:eastAsia="Times New Roman" w:hAnsi="Univers" w:cstheme="minorHAnsi"/>
        </w:rPr>
        <w:t xml:space="preserve">Ten eerste gaat het om instellingen die verplicht zijn inkomsten te genereren om een aanzienlijk deel van de kosten van de uitoefening van hun publieke taken te </w:t>
      </w:r>
      <w:r w:rsidR="00F25DD1" w:rsidRPr="00673F4D">
        <w:rPr>
          <w:rFonts w:ascii="Univers" w:eastAsia="Times New Roman" w:hAnsi="Univers" w:cstheme="minorHAnsi"/>
        </w:rPr>
        <w:t xml:space="preserve">dekken. </w:t>
      </w:r>
      <w:r w:rsidRPr="00673F4D">
        <w:rPr>
          <w:rFonts w:ascii="Univers" w:eastAsia="Times New Roman" w:hAnsi="Univers" w:cstheme="minorHAnsi"/>
        </w:rPr>
        <w:t>De totale inkomsten van de instellingen die voor deze uitzonderingspositie in aanmerking komen mogen niet hoger zijn dan de kosten van de verzameling, productie, vermenigvuldiging en verspreiding, vermeerderd met een redelijk rendement op investeringen. Van belang ook hier is dat de kosten direct aan de te verstrekken informatie zijn gekoppeld. Het kan dan bijvoorbeeld gaan om overhead- en personeelskosten, helpdeskkosten, beheer, ontwikkeling van een database en kosten voor de infrastructuur. Bovendien dienen de betreffende instellingen hierover transparant te zijn</w:t>
      </w:r>
      <w:r w:rsidR="00A321E1" w:rsidRPr="00673F4D">
        <w:rPr>
          <w:rFonts w:ascii="Univers" w:eastAsia="Times New Roman" w:hAnsi="Univers" w:cstheme="minorHAnsi"/>
        </w:rPr>
        <w:t xml:space="preserve"> en </w:t>
      </w:r>
      <w:r w:rsidR="00A321E1" w:rsidRPr="00673F4D">
        <w:rPr>
          <w:rFonts w:ascii="Univers" w:hAnsi="Univers"/>
        </w:rPr>
        <w:t xml:space="preserve">bij de berekening van de kosten objectieve, transparante en controleerbare criteria in acht te nemen. </w:t>
      </w:r>
    </w:p>
    <w:p w:rsidR="005A64D9" w:rsidRPr="00673F4D" w:rsidRDefault="005A64D9" w:rsidP="00C42989">
      <w:pPr>
        <w:rPr>
          <w:rFonts w:ascii="Univers" w:hAnsi="Univers"/>
        </w:rPr>
      </w:pPr>
      <w:r w:rsidRPr="00673F4D">
        <w:rPr>
          <w:rFonts w:ascii="Univers" w:eastAsia="Times New Roman" w:hAnsi="Univers" w:cstheme="minorHAnsi"/>
        </w:rPr>
        <w:t xml:space="preserve">Bij sommige van deze instellingen geldt dat zij naast de tarieven die zij bij de gebruikers in rekening mogen brengen ook nog een bijdrage krijgen vanuit de (centrale) overheid of uit registraties of inschrijvingen voor de uitvoering van de publieke taak. Bij andere instellingen geldt dat zij volledig zelf voor de inkomsten moeten zorgen. Wanneer sprake is van een eventuele bijdrage van de centrale overheid (belastinggeld) of bijdragen uit bijvoorbeeld registratie of inschrijvingen dan </w:t>
      </w:r>
      <w:r w:rsidR="00F25DD1" w:rsidRPr="00673F4D">
        <w:rPr>
          <w:rFonts w:ascii="Univers" w:eastAsia="Times New Roman" w:hAnsi="Univers" w:cstheme="minorHAnsi"/>
        </w:rPr>
        <w:t xml:space="preserve">mogen </w:t>
      </w:r>
      <w:r w:rsidRPr="00673F4D">
        <w:rPr>
          <w:rFonts w:ascii="Univers" w:eastAsia="Times New Roman" w:hAnsi="Univers" w:cstheme="minorHAnsi"/>
        </w:rPr>
        <w:t xml:space="preserve">deze niet worden meegerekend in het tarief dat voor hergebruik in rekening wordt gebracht. Het tarief moet worden </w:t>
      </w:r>
      <w:r w:rsidRPr="00673F4D">
        <w:rPr>
          <w:rFonts w:ascii="Univers" w:eastAsia="Times New Roman" w:hAnsi="Univers" w:cstheme="minorHAnsi"/>
        </w:rPr>
        <w:lastRenderedPageBreak/>
        <w:t xml:space="preserve">berekend op basis van de netto kosten die door de instelling worden gemaakt bij de productie, verzameling en verspreiding van de informatie. Dit sluit aan bij het principe dat alle informatie die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uit publieke middelen is bekostigd niet nog eens een tarief mag dragen.</w:t>
      </w:r>
    </w:p>
    <w:p w:rsidR="007D23F0" w:rsidRPr="00673F4D" w:rsidRDefault="007D23F0" w:rsidP="00242FC1">
      <w:pPr>
        <w:spacing w:after="0"/>
        <w:rPr>
          <w:rFonts w:ascii="Univers" w:hAnsi="Univers"/>
        </w:rPr>
      </w:pPr>
      <w:r w:rsidRPr="00673F4D">
        <w:rPr>
          <w:rFonts w:ascii="Univers" w:eastAsia="Times New Roman" w:hAnsi="Univers" w:cstheme="minorHAnsi"/>
        </w:rPr>
        <w:t xml:space="preserve">Om te bepalen welke instellingen voor een uitzonderingspositie in aanmerking komen moet worden bepaald of er </w:t>
      </w:r>
      <w:proofErr w:type="gramStart"/>
      <w:r w:rsidRPr="00673F4D">
        <w:rPr>
          <w:rFonts w:ascii="Univers" w:eastAsia="Times New Roman" w:hAnsi="Univers" w:cstheme="minorHAnsi"/>
        </w:rPr>
        <w:t xml:space="preserve">bij  </w:t>
      </w:r>
      <w:proofErr w:type="gramEnd"/>
      <w:r w:rsidRPr="00673F4D">
        <w:rPr>
          <w:rFonts w:ascii="Univers" w:eastAsia="Times New Roman" w:hAnsi="Univers" w:cstheme="minorHAnsi"/>
        </w:rPr>
        <w:t xml:space="preserve">beoogde instellingen sprake is van een verplichting om inkomsten te genereren om “een aanzienlijk deel” van de kosten van de uitoefening van hun publieke taken te dekken. De wijzigingsrichtlijn, noch de overwegingen bij de wijzigingsrichtlijn geven invulling aan het begrip “aanzienlijk deel”. Daar de situatie per lidstaat verschilt, wordt de afweging van wanneer sprake is van een </w:t>
      </w:r>
      <w:r w:rsidR="00A443EB" w:rsidRPr="00673F4D">
        <w:rPr>
          <w:rFonts w:ascii="Univers" w:eastAsia="Times New Roman" w:hAnsi="Univers" w:cstheme="minorHAnsi"/>
        </w:rPr>
        <w:t>aanzienlijk</w:t>
      </w:r>
      <w:r w:rsidRPr="00673F4D">
        <w:rPr>
          <w:rFonts w:ascii="Univers" w:eastAsia="Times New Roman" w:hAnsi="Univers" w:cstheme="minorHAnsi"/>
        </w:rPr>
        <w:t xml:space="preserve"> deel van de inkomsten van een instelling, overgelaten aan de lidstaten. </w:t>
      </w:r>
      <w:r w:rsidR="00C42989" w:rsidRPr="00673F4D">
        <w:rPr>
          <w:rFonts w:ascii="Univers" w:eastAsia="Times New Roman" w:hAnsi="Univers" w:cstheme="minorHAnsi"/>
        </w:rPr>
        <w:t xml:space="preserve">Er is voor gekozen </w:t>
      </w:r>
      <w:r w:rsidRPr="00673F4D">
        <w:rPr>
          <w:rFonts w:ascii="Univers" w:eastAsia="Times New Roman" w:hAnsi="Univers" w:cstheme="minorHAnsi"/>
        </w:rPr>
        <w:t xml:space="preserve">per organisatie een afweging </w:t>
      </w:r>
      <w:r w:rsidR="00C42989" w:rsidRPr="00673F4D">
        <w:rPr>
          <w:rFonts w:ascii="Univers" w:eastAsia="Times New Roman" w:hAnsi="Univers" w:cstheme="minorHAnsi"/>
        </w:rPr>
        <w:t>te maken</w:t>
      </w:r>
      <w:r w:rsidRPr="00673F4D">
        <w:rPr>
          <w:rFonts w:ascii="Univers" w:eastAsia="Times New Roman" w:hAnsi="Univers" w:cstheme="minorHAnsi"/>
        </w:rPr>
        <w:t xml:space="preserve">, waarin wordt bezien of alternatieve dekking kan worden gevonden voor de inkomstenderving die optreedt wanneer de tarieven voor verstrekking zouden worden verlaagd. Bij alternatieve dekking kan worden gedacht aan centrale financiering of aan een geringe ophoging van registratietarieven. In eventuele toekomstige gevallen dient een zelfde </w:t>
      </w:r>
      <w:r w:rsidR="00C42989" w:rsidRPr="00673F4D">
        <w:rPr>
          <w:rFonts w:ascii="Univers" w:eastAsia="Times New Roman" w:hAnsi="Univers" w:cstheme="minorHAnsi"/>
        </w:rPr>
        <w:t xml:space="preserve">zorgvuldige </w:t>
      </w:r>
      <w:r w:rsidRPr="00673F4D">
        <w:rPr>
          <w:rFonts w:ascii="Univers" w:eastAsia="Times New Roman" w:hAnsi="Univers" w:cstheme="minorHAnsi"/>
        </w:rPr>
        <w:t>afweging te worden gemaakt waarbij het uitgangspunt is dat het aantal uitzonderingen tot een minimum wordt beperkt.</w:t>
      </w:r>
      <w:r w:rsidR="00242FC1" w:rsidRPr="00673F4D">
        <w:rPr>
          <w:rFonts w:ascii="Univers" w:eastAsia="Times New Roman" w:hAnsi="Univers" w:cstheme="minorHAnsi"/>
        </w:rPr>
        <w:t xml:space="preserve"> </w:t>
      </w:r>
      <w:proofErr w:type="gramStart"/>
      <w:r w:rsidR="00242FC1" w:rsidRPr="00673F4D">
        <w:rPr>
          <w:rFonts w:ascii="Univers" w:eastAsia="Times New Roman" w:hAnsi="Univers" w:cstheme="minorHAnsi"/>
        </w:rPr>
        <w:t>Overeenkomstig</w:t>
      </w:r>
      <w:proofErr w:type="gramEnd"/>
      <w:r w:rsidR="00242FC1" w:rsidRPr="00673F4D">
        <w:rPr>
          <w:rFonts w:ascii="Univers" w:eastAsia="Times New Roman" w:hAnsi="Univers" w:cstheme="minorHAnsi"/>
        </w:rPr>
        <w:t xml:space="preserve"> overweging 22 bij de wijzigingsrichtlijn zal de praktijk dat een instelling voldoet aan de criteria om voor de uitzonderingspositie in aanmerking te komen, regelmatig worden getoetst, onder eindverantwoordelijkheid van het ministerie van Binnenlandse Zaken en Koninkrijksrelaties.</w:t>
      </w:r>
    </w:p>
    <w:p w:rsidR="00C42989" w:rsidRPr="00673F4D" w:rsidRDefault="00C42989" w:rsidP="00C42989">
      <w:pPr>
        <w:rPr>
          <w:rFonts w:ascii="Univers" w:eastAsia="Times New Roman" w:hAnsi="Univers" w:cstheme="minorHAnsi"/>
        </w:rPr>
      </w:pPr>
      <w:r w:rsidRPr="00673F4D">
        <w:rPr>
          <w:rFonts w:ascii="Univers" w:eastAsia="Times New Roman" w:hAnsi="Univers" w:cstheme="minorHAnsi"/>
        </w:rPr>
        <w:t xml:space="preserve">In Nederland zal deze uitzondering op dit moment gaan gelden voor drie instellingen die kostendekkend moeten werken: Het Kadaster, de Dienst Wegverkeer (RDW) en de Kamer van Koophandel. </w:t>
      </w:r>
      <w:r w:rsidR="005A64D9" w:rsidRPr="00673F4D">
        <w:rPr>
          <w:rFonts w:ascii="Univers" w:eastAsia="Times New Roman" w:hAnsi="Univers" w:cstheme="minorHAnsi"/>
        </w:rPr>
        <w:t xml:space="preserve">De reden om deze instellingen uit te zonderen is erin gelegen dat deze diensten de eigen bedrijfsvoering voor een groot gedeelte uit de inkomsten uit het verstrekken van de door hen geproduceerde informatie moeten financieren. Indien deze bron van inkomsten zou worden verminderd </w:t>
      </w:r>
      <w:proofErr w:type="gramStart"/>
      <w:r w:rsidR="005A64D9" w:rsidRPr="00673F4D">
        <w:rPr>
          <w:rFonts w:ascii="Univers" w:eastAsia="Times New Roman" w:hAnsi="Univers" w:cstheme="minorHAnsi"/>
        </w:rPr>
        <w:t>betekent</w:t>
      </w:r>
      <w:proofErr w:type="gramEnd"/>
      <w:r w:rsidR="005A64D9" w:rsidRPr="00673F4D">
        <w:rPr>
          <w:rFonts w:ascii="Univers" w:eastAsia="Times New Roman" w:hAnsi="Univers" w:cstheme="minorHAnsi"/>
        </w:rPr>
        <w:t xml:space="preserve"> dat een inkomstenderving die niet op een andere wijze kan worden gedragen. Bij het geheel wegvallen van tariefinkomsten zou het gaan om de volgende substantiële bedragen: 25 miljoen euro bij het Kadaster (verstrekking van niet persoonlijke gegevens), 6 miljoen euro bij de </w:t>
      </w:r>
      <w:r w:rsidR="00BB4721" w:rsidRPr="00673F4D">
        <w:rPr>
          <w:rFonts w:ascii="Univers" w:eastAsia="Times New Roman" w:hAnsi="Univers" w:cstheme="minorHAnsi"/>
        </w:rPr>
        <w:t>D</w:t>
      </w:r>
      <w:r w:rsidR="005A64D9" w:rsidRPr="00673F4D">
        <w:rPr>
          <w:rFonts w:ascii="Univers" w:eastAsia="Times New Roman" w:hAnsi="Univers" w:cstheme="minorHAnsi"/>
        </w:rPr>
        <w:t xml:space="preserve">ienst </w:t>
      </w:r>
      <w:r w:rsidR="00BB4721" w:rsidRPr="00673F4D">
        <w:rPr>
          <w:rFonts w:ascii="Univers" w:eastAsia="Times New Roman" w:hAnsi="Univers" w:cstheme="minorHAnsi"/>
        </w:rPr>
        <w:t>W</w:t>
      </w:r>
      <w:r w:rsidR="005A64D9" w:rsidRPr="00673F4D">
        <w:rPr>
          <w:rFonts w:ascii="Univers" w:eastAsia="Times New Roman" w:hAnsi="Univers" w:cstheme="minorHAnsi"/>
        </w:rPr>
        <w:t xml:space="preserve">egverkeer en 45 miljoen euro voor de Kamer van Koophandel. Dit zou neerkomen op een totaal bedrag van 76 miljoen euro. </w:t>
      </w:r>
    </w:p>
    <w:p w:rsidR="005A64D9" w:rsidRPr="00673F4D" w:rsidRDefault="00C42989" w:rsidP="009556B9">
      <w:pPr>
        <w:rPr>
          <w:rFonts w:ascii="Univers" w:eastAsia="Times New Roman" w:hAnsi="Univers" w:cstheme="minorHAnsi"/>
        </w:rPr>
      </w:pPr>
      <w:r w:rsidRPr="00673F4D">
        <w:rPr>
          <w:rFonts w:ascii="Univers" w:eastAsia="Times New Roman" w:hAnsi="Univers" w:cstheme="minorHAnsi"/>
        </w:rPr>
        <w:t xml:space="preserve">De uitzonderingspositie wordt neergelegd in het derde lid van artikel 11h. </w:t>
      </w:r>
      <w:proofErr w:type="gramStart"/>
      <w:r w:rsidRPr="00673F4D">
        <w:rPr>
          <w:rFonts w:ascii="Univers" w:eastAsia="Times New Roman" w:hAnsi="Univers"/>
        </w:rPr>
        <w:t>Overeenkomstig</w:t>
      </w:r>
      <w:proofErr w:type="gramEnd"/>
      <w:r w:rsidRPr="00673F4D">
        <w:rPr>
          <w:rFonts w:ascii="Univers" w:eastAsia="Times New Roman" w:hAnsi="Univers"/>
        </w:rPr>
        <w:t xml:space="preserve"> artikel 6, tweede lid, onder a, van de wijzigingsrichtlijn is b</w:t>
      </w:r>
      <w:r w:rsidR="00F02205" w:rsidRPr="00673F4D">
        <w:rPr>
          <w:rFonts w:ascii="Univers" w:eastAsia="Times New Roman" w:hAnsi="Univers"/>
        </w:rPr>
        <w:t xml:space="preserve">epaald dat kan worden afgeweken </w:t>
      </w:r>
      <w:r w:rsidRPr="00673F4D">
        <w:rPr>
          <w:rFonts w:ascii="Univers" w:eastAsia="Times New Roman" w:hAnsi="Univers"/>
        </w:rPr>
        <w:t xml:space="preserve">van het gewone kostenregime. </w:t>
      </w:r>
      <w:r w:rsidR="00A443EB" w:rsidRPr="00673F4D">
        <w:rPr>
          <w:rFonts w:ascii="Univers" w:eastAsia="Times New Roman" w:hAnsi="Univers"/>
        </w:rPr>
        <w:t>Daarnaast</w:t>
      </w:r>
      <w:r w:rsidR="00F02205" w:rsidRPr="00673F4D">
        <w:rPr>
          <w:rFonts w:ascii="Univers" w:eastAsia="Times New Roman" w:hAnsi="Univers"/>
        </w:rPr>
        <w:t xml:space="preserve"> is</w:t>
      </w:r>
      <w:r w:rsidR="00A443EB" w:rsidRPr="00673F4D">
        <w:rPr>
          <w:rFonts w:ascii="Univers" w:eastAsia="Times New Roman" w:hAnsi="Univers"/>
        </w:rPr>
        <w:t xml:space="preserve"> in dat artikel </w:t>
      </w:r>
      <w:r w:rsidR="00F02205" w:rsidRPr="00673F4D">
        <w:rPr>
          <w:rFonts w:ascii="Univers" w:eastAsia="Times New Roman" w:hAnsi="Univers"/>
        </w:rPr>
        <w:t xml:space="preserve">vastgelegd dat een uitzonderingspositie bij wet moet zijn vastgelegd. </w:t>
      </w:r>
      <w:r w:rsidR="00A443EB" w:rsidRPr="00673F4D">
        <w:rPr>
          <w:rFonts w:ascii="Univers" w:eastAsia="Times New Roman" w:hAnsi="Univers"/>
        </w:rPr>
        <w:t>Dit betekent dat i</w:t>
      </w:r>
      <w:r w:rsidR="00F02205" w:rsidRPr="00673F4D">
        <w:rPr>
          <w:rFonts w:ascii="Univers" w:eastAsia="Times New Roman" w:hAnsi="Univers"/>
        </w:rPr>
        <w:t>n de instel</w:t>
      </w:r>
      <w:r w:rsidR="00A443EB" w:rsidRPr="00673F4D">
        <w:rPr>
          <w:rFonts w:ascii="Univers" w:eastAsia="Times New Roman" w:hAnsi="Univers"/>
        </w:rPr>
        <w:t xml:space="preserve">lingswetten die het betreft moet </w:t>
      </w:r>
      <w:r w:rsidR="00F02205" w:rsidRPr="00673F4D">
        <w:rPr>
          <w:rFonts w:ascii="Univers" w:eastAsia="Times New Roman" w:hAnsi="Univers"/>
        </w:rPr>
        <w:t xml:space="preserve">worden </w:t>
      </w:r>
      <w:r w:rsidR="00A443EB" w:rsidRPr="00673F4D">
        <w:rPr>
          <w:rFonts w:ascii="Univers" w:eastAsia="Times New Roman" w:hAnsi="Univers"/>
        </w:rPr>
        <w:t>geregeld</w:t>
      </w:r>
      <w:r w:rsidR="00F02205" w:rsidRPr="00673F4D">
        <w:rPr>
          <w:rFonts w:ascii="Univers" w:eastAsia="Times New Roman" w:hAnsi="Univers"/>
        </w:rPr>
        <w:t xml:space="preserve"> dat </w:t>
      </w:r>
      <w:r w:rsidR="00A443EB" w:rsidRPr="00673F4D">
        <w:rPr>
          <w:rFonts w:ascii="Univers" w:eastAsia="Times New Roman" w:hAnsi="Univers"/>
        </w:rPr>
        <w:t xml:space="preserve">het </w:t>
      </w:r>
      <w:r w:rsidR="00F02205" w:rsidRPr="00673F4D">
        <w:rPr>
          <w:rFonts w:ascii="Univers" w:eastAsia="Times New Roman" w:hAnsi="Univers"/>
        </w:rPr>
        <w:t>derde lid van artikel 11h van de Wob van toepassing is. In onderhavig wetsvoorstel wordt de uitzonderingspositie voor de drie hierboven genoemde instellingen wettelijk verankerd door</w:t>
      </w:r>
      <w:r w:rsidRPr="00673F4D">
        <w:rPr>
          <w:rFonts w:ascii="Univers" w:eastAsia="Times New Roman" w:hAnsi="Univers" w:cstheme="minorHAnsi"/>
        </w:rPr>
        <w:t xml:space="preserve"> in de Kadasterwet, respectievelijk de Wegenverkeerswet 1994 en de Handelsregisterwet 2007 op te nemen dat </w:t>
      </w:r>
      <w:r w:rsidR="00A443EB" w:rsidRPr="00673F4D">
        <w:rPr>
          <w:rFonts w:ascii="Univers" w:eastAsia="Times New Roman" w:hAnsi="Univers" w:cstheme="minorHAnsi"/>
        </w:rPr>
        <w:t xml:space="preserve">van </w:t>
      </w:r>
      <w:r w:rsidRPr="00673F4D">
        <w:rPr>
          <w:rFonts w:ascii="Univers" w:eastAsia="Times New Roman" w:hAnsi="Univers" w:cstheme="minorHAnsi"/>
        </w:rPr>
        <w:t xml:space="preserve">het algemene uitgangspunt </w:t>
      </w:r>
      <w:proofErr w:type="gramStart"/>
      <w:r w:rsidRPr="00673F4D">
        <w:rPr>
          <w:rFonts w:ascii="Univers" w:eastAsia="Times New Roman" w:hAnsi="Univers" w:cstheme="minorHAnsi"/>
        </w:rPr>
        <w:t>omtrent</w:t>
      </w:r>
      <w:proofErr w:type="gramEnd"/>
      <w:r w:rsidRPr="00673F4D">
        <w:rPr>
          <w:rFonts w:ascii="Univers" w:eastAsia="Times New Roman" w:hAnsi="Univers" w:cstheme="minorHAnsi"/>
        </w:rPr>
        <w:t xml:space="preserve"> de marginale kosten wordt afgeweken, en </w:t>
      </w:r>
      <w:r w:rsidR="00A443EB" w:rsidRPr="00673F4D">
        <w:rPr>
          <w:rFonts w:ascii="Univers" w:eastAsia="Times New Roman" w:hAnsi="Univers" w:cstheme="minorHAnsi"/>
        </w:rPr>
        <w:t xml:space="preserve">dat </w:t>
      </w:r>
      <w:r w:rsidRPr="00673F4D">
        <w:rPr>
          <w:rFonts w:ascii="Univers" w:eastAsia="Times New Roman" w:hAnsi="Univers" w:cstheme="minorHAnsi"/>
        </w:rPr>
        <w:t>artikel</w:t>
      </w:r>
      <w:r w:rsidR="00A443EB" w:rsidRPr="00673F4D">
        <w:rPr>
          <w:rFonts w:ascii="Univers" w:eastAsia="Times New Roman" w:hAnsi="Univers" w:cstheme="minorHAnsi"/>
        </w:rPr>
        <w:t xml:space="preserve"> </w:t>
      </w:r>
      <w:r w:rsidRPr="00673F4D">
        <w:rPr>
          <w:rFonts w:ascii="Univers" w:eastAsia="Times New Roman" w:hAnsi="Univers" w:cstheme="minorHAnsi"/>
        </w:rPr>
        <w:t>11h, derde lid, van de Wob</w:t>
      </w:r>
      <w:r w:rsidRPr="00673F4D">
        <w:rPr>
          <w:rFonts w:ascii="Univers" w:eastAsia="Times New Roman" w:hAnsi="Univers"/>
        </w:rPr>
        <w:t xml:space="preserve"> van toepassing is</w:t>
      </w:r>
      <w:r w:rsidR="00F02205" w:rsidRPr="00673F4D">
        <w:rPr>
          <w:rFonts w:ascii="Univers" w:eastAsia="Times New Roman" w:hAnsi="Univers"/>
        </w:rPr>
        <w:t>.</w:t>
      </w:r>
      <w:r w:rsidRPr="00673F4D">
        <w:rPr>
          <w:rFonts w:ascii="Univers" w:eastAsia="Times New Roman" w:hAnsi="Univers" w:cstheme="minorHAnsi"/>
        </w:rPr>
        <w:t xml:space="preserve"> </w:t>
      </w:r>
      <w:r w:rsidR="00F02205" w:rsidRPr="00673F4D">
        <w:rPr>
          <w:rFonts w:ascii="Univers" w:eastAsia="Times New Roman" w:hAnsi="Univers" w:cstheme="minorHAnsi"/>
        </w:rPr>
        <w:t>Daarnaast is i</w:t>
      </w:r>
      <w:r w:rsidR="009556B9" w:rsidRPr="00673F4D">
        <w:rPr>
          <w:rFonts w:ascii="Univers" w:eastAsia="Times New Roman" w:hAnsi="Univers" w:cstheme="minorHAnsi"/>
        </w:rPr>
        <w:t>n artikel 11h, derde lid, van he</w:t>
      </w:r>
      <w:r w:rsidR="00F02205" w:rsidRPr="00673F4D">
        <w:rPr>
          <w:rFonts w:ascii="Univers" w:eastAsia="Times New Roman" w:hAnsi="Univers" w:cstheme="minorHAnsi"/>
        </w:rPr>
        <w:t xml:space="preserve">t wetsvoorstel neergelegd dat </w:t>
      </w:r>
      <w:r w:rsidR="00F02205" w:rsidRPr="00673F4D">
        <w:rPr>
          <w:rFonts w:ascii="Univers" w:eastAsia="Times New Roman" w:hAnsi="Univers" w:cstheme="minorHAnsi"/>
        </w:rPr>
        <w:lastRenderedPageBreak/>
        <w:t xml:space="preserve">de berekening van de kosten die deze instellingen in rekening brengen op objectieve, transparante en controleerbare wijze geschiedt. Dit volgt uit artikel 6, derde lid, van de wijzigingsrichtlijn. </w:t>
      </w:r>
      <w:r w:rsidR="003A2C84" w:rsidRPr="00673F4D">
        <w:rPr>
          <w:rFonts w:ascii="Univers" w:eastAsia="Times New Roman" w:hAnsi="Univers" w:cstheme="minorHAnsi"/>
        </w:rPr>
        <w:t xml:space="preserve">Hoe de tarieven zijn opgebouwd en hoe invulling is gegeven aan de criteria dient tot uitdrukking te komen in een tarievenbesluit of- regeling, of in beleidsregels van de betreffende instelling. </w:t>
      </w:r>
      <w:r w:rsidR="000F19F8" w:rsidRPr="00673F4D">
        <w:rPr>
          <w:rFonts w:ascii="Univers" w:hAnsi="Univers"/>
        </w:rPr>
        <w:t xml:space="preserve">Deze besluiten of regelingen, en wijzigingen ervan, moeten worden gepubliceerd op een voor ieder kenbare wijze. </w:t>
      </w:r>
      <w:r w:rsidR="003A2C84" w:rsidRPr="00673F4D">
        <w:rPr>
          <w:rFonts w:ascii="Univers" w:eastAsia="Times New Roman" w:hAnsi="Univers" w:cstheme="minorHAnsi"/>
        </w:rPr>
        <w:t xml:space="preserve">Op deze wijze wordt recht gedaan aan de </w:t>
      </w:r>
      <w:r w:rsidR="00F02205" w:rsidRPr="00673F4D">
        <w:rPr>
          <w:rFonts w:ascii="Univers" w:eastAsia="Times New Roman" w:hAnsi="Univers" w:cstheme="minorHAnsi"/>
        </w:rPr>
        <w:t xml:space="preserve">tariferingsystematiek van </w:t>
      </w:r>
      <w:r w:rsidR="003A2C84" w:rsidRPr="00673F4D">
        <w:rPr>
          <w:rFonts w:ascii="Univers" w:eastAsia="Times New Roman" w:hAnsi="Univers" w:cstheme="minorHAnsi"/>
        </w:rPr>
        <w:t>elke instelling</w:t>
      </w:r>
      <w:r w:rsidR="009556B9" w:rsidRPr="00673F4D">
        <w:rPr>
          <w:rFonts w:ascii="Univers" w:eastAsia="Times New Roman" w:hAnsi="Univers" w:cstheme="minorHAnsi"/>
        </w:rPr>
        <w:t xml:space="preserve"> afzonderlijk</w:t>
      </w:r>
      <w:r w:rsidR="00F02205" w:rsidRPr="00673F4D">
        <w:rPr>
          <w:rFonts w:ascii="Univers" w:eastAsia="Times New Roman" w:hAnsi="Univers" w:cstheme="minorHAnsi"/>
        </w:rPr>
        <w:t xml:space="preserve">. </w:t>
      </w:r>
      <w:r w:rsidR="009556B9" w:rsidRPr="00673F4D">
        <w:rPr>
          <w:rFonts w:ascii="Univers" w:eastAsia="Times New Roman" w:hAnsi="Univers" w:cstheme="minorHAnsi"/>
        </w:rPr>
        <w:t>De uitgezonde</w:t>
      </w:r>
      <w:r w:rsidR="00BC73A8" w:rsidRPr="00673F4D">
        <w:rPr>
          <w:rFonts w:ascii="Univers" w:eastAsia="Times New Roman" w:hAnsi="Univers" w:cstheme="minorHAnsi"/>
        </w:rPr>
        <w:t xml:space="preserve">rde instellingen dienen bij </w:t>
      </w:r>
      <w:r w:rsidR="009556B9" w:rsidRPr="00673F4D">
        <w:rPr>
          <w:rFonts w:ascii="Univers" w:eastAsia="Times New Roman" w:hAnsi="Univers" w:cstheme="minorHAnsi"/>
        </w:rPr>
        <w:t>het vaststellen van de criteria de richtsnoeren in acht te nemen die de Europese Commissie op 24 juli 2014 hieromtrent heeft vastgesteld</w:t>
      </w:r>
      <w:r w:rsidR="00BC73A8" w:rsidRPr="00673F4D">
        <w:rPr>
          <w:rFonts w:ascii="Univers" w:eastAsia="Times New Roman" w:hAnsi="Univers" w:cstheme="minorHAnsi"/>
        </w:rPr>
        <w:t xml:space="preserve">. Uit deze uiteenzetting blijkt onder andere dat de </w:t>
      </w:r>
      <w:r w:rsidR="009556B9" w:rsidRPr="00673F4D">
        <w:rPr>
          <w:rFonts w:ascii="Univers" w:eastAsia="Times New Roman" w:hAnsi="Univers" w:cstheme="minorHAnsi"/>
        </w:rPr>
        <w:t>berekening van de tarieven zou kunnen word</w:t>
      </w:r>
      <w:r w:rsidR="00BC73A8" w:rsidRPr="00673F4D">
        <w:rPr>
          <w:rFonts w:ascii="Univers" w:eastAsia="Times New Roman" w:hAnsi="Univers" w:cstheme="minorHAnsi"/>
        </w:rPr>
        <w:t>en gebaseerd op kosten die</w:t>
      </w:r>
      <w:r w:rsidR="009556B9" w:rsidRPr="00673F4D">
        <w:rPr>
          <w:rFonts w:ascii="Univers" w:eastAsia="Times New Roman" w:hAnsi="Univers" w:cstheme="minorHAnsi"/>
        </w:rPr>
        <w:t xml:space="preserve"> </w:t>
      </w:r>
      <w:r w:rsidR="003A2C84" w:rsidRPr="00673F4D">
        <w:rPr>
          <w:rFonts w:ascii="Univers" w:eastAsia="Times New Roman" w:hAnsi="Univers" w:cstheme="minorHAnsi"/>
        </w:rPr>
        <w:t>betrekking hebben op een kwantificeerbare reeks documenten (bijvoorbeeld een database);</w:t>
      </w:r>
      <w:r w:rsidR="009556B9" w:rsidRPr="00673F4D">
        <w:rPr>
          <w:rFonts w:ascii="Univers" w:eastAsia="Times New Roman" w:hAnsi="Univers" w:cstheme="minorHAnsi"/>
        </w:rPr>
        <w:t xml:space="preserve"> </w:t>
      </w:r>
      <w:r w:rsidR="003A2C84" w:rsidRPr="00673F4D">
        <w:rPr>
          <w:rFonts w:ascii="Univers" w:eastAsia="Times New Roman" w:hAnsi="Univers" w:cstheme="minorHAnsi"/>
        </w:rPr>
        <w:t>zijn gezuiverd voor inkomsten die tijdens de productie of verzameling zijn gegenereerd;</w:t>
      </w:r>
      <w:r w:rsidR="009556B9" w:rsidRPr="00673F4D">
        <w:rPr>
          <w:rFonts w:ascii="Univers" w:eastAsia="Times New Roman" w:hAnsi="Univers" w:cstheme="minorHAnsi"/>
        </w:rPr>
        <w:t xml:space="preserve"> </w:t>
      </w:r>
      <w:r w:rsidR="003A2C84" w:rsidRPr="00673F4D">
        <w:rPr>
          <w:rFonts w:ascii="Univers" w:eastAsia="Times New Roman" w:hAnsi="Univers" w:cstheme="minorHAnsi"/>
        </w:rPr>
        <w:t>elk jaar worden beoordeeld en aangepast, en</w:t>
      </w:r>
      <w:r w:rsidR="009556B9" w:rsidRPr="00673F4D">
        <w:rPr>
          <w:rFonts w:ascii="Univers" w:eastAsia="Times New Roman" w:hAnsi="Univers" w:cstheme="minorHAnsi"/>
        </w:rPr>
        <w:t xml:space="preserve"> </w:t>
      </w:r>
      <w:r w:rsidR="003A2C84" w:rsidRPr="00673F4D">
        <w:rPr>
          <w:rFonts w:ascii="Univers" w:eastAsia="Times New Roman" w:hAnsi="Univers" w:cstheme="minorHAnsi"/>
        </w:rPr>
        <w:t>zijn vermeerderd met een redelijk rendement op de investering.</w:t>
      </w:r>
      <w:r w:rsidR="00BC73A8" w:rsidRPr="00673F4D">
        <w:rPr>
          <w:rStyle w:val="Voetnootmarkering"/>
          <w:rFonts w:ascii="Univers" w:eastAsia="Times New Roman" w:hAnsi="Univers"/>
        </w:rPr>
        <w:t xml:space="preserve"> </w:t>
      </w:r>
      <w:r w:rsidR="00BC73A8" w:rsidRPr="00673F4D">
        <w:rPr>
          <w:rStyle w:val="Voetnootmarkering"/>
          <w:rFonts w:ascii="Univers" w:eastAsia="Times New Roman" w:hAnsi="Univers"/>
        </w:rPr>
        <w:footnoteReference w:id="10"/>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De wijzigingsrichtlijn voorziet in een tweede uitzondering voor de beschikbaarstelling van bepaalde documenten die een instelling verplicht is te genereren en waarbij een aanzienlijk deel van de kosten die gemaakt worden voor het vervaardigen ervan door eigen inkomsten moet worden gedekt. Hiervoor regelt onderhavig wetsvoorstel niets, omdat een dergelijke situatie zich in Nederland momenteel niet voordoet.</w:t>
      </w:r>
    </w:p>
    <w:p w:rsidR="005A64D9" w:rsidRPr="00673F4D" w:rsidRDefault="005A64D9" w:rsidP="00717727">
      <w:pPr>
        <w:spacing w:after="0"/>
        <w:rPr>
          <w:rFonts w:ascii="Univers" w:eastAsia="Times New Roman" w:hAnsi="Univers" w:cstheme="minorHAnsi"/>
        </w:rPr>
      </w:pPr>
    </w:p>
    <w:p w:rsidR="00C660D5"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De derde uitzondering </w:t>
      </w:r>
      <w:r w:rsidR="00923625" w:rsidRPr="00673F4D">
        <w:rPr>
          <w:rFonts w:ascii="Univers" w:eastAsia="Times New Roman" w:hAnsi="Univers" w:cstheme="minorHAnsi"/>
        </w:rPr>
        <w:t xml:space="preserve">van de wijzigingsrichtlijn </w:t>
      </w:r>
      <w:r w:rsidRPr="00673F4D">
        <w:rPr>
          <w:rFonts w:ascii="Univers" w:eastAsia="Times New Roman" w:hAnsi="Univers" w:cstheme="minorHAnsi"/>
        </w:rPr>
        <w:t>geldt voor musea</w:t>
      </w:r>
      <w:r w:rsidR="00B16D7A" w:rsidRPr="00673F4D">
        <w:rPr>
          <w:rFonts w:ascii="Univers" w:eastAsia="Times New Roman" w:hAnsi="Univers" w:cstheme="minorHAnsi"/>
        </w:rPr>
        <w:t>, bibliotheken</w:t>
      </w:r>
      <w:r w:rsidRPr="00673F4D">
        <w:rPr>
          <w:rFonts w:ascii="Univers" w:eastAsia="Times New Roman" w:hAnsi="Univers" w:cstheme="minorHAnsi"/>
        </w:rPr>
        <w:t xml:space="preserve"> en archieven. Ten aanzien van deze instellingen bepaalt de richtlijn dat de totale inkomsten uit het verstrekken en het verlenen van toestemming voor hergebruik van documenten de kosten van de verzameling, productie, vermenigvuldiging, verspreiding</w:t>
      </w:r>
      <w:r w:rsidR="008A6528" w:rsidRPr="00673F4D">
        <w:rPr>
          <w:rFonts w:ascii="Univers" w:eastAsia="Times New Roman" w:hAnsi="Univers" w:cstheme="minorHAnsi"/>
        </w:rPr>
        <w:t>,</w:t>
      </w:r>
      <w:r w:rsidRPr="00673F4D">
        <w:rPr>
          <w:rFonts w:ascii="Univers" w:eastAsia="Times New Roman" w:hAnsi="Univers" w:cstheme="minorHAnsi"/>
        </w:rPr>
        <w:t xml:space="preserve"> conservering en vereffening van rechten, vermeerderd met een redelijk rendement op investeringen niet mag overstijgen. Hierdoor worden deze instellingen in staat gesteld om naast subsidies eigen inkomsten te blijven verwerven. </w:t>
      </w:r>
      <w:r w:rsidR="00C660D5" w:rsidRPr="00673F4D">
        <w:rPr>
          <w:rFonts w:ascii="Univers" w:eastAsia="Times New Roman" w:hAnsi="Univers" w:cstheme="minorHAnsi"/>
        </w:rPr>
        <w:t>Het berekenen van de kosten van conservering houdt mede in het</w:t>
      </w:r>
      <w:r w:rsidR="00B96660" w:rsidRPr="00673F4D">
        <w:rPr>
          <w:rFonts w:ascii="Univers" w:eastAsia="Times New Roman" w:hAnsi="Univers" w:cstheme="minorHAnsi"/>
        </w:rPr>
        <w:t xml:space="preserve"> doorberekenen voor opslag van gegevens en het duurzaam vindbaar en bruikbaar maken van</w:t>
      </w:r>
      <w:r w:rsidR="00C660D5" w:rsidRPr="00673F4D">
        <w:rPr>
          <w:rFonts w:ascii="Univers" w:eastAsia="Times New Roman" w:hAnsi="Univers" w:cstheme="minorHAnsi"/>
        </w:rPr>
        <w:t xml:space="preserve"> </w:t>
      </w:r>
      <w:r w:rsidR="00B96660" w:rsidRPr="00673F4D">
        <w:rPr>
          <w:rFonts w:ascii="Univers" w:eastAsia="Times New Roman" w:hAnsi="Univers" w:cstheme="minorHAnsi"/>
        </w:rPr>
        <w:t>documenten</w:t>
      </w:r>
      <w:r w:rsidR="00C660D5" w:rsidRPr="00673F4D">
        <w:rPr>
          <w:rFonts w:ascii="Univers" w:eastAsia="Times New Roman" w:hAnsi="Univers" w:cstheme="minorHAnsi"/>
        </w:rPr>
        <w:t>. De</w:t>
      </w:r>
      <w:r w:rsidR="00B96660" w:rsidRPr="00673F4D">
        <w:rPr>
          <w:rFonts w:ascii="Univers" w:eastAsia="Times New Roman" w:hAnsi="Univers" w:cstheme="minorHAnsi"/>
        </w:rPr>
        <w:t xml:space="preserve"> vereffening van rechten</w:t>
      </w:r>
      <w:r w:rsidR="00C660D5" w:rsidRPr="00673F4D">
        <w:rPr>
          <w:rFonts w:ascii="Univers" w:eastAsia="Times New Roman" w:hAnsi="Univers" w:cstheme="minorHAnsi"/>
        </w:rPr>
        <w:t xml:space="preserve"> ziet op </w:t>
      </w:r>
      <w:r w:rsidR="00B96660" w:rsidRPr="00673F4D">
        <w:rPr>
          <w:rFonts w:ascii="Univers" w:eastAsia="Times New Roman" w:hAnsi="Univers" w:cstheme="minorHAnsi"/>
        </w:rPr>
        <w:t xml:space="preserve">de tijd en capaciteit die het kost om de rechthebbende </w:t>
      </w:r>
      <w:r w:rsidR="00C660D5" w:rsidRPr="00673F4D">
        <w:rPr>
          <w:rFonts w:ascii="Univers" w:eastAsia="Times New Roman" w:hAnsi="Univers" w:cstheme="minorHAnsi"/>
        </w:rPr>
        <w:t xml:space="preserve">in de zin van het auteursrecht </w:t>
      </w:r>
      <w:r w:rsidR="00B96660" w:rsidRPr="00673F4D">
        <w:rPr>
          <w:rFonts w:ascii="Univers" w:eastAsia="Times New Roman" w:hAnsi="Univers" w:cstheme="minorHAnsi"/>
        </w:rPr>
        <w:t xml:space="preserve">te vinden en om deze rechten overgedragen te krijgen. </w:t>
      </w:r>
    </w:p>
    <w:p w:rsidR="00A63436" w:rsidRPr="00673F4D" w:rsidRDefault="005A64D9" w:rsidP="00A63436">
      <w:pPr>
        <w:spacing w:after="0"/>
        <w:rPr>
          <w:rFonts w:ascii="Univers" w:eastAsia="Times New Roman" w:hAnsi="Univers" w:cstheme="minorHAnsi"/>
        </w:rPr>
      </w:pPr>
      <w:r w:rsidRPr="00673F4D">
        <w:rPr>
          <w:rFonts w:ascii="Univers" w:eastAsia="Times New Roman" w:hAnsi="Univers" w:cstheme="minorHAnsi"/>
        </w:rPr>
        <w:t xml:space="preserve">De uitzonderingspositie wordt voor musea en bibliotheken vastgelegd in het tweede lid van artikel 11h. </w:t>
      </w:r>
      <w:r w:rsidR="00A63436" w:rsidRPr="00673F4D">
        <w:rPr>
          <w:rFonts w:ascii="Univers" w:eastAsia="Times New Roman" w:hAnsi="Univers" w:cstheme="minorHAnsi"/>
        </w:rPr>
        <w:t xml:space="preserve">Voor </w:t>
      </w:r>
      <w:r w:rsidR="00923625" w:rsidRPr="00673F4D">
        <w:rPr>
          <w:rFonts w:ascii="Univers" w:eastAsia="Times New Roman" w:hAnsi="Univers" w:cstheme="minorHAnsi"/>
        </w:rPr>
        <w:t xml:space="preserve">archieven is ervoor gekozen </w:t>
      </w:r>
      <w:r w:rsidR="00A63436" w:rsidRPr="00673F4D">
        <w:rPr>
          <w:rFonts w:ascii="Univers" w:eastAsia="Times New Roman" w:hAnsi="Univers" w:cstheme="minorHAnsi"/>
        </w:rPr>
        <w:t xml:space="preserve">dat alleen marginale kosten in rekening </w:t>
      </w:r>
      <w:r w:rsidR="00923625" w:rsidRPr="00673F4D">
        <w:rPr>
          <w:rFonts w:ascii="Univers" w:eastAsia="Times New Roman" w:hAnsi="Univers" w:cstheme="minorHAnsi"/>
        </w:rPr>
        <w:t xml:space="preserve">mogen </w:t>
      </w:r>
      <w:r w:rsidR="00A63436" w:rsidRPr="00673F4D">
        <w:rPr>
          <w:rFonts w:ascii="Univers" w:eastAsia="Times New Roman" w:hAnsi="Univers" w:cstheme="minorHAnsi"/>
        </w:rPr>
        <w:t xml:space="preserve">worden gebracht. Het wordt niet wenselijk </w:t>
      </w:r>
      <w:proofErr w:type="gramStart"/>
      <w:r w:rsidR="00A63436" w:rsidRPr="00673F4D">
        <w:rPr>
          <w:rFonts w:ascii="Univers" w:eastAsia="Times New Roman" w:hAnsi="Univers" w:cstheme="minorHAnsi"/>
        </w:rPr>
        <w:t>geacht</w:t>
      </w:r>
      <w:proofErr w:type="gramEnd"/>
      <w:r w:rsidR="00A63436" w:rsidRPr="00673F4D">
        <w:rPr>
          <w:rFonts w:ascii="Univers" w:eastAsia="Times New Roman" w:hAnsi="Univers" w:cstheme="minorHAnsi"/>
        </w:rPr>
        <w:t xml:space="preserve"> dat in de A</w:t>
      </w:r>
      <w:r w:rsidR="00CE337F" w:rsidRPr="00673F4D">
        <w:rPr>
          <w:rFonts w:ascii="Univers" w:eastAsia="Times New Roman" w:hAnsi="Univers" w:cstheme="minorHAnsi"/>
        </w:rPr>
        <w:t>rchiefwet 1995</w:t>
      </w:r>
      <w:r w:rsidR="00A63436" w:rsidRPr="00673F4D">
        <w:rPr>
          <w:rFonts w:ascii="Univers" w:eastAsia="Times New Roman" w:hAnsi="Univers" w:cstheme="minorHAnsi"/>
        </w:rPr>
        <w:t xml:space="preserve"> de mogelijkheid wordt geopend de kosten van (her)gebruik van archiefbescheiden te </w:t>
      </w:r>
      <w:r w:rsidR="008A6528" w:rsidRPr="00673F4D">
        <w:rPr>
          <w:rFonts w:ascii="Univers" w:eastAsia="Times New Roman" w:hAnsi="Univers" w:cstheme="minorHAnsi"/>
        </w:rPr>
        <w:t xml:space="preserve">relateren aan de productie, vermenigvuldiging, verspreiding, conservering en vereffening van rechten, vermeerderd met een redelijk rendement op investeringen. </w:t>
      </w:r>
      <w:r w:rsidR="00A63436" w:rsidRPr="00673F4D">
        <w:rPr>
          <w:rFonts w:ascii="Univers" w:eastAsia="Times New Roman" w:hAnsi="Univers" w:cstheme="minorHAnsi"/>
        </w:rPr>
        <w:t>Ook bij archiefbewaarplaatsen in de zin van de Archiefwet 1995 gaat het</w:t>
      </w:r>
      <w:r w:rsidR="008A6528" w:rsidRPr="00673F4D">
        <w:rPr>
          <w:rFonts w:ascii="Univers" w:eastAsia="Times New Roman" w:hAnsi="Univers" w:cstheme="minorHAnsi"/>
        </w:rPr>
        <w:t xml:space="preserve"> namelijk</w:t>
      </w:r>
      <w:r w:rsidR="00A63436" w:rsidRPr="00673F4D">
        <w:rPr>
          <w:rFonts w:ascii="Univers" w:eastAsia="Times New Roman" w:hAnsi="Univers" w:cstheme="minorHAnsi"/>
        </w:rPr>
        <w:t xml:space="preserve"> om hergebruik van archiefbescheiden die door de publieke sector met publieke middelen </w:t>
      </w:r>
      <w:proofErr w:type="gramStart"/>
      <w:r w:rsidR="00A63436" w:rsidRPr="00673F4D">
        <w:rPr>
          <w:rFonts w:ascii="Univers" w:eastAsia="Times New Roman" w:hAnsi="Univers" w:cstheme="minorHAnsi"/>
        </w:rPr>
        <w:t>reeds</w:t>
      </w:r>
      <w:proofErr w:type="gramEnd"/>
      <w:r w:rsidR="00A63436" w:rsidRPr="00673F4D">
        <w:rPr>
          <w:rFonts w:ascii="Univers" w:eastAsia="Times New Roman" w:hAnsi="Univers" w:cstheme="minorHAnsi"/>
        </w:rPr>
        <w:t xml:space="preserve"> zijn geproduceerd of ontvangen in het kader van de uitvoering van de publieke taak.   </w:t>
      </w:r>
    </w:p>
    <w:p w:rsidR="008A6528"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lastRenderedPageBreak/>
        <w:t xml:space="preserve">Voor de archieven is artikel 19 van de Archiefwet 1995 van </w:t>
      </w:r>
      <w:r w:rsidR="00B16D7A" w:rsidRPr="00673F4D">
        <w:rPr>
          <w:rFonts w:ascii="Univers" w:eastAsia="Times New Roman" w:hAnsi="Univers" w:cstheme="minorHAnsi"/>
        </w:rPr>
        <w:t>toepassing</w:t>
      </w:r>
      <w:r w:rsidR="008A6528" w:rsidRPr="00673F4D">
        <w:rPr>
          <w:rFonts w:ascii="Univers" w:eastAsia="Times New Roman" w:hAnsi="Univers" w:cstheme="minorHAnsi"/>
        </w:rPr>
        <w:t>, waarin het eerste en het vierde lid va</w:t>
      </w:r>
      <w:r w:rsidR="00923625" w:rsidRPr="00673F4D">
        <w:rPr>
          <w:rFonts w:ascii="Univers" w:eastAsia="Times New Roman" w:hAnsi="Univers" w:cstheme="minorHAnsi"/>
        </w:rPr>
        <w:t>n</w:t>
      </w:r>
      <w:r w:rsidR="008A6528" w:rsidRPr="00673F4D">
        <w:rPr>
          <w:rFonts w:ascii="Univers" w:eastAsia="Times New Roman" w:hAnsi="Univers" w:cstheme="minorHAnsi"/>
        </w:rPr>
        <w:t xml:space="preserve"> artikel 11h van de Wob van toepassing wordt verklaard.</w:t>
      </w:r>
    </w:p>
    <w:p w:rsidR="008A6528" w:rsidRPr="00673F4D" w:rsidRDefault="008A6528"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Voor alle kosten die door de met een publieke taak belaste instelling in rekening worden gebracht geldt dat vooraf moet worden aangegeven met welk factoren rekening is gehouden bij de berekening </w:t>
      </w:r>
      <w:r w:rsidR="00B16D7A" w:rsidRPr="00673F4D">
        <w:rPr>
          <w:rFonts w:ascii="Univers" w:eastAsia="Times New Roman" w:hAnsi="Univers" w:cstheme="minorHAnsi"/>
        </w:rPr>
        <w:t xml:space="preserve">ervan. </w:t>
      </w:r>
      <w:r w:rsidRPr="00673F4D">
        <w:rPr>
          <w:rFonts w:ascii="Univers" w:eastAsia="Times New Roman" w:hAnsi="Univers" w:cstheme="minorHAnsi"/>
        </w:rPr>
        <w:t xml:space="preserve">Ook moet, indien daarom wordt verzocht, worden aangegeven hoe de kosten zijn berekend met betrekking tot een </w:t>
      </w:r>
      <w:r w:rsidR="00B16D7A" w:rsidRPr="00673F4D">
        <w:rPr>
          <w:rFonts w:ascii="Univers" w:eastAsia="Times New Roman" w:hAnsi="Univers" w:cstheme="minorHAnsi"/>
        </w:rPr>
        <w:t>specifiek</w:t>
      </w:r>
      <w:r w:rsidRPr="00673F4D">
        <w:rPr>
          <w:rFonts w:ascii="Univers" w:eastAsia="Times New Roman" w:hAnsi="Univers" w:cstheme="minorHAnsi"/>
        </w:rPr>
        <w:t xml:space="preserve"> verzoek om hergebruik. Deze verplichtingen zijn opgenomen in het </w:t>
      </w:r>
      <w:r w:rsidR="008A6528" w:rsidRPr="00673F4D">
        <w:rPr>
          <w:rFonts w:ascii="Univers" w:eastAsia="Times New Roman" w:hAnsi="Univers" w:cstheme="minorHAnsi"/>
        </w:rPr>
        <w:t>vierde</w:t>
      </w:r>
      <w:r w:rsidRPr="00673F4D">
        <w:rPr>
          <w:rFonts w:ascii="Univers" w:eastAsia="Times New Roman" w:hAnsi="Univers" w:cstheme="minorHAnsi"/>
        </w:rPr>
        <w:t xml:space="preserve"> lid van artikel 11h.</w:t>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p>
    <w:p w:rsidR="00115B87" w:rsidRPr="00673F4D" w:rsidRDefault="00115B87"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i/>
        </w:rPr>
      </w:pPr>
      <w:r w:rsidRPr="00673F4D">
        <w:rPr>
          <w:rFonts w:ascii="Univers" w:eastAsia="Times New Roman" w:hAnsi="Univers" w:cstheme="minorHAnsi"/>
          <w:i/>
        </w:rPr>
        <w:t>Redelijk rendement op investeringen</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Het begrip redelijk rendement op </w:t>
      </w:r>
      <w:r w:rsidR="00B16D7A" w:rsidRPr="00673F4D">
        <w:rPr>
          <w:rFonts w:ascii="Univers" w:eastAsia="Times New Roman" w:hAnsi="Univers" w:cstheme="minorHAnsi"/>
        </w:rPr>
        <w:t xml:space="preserve">investeringen </w:t>
      </w:r>
      <w:r w:rsidRPr="00673F4D">
        <w:rPr>
          <w:rFonts w:ascii="Univers" w:eastAsia="Times New Roman" w:hAnsi="Univers" w:cstheme="minorHAnsi"/>
        </w:rPr>
        <w:t xml:space="preserve">wordt in de wijzigingsrichtlijn niet nader </w:t>
      </w:r>
      <w:r w:rsidR="00B16D7A" w:rsidRPr="00673F4D">
        <w:rPr>
          <w:rFonts w:ascii="Univers" w:eastAsia="Times New Roman" w:hAnsi="Univers" w:cstheme="minorHAnsi"/>
        </w:rPr>
        <w:t xml:space="preserve">toegelicht. </w:t>
      </w:r>
      <w:r w:rsidRPr="00673F4D">
        <w:rPr>
          <w:rFonts w:ascii="Univers" w:eastAsia="Times New Roman" w:hAnsi="Univers" w:cstheme="minorHAnsi"/>
        </w:rPr>
        <w:t xml:space="preserve">Ook is er geen vast percentage te geven dat voor alle onder de richtlijn vallende instellingen hetzelfde is. Er kan </w:t>
      </w:r>
      <w:proofErr w:type="gramStart"/>
      <w:r w:rsidRPr="00673F4D">
        <w:rPr>
          <w:rFonts w:ascii="Univers" w:eastAsia="Times New Roman" w:hAnsi="Univers" w:cstheme="minorHAnsi"/>
        </w:rPr>
        <w:t>in zijn algemeenheid</w:t>
      </w:r>
      <w:proofErr w:type="gramEnd"/>
      <w:r w:rsidRPr="00673F4D">
        <w:rPr>
          <w:rFonts w:ascii="Univers" w:eastAsia="Times New Roman" w:hAnsi="Univers" w:cstheme="minorHAnsi"/>
        </w:rPr>
        <w:t xml:space="preserve"> echter wel het volgende over worden </w:t>
      </w:r>
      <w:r w:rsidR="00B16D7A" w:rsidRPr="00673F4D">
        <w:rPr>
          <w:rFonts w:ascii="Univers" w:eastAsia="Times New Roman" w:hAnsi="Univers" w:cstheme="minorHAnsi"/>
        </w:rPr>
        <w:t xml:space="preserve">opgemerkt. </w:t>
      </w:r>
      <w:r w:rsidRPr="00673F4D">
        <w:rPr>
          <w:rFonts w:ascii="Univers" w:eastAsia="Times New Roman" w:hAnsi="Univers" w:cstheme="minorHAnsi"/>
        </w:rPr>
        <w:t xml:space="preserve">Het gaat om een percentage dat bovenop de kosten komt die de met een publieke taak belaste instelling in rekening mag </w:t>
      </w:r>
      <w:r w:rsidR="00B16D7A" w:rsidRPr="00673F4D">
        <w:rPr>
          <w:rFonts w:ascii="Univers" w:eastAsia="Times New Roman" w:hAnsi="Univers" w:cstheme="minorHAnsi"/>
        </w:rPr>
        <w:t xml:space="preserve">brengen. </w:t>
      </w:r>
      <w:r w:rsidRPr="00673F4D">
        <w:rPr>
          <w:rFonts w:ascii="Univers" w:eastAsia="Times New Roman" w:hAnsi="Univers" w:cstheme="minorHAnsi"/>
        </w:rPr>
        <w:t xml:space="preserve">Met dit bedrag moet de investering worden terugverdiend, waarbij rekening wordt gehouden met de gemaakte winst. Bij commerciële spelers op een vergelijkbare markt zou bij het percentage van de winst rekening worden gehouden met de mate van het </w:t>
      </w:r>
      <w:r w:rsidR="00B16D7A" w:rsidRPr="00673F4D">
        <w:rPr>
          <w:rFonts w:ascii="Univers" w:eastAsia="Times New Roman" w:hAnsi="Univers" w:cstheme="minorHAnsi"/>
        </w:rPr>
        <w:t xml:space="preserve">bedrijfsrisico. </w:t>
      </w:r>
      <w:r w:rsidRPr="00673F4D">
        <w:rPr>
          <w:rFonts w:ascii="Univers" w:eastAsia="Times New Roman" w:hAnsi="Univers" w:cstheme="minorHAnsi"/>
        </w:rPr>
        <w:t xml:space="preserve">Hiervan is bij openbare overheidsinformatie uiteraard geen sprake, aangezien het om het uitvoeren van een publieke taak gaat. Een “redelijk” rendement zou daarom net iets boven de gangbare kapitaalkosten, maar ruim onder het gemiddelde rendement van commerciële spelers moeten liggen. Aangezien de kosten van kapitaal nauw zijn verbonden aan de rentevoeten van kredietinstellingen (die gebaseerd zijn op de vaste rentevoeten van de Europese Centrale Bank op grote </w:t>
      </w:r>
      <w:proofErr w:type="gramStart"/>
      <w:r w:rsidRPr="00673F4D">
        <w:rPr>
          <w:rFonts w:ascii="Univers" w:eastAsia="Times New Roman" w:hAnsi="Univers" w:cstheme="minorHAnsi"/>
        </w:rPr>
        <w:t xml:space="preserve">herfinancieringoperaties),  </w:t>
      </w:r>
      <w:proofErr w:type="gramEnd"/>
      <w:r w:rsidRPr="00673F4D">
        <w:rPr>
          <w:rFonts w:ascii="Univers" w:eastAsia="Times New Roman" w:hAnsi="Univers" w:cstheme="minorHAnsi"/>
        </w:rPr>
        <w:t>kan er niet vanuit worden gegaan dat “redelijk rendement op investeringen” meer dan 5% van de vaste rente van de ECB bedraagt.</w:t>
      </w:r>
      <w:r w:rsidRPr="00673F4D">
        <w:rPr>
          <w:rFonts w:ascii="Univers" w:eastAsia="Times New Roman" w:hAnsi="Univers" w:cstheme="minorHAnsi"/>
          <w:vertAlign w:val="superscript"/>
        </w:rPr>
        <w:footnoteReference w:id="11"/>
      </w:r>
      <w:r w:rsidRPr="00673F4D">
        <w:rPr>
          <w:rFonts w:ascii="Univers" w:eastAsia="Times New Roman" w:hAnsi="Univers" w:cstheme="minorHAnsi"/>
        </w:rPr>
        <w:t xml:space="preserve"> </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Wat bibliotheken</w:t>
      </w:r>
      <w:r w:rsidR="00A63436" w:rsidRPr="00673F4D">
        <w:rPr>
          <w:rFonts w:ascii="Univers" w:eastAsia="Times New Roman" w:hAnsi="Univers" w:cstheme="minorHAnsi"/>
        </w:rPr>
        <w:t xml:space="preserve"> en</w:t>
      </w:r>
      <w:r w:rsidRPr="00673F4D">
        <w:rPr>
          <w:rFonts w:ascii="Univers" w:eastAsia="Times New Roman" w:hAnsi="Univers" w:cstheme="minorHAnsi"/>
        </w:rPr>
        <w:t xml:space="preserve"> musea </w:t>
      </w:r>
      <w:proofErr w:type="gramStart"/>
      <w:r w:rsidRPr="00673F4D">
        <w:rPr>
          <w:rFonts w:ascii="Univers" w:eastAsia="Times New Roman" w:hAnsi="Univers" w:cstheme="minorHAnsi"/>
        </w:rPr>
        <w:t>betreft</w:t>
      </w:r>
      <w:proofErr w:type="gramEnd"/>
      <w:r w:rsidRPr="00673F4D">
        <w:rPr>
          <w:rFonts w:ascii="Univers" w:eastAsia="Times New Roman" w:hAnsi="Univers" w:cstheme="minorHAnsi"/>
        </w:rPr>
        <w:t xml:space="preserve"> en gezien hun specifieke kenmerken, kan bij de berekening van een redelijk rendement op de investering worden gekeken naar de prijzen die de particuliere sector aanrekent voor het hergebruik van identieke of soortgelijke documenten.</w:t>
      </w:r>
      <w:r w:rsidRPr="00673F4D">
        <w:rPr>
          <w:rFonts w:ascii="Univers" w:eastAsia="Times New Roman" w:hAnsi="Univers" w:cstheme="minorHAnsi"/>
          <w:vertAlign w:val="superscript"/>
        </w:rPr>
        <w:footnoteReference w:id="12"/>
      </w: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rPr>
      </w:pPr>
    </w:p>
    <w:p w:rsidR="005A64D9" w:rsidRPr="00673F4D" w:rsidRDefault="005A64D9" w:rsidP="00717727">
      <w:pPr>
        <w:spacing w:after="0"/>
        <w:rPr>
          <w:rFonts w:ascii="Univers" w:eastAsia="Times New Roman" w:hAnsi="Univers" w:cstheme="minorHAnsi"/>
          <w:i/>
        </w:rPr>
      </w:pPr>
      <w:r w:rsidRPr="00673F4D">
        <w:rPr>
          <w:rFonts w:ascii="Univers" w:eastAsia="Times New Roman" w:hAnsi="Univers" w:cstheme="minorHAnsi"/>
          <w:i/>
        </w:rPr>
        <w:t>Transparantie</w:t>
      </w:r>
    </w:p>
    <w:p w:rsidR="005A64D9" w:rsidRPr="00673F4D" w:rsidRDefault="005A64D9" w:rsidP="00717727">
      <w:pPr>
        <w:spacing w:after="0"/>
        <w:rPr>
          <w:rFonts w:ascii="Univers" w:eastAsia="Times New Roman" w:hAnsi="Univers" w:cstheme="minorHAnsi"/>
        </w:rPr>
      </w:pPr>
      <w:r w:rsidRPr="00673F4D">
        <w:rPr>
          <w:rFonts w:ascii="Univers" w:eastAsia="Times New Roman" w:hAnsi="Univers" w:cstheme="minorHAnsi"/>
        </w:rPr>
        <w:t xml:space="preserve">Voor de hierboven genoemde instellingen geldt wel dat zij hun tarieven moeten verantwoorden </w:t>
      </w:r>
      <w:r w:rsidR="00B16D7A" w:rsidRPr="00673F4D">
        <w:rPr>
          <w:rFonts w:ascii="Univers" w:eastAsia="Times New Roman" w:hAnsi="Univers" w:cstheme="minorHAnsi"/>
        </w:rPr>
        <w:t xml:space="preserve">(artikel </w:t>
      </w:r>
      <w:r w:rsidRPr="00673F4D">
        <w:rPr>
          <w:rFonts w:ascii="Univers" w:eastAsia="Times New Roman" w:hAnsi="Univers" w:cstheme="minorHAnsi"/>
        </w:rPr>
        <w:t xml:space="preserve">7 van de wijzigingsrichtlijn). Hiervoor bestaan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voorzieningen waarbij kan worden aangesloten, zoals het verantwoorden in een jaarverslag of op de website. Voorts verplicht de richtlijn ertoe dat de tarieven worden vastgesteld aan de hand van objectieve, controleerbare en transparante criteria (artikel 6, derde lid, van de wijzigingsrichtlijn). Deze criteria moeten door de lidstaat worden </w:t>
      </w:r>
      <w:r w:rsidRPr="00673F4D">
        <w:rPr>
          <w:rFonts w:ascii="Univers" w:eastAsia="Times New Roman" w:hAnsi="Univers" w:cstheme="minorHAnsi"/>
        </w:rPr>
        <w:lastRenderedPageBreak/>
        <w:t xml:space="preserve">vastgesteld. </w:t>
      </w:r>
      <w:r w:rsidR="00F02205" w:rsidRPr="00673F4D">
        <w:rPr>
          <w:rFonts w:ascii="Univers" w:eastAsia="Times New Roman" w:hAnsi="Univers" w:cstheme="minorHAnsi"/>
        </w:rPr>
        <w:t xml:space="preserve">De </w:t>
      </w:r>
      <w:r w:rsidRPr="00673F4D">
        <w:rPr>
          <w:rFonts w:ascii="Univers" w:eastAsia="Times New Roman" w:hAnsi="Univers" w:cstheme="minorHAnsi"/>
        </w:rPr>
        <w:t xml:space="preserve">exacte invulling van de criteria wordt overgelaten aan de instellingen zelf, zodat de criteria passen in de specifieke tariferingsystematiek van de betrokken instellingen. De richtlijn verplicht er </w:t>
      </w:r>
      <w:proofErr w:type="gramStart"/>
      <w:r w:rsidRPr="00673F4D">
        <w:rPr>
          <w:rFonts w:ascii="Univers" w:eastAsia="Times New Roman" w:hAnsi="Univers" w:cstheme="minorHAnsi"/>
        </w:rPr>
        <w:t>evenwel</w:t>
      </w:r>
      <w:proofErr w:type="gramEnd"/>
      <w:r w:rsidRPr="00673F4D">
        <w:rPr>
          <w:rFonts w:ascii="Univers" w:eastAsia="Times New Roman" w:hAnsi="Univers" w:cstheme="minorHAnsi"/>
        </w:rPr>
        <w:t xml:space="preserve"> toe dat de criteria kenbaar zijn. Hiervoor zijn verschillende vormen denkbaar zoals een tarievenbesluit of- regeling, of beleidsregels. </w:t>
      </w:r>
    </w:p>
    <w:p w:rsidR="005A64D9" w:rsidRPr="00673F4D" w:rsidRDefault="005A64D9" w:rsidP="00717727">
      <w:pPr>
        <w:spacing w:after="0"/>
        <w:contextualSpacing/>
        <w:rPr>
          <w:rFonts w:ascii="Univers" w:eastAsia="Times New Roman" w:hAnsi="Univers" w:cstheme="minorHAnsi"/>
        </w:rPr>
      </w:pPr>
    </w:p>
    <w:p w:rsidR="00BF5308" w:rsidRPr="00673F4D" w:rsidRDefault="00BF5308" w:rsidP="00717727">
      <w:pPr>
        <w:spacing w:after="0"/>
        <w:contextualSpacing/>
        <w:rPr>
          <w:rFonts w:ascii="Univers" w:eastAsia="Times New Roman" w:hAnsi="Univers" w:cstheme="minorHAnsi"/>
        </w:rPr>
      </w:pPr>
    </w:p>
    <w:p w:rsidR="00B16D7A" w:rsidRPr="00673F4D" w:rsidRDefault="00B16D7A" w:rsidP="00717727">
      <w:pPr>
        <w:spacing w:after="0"/>
        <w:contextualSpacing/>
        <w:rPr>
          <w:rFonts w:ascii="Univers" w:eastAsia="Times New Roman" w:hAnsi="Univers" w:cstheme="minorHAnsi"/>
        </w:rPr>
      </w:pPr>
    </w:p>
    <w:p w:rsidR="005A64D9" w:rsidRPr="00673F4D" w:rsidRDefault="005A64D9" w:rsidP="00717727">
      <w:pPr>
        <w:numPr>
          <w:ilvl w:val="0"/>
          <w:numId w:val="2"/>
        </w:numPr>
        <w:ind w:left="284" w:hanging="284"/>
        <w:contextualSpacing/>
        <w:rPr>
          <w:rFonts w:ascii="Univers" w:eastAsia="Times New Roman" w:hAnsi="Univers" w:cstheme="minorHAnsi"/>
          <w:b/>
        </w:rPr>
      </w:pPr>
      <w:r w:rsidRPr="00673F4D">
        <w:rPr>
          <w:rFonts w:ascii="Univers" w:eastAsia="Times New Roman" w:hAnsi="Univers" w:cstheme="minorHAnsi"/>
          <w:b/>
        </w:rPr>
        <w:t>Overige wijzigingen</w:t>
      </w:r>
    </w:p>
    <w:p w:rsidR="005A64D9" w:rsidRPr="00673F4D" w:rsidRDefault="00682D83" w:rsidP="00717727">
      <w:pPr>
        <w:rPr>
          <w:rFonts w:ascii="Univers" w:eastAsia="Times New Roman" w:hAnsi="Univers" w:cstheme="minorHAnsi"/>
        </w:rPr>
      </w:pPr>
      <w:r w:rsidRPr="00673F4D">
        <w:rPr>
          <w:rFonts w:ascii="Univers" w:eastAsia="Times New Roman" w:hAnsi="Univers" w:cstheme="minorHAnsi"/>
        </w:rPr>
        <w:t xml:space="preserve">Naast de vier </w:t>
      </w:r>
      <w:proofErr w:type="gramStart"/>
      <w:r w:rsidRPr="00673F4D">
        <w:rPr>
          <w:rFonts w:ascii="Univers" w:eastAsia="Times New Roman" w:hAnsi="Univers" w:cstheme="minorHAnsi"/>
        </w:rPr>
        <w:t>reeds</w:t>
      </w:r>
      <w:proofErr w:type="gramEnd"/>
      <w:r w:rsidR="005A64D9" w:rsidRPr="00673F4D">
        <w:rPr>
          <w:rFonts w:ascii="Univers" w:eastAsia="Times New Roman" w:hAnsi="Univers" w:cstheme="minorHAnsi"/>
        </w:rPr>
        <w:t xml:space="preserve"> uiteengezette grote wijzigingen ten opzichte van de oorspronkelijke richtlijn hergebruik uit 2003, zijn er ook enkele kleinere wijzigingen of aanvullingen die in deze paragraaf worden toegelicht. Ook worden enkele onderwerpen verduidelijkt omdat sinds de </w:t>
      </w:r>
      <w:proofErr w:type="gramStart"/>
      <w:r w:rsidR="005A64D9" w:rsidRPr="00673F4D">
        <w:rPr>
          <w:rFonts w:ascii="Univers" w:eastAsia="Times New Roman" w:hAnsi="Univers" w:cstheme="minorHAnsi"/>
        </w:rPr>
        <w:t>implementatie</w:t>
      </w:r>
      <w:proofErr w:type="gramEnd"/>
      <w:r w:rsidR="005A64D9" w:rsidRPr="00673F4D">
        <w:rPr>
          <w:rFonts w:ascii="Univers" w:eastAsia="Times New Roman" w:hAnsi="Univers" w:cstheme="minorHAnsi"/>
        </w:rPr>
        <w:t xml:space="preserve"> van de richtlijn uit 2003 is gebleken dat daar in de praktijk behoefte aan bestaat.</w:t>
      </w:r>
    </w:p>
    <w:p w:rsidR="005A64D9" w:rsidRPr="00673F4D" w:rsidRDefault="005A64D9" w:rsidP="00717727">
      <w:pPr>
        <w:contextualSpacing/>
        <w:rPr>
          <w:rFonts w:ascii="Univers" w:eastAsia="Times New Roman" w:hAnsi="Univers"/>
        </w:rPr>
      </w:pPr>
    </w:p>
    <w:p w:rsidR="005A64D9" w:rsidRPr="00673F4D" w:rsidRDefault="005A64D9" w:rsidP="00717727">
      <w:pPr>
        <w:contextualSpacing/>
        <w:rPr>
          <w:rFonts w:ascii="Univers" w:eastAsia="Times New Roman" w:hAnsi="Univers" w:cstheme="minorHAnsi"/>
          <w:i/>
        </w:rPr>
      </w:pPr>
      <w:r w:rsidRPr="00673F4D">
        <w:rPr>
          <w:rFonts w:ascii="Univers" w:eastAsia="Times New Roman" w:hAnsi="Univers" w:cstheme="minorHAnsi"/>
          <w:i/>
        </w:rPr>
        <w:t>Verzoek om hergebruik</w:t>
      </w:r>
    </w:p>
    <w:p w:rsidR="005A64D9" w:rsidRPr="00673F4D" w:rsidRDefault="005A64D9" w:rsidP="00717727">
      <w:pPr>
        <w:contextualSpacing/>
        <w:rPr>
          <w:rFonts w:ascii="Univers" w:eastAsia="Times New Roman" w:hAnsi="Univers" w:cstheme="minorHAnsi"/>
        </w:rPr>
      </w:pPr>
      <w:proofErr w:type="gramStart"/>
      <w:r w:rsidRPr="00673F4D">
        <w:rPr>
          <w:rFonts w:ascii="Univers" w:eastAsia="Times New Roman" w:hAnsi="Univers" w:cstheme="minorHAnsi"/>
        </w:rPr>
        <w:t xml:space="preserve">Een van de aspecten van de hergebruikregeling, die instellingen in de praktijk soms voor dilemma’s </w:t>
      </w:r>
      <w:r w:rsidR="00B16D7A" w:rsidRPr="00673F4D">
        <w:rPr>
          <w:rFonts w:ascii="Univers" w:eastAsia="Times New Roman" w:hAnsi="Univers" w:cstheme="minorHAnsi"/>
        </w:rPr>
        <w:t>plaatst,</w:t>
      </w:r>
      <w:r w:rsidRPr="00673F4D">
        <w:rPr>
          <w:rFonts w:ascii="Univers" w:eastAsia="Times New Roman" w:hAnsi="Univers" w:cstheme="minorHAnsi"/>
        </w:rPr>
        <w:t xml:space="preserve"> is de vraag welke activiteiten in welk tempo moeten worden verricht nadat een verzoek is ingewilligd. </w:t>
      </w:r>
      <w:proofErr w:type="gramEnd"/>
      <w:r w:rsidRPr="00673F4D">
        <w:rPr>
          <w:rFonts w:ascii="Univers" w:eastAsia="Times New Roman" w:hAnsi="Univers" w:cstheme="minorHAnsi"/>
        </w:rPr>
        <w:t xml:space="preserve">Vragen waar de instelling mee worden geconfronteerd zien bijvoorbeeld op de tijd die tussen het verzoek en het verstrekken van de gevraagde informatie zit en de wijze waarop de informatie moet worden aangeleverd. </w:t>
      </w:r>
      <w:proofErr w:type="gramStart"/>
      <w:r w:rsidRPr="00673F4D">
        <w:rPr>
          <w:rFonts w:ascii="Univers" w:eastAsia="Times New Roman" w:hAnsi="Univers" w:cstheme="minorHAnsi"/>
        </w:rPr>
        <w:t xml:space="preserve">In overweging 12 bij de richtlijn uit 2003 is aangegeven dat wanneer een verzoek om hergebruik is ingewilligd de met een publieke taak belaste instelling zich in moet zetten om de gevraagde informatie zo snel mogelijk te verstrekken, zodat wachttijd geen belemmering voor hergebruik </w:t>
      </w:r>
      <w:r w:rsidR="00B16D7A" w:rsidRPr="00673F4D">
        <w:rPr>
          <w:rFonts w:ascii="Univers" w:eastAsia="Times New Roman" w:hAnsi="Univers" w:cstheme="minorHAnsi"/>
        </w:rPr>
        <w:t xml:space="preserve">vormt. </w:t>
      </w:r>
      <w:proofErr w:type="gramEnd"/>
      <w:r w:rsidR="002F2418" w:rsidRPr="00673F4D">
        <w:rPr>
          <w:rFonts w:ascii="Univers" w:eastAsia="Times New Roman" w:hAnsi="Univers" w:cstheme="minorHAnsi"/>
        </w:rPr>
        <w:t xml:space="preserve">Dit geldt </w:t>
      </w:r>
      <w:proofErr w:type="gramStart"/>
      <w:r w:rsidR="002F2418" w:rsidRPr="00673F4D">
        <w:rPr>
          <w:rFonts w:ascii="Univers" w:eastAsia="Times New Roman" w:hAnsi="Univers" w:cstheme="minorHAnsi"/>
        </w:rPr>
        <w:t>met name</w:t>
      </w:r>
      <w:proofErr w:type="gramEnd"/>
      <w:r w:rsidRPr="00673F4D">
        <w:rPr>
          <w:rFonts w:ascii="Univers" w:eastAsia="Times New Roman" w:hAnsi="Univers" w:cstheme="minorHAnsi"/>
        </w:rPr>
        <w:t xml:space="preserve"> voor informatie of data die vanwege hun aard alleen waarde hebben voor hergebruik als </w:t>
      </w:r>
      <w:r w:rsidR="00B16D7A" w:rsidRPr="00673F4D">
        <w:rPr>
          <w:rFonts w:ascii="Univers" w:eastAsia="Times New Roman" w:hAnsi="Univers" w:cstheme="minorHAnsi"/>
        </w:rPr>
        <w:t xml:space="preserve">ze </w:t>
      </w:r>
      <w:r w:rsidRPr="00673F4D">
        <w:rPr>
          <w:rFonts w:ascii="Univers" w:eastAsia="Times New Roman" w:hAnsi="Univers" w:cstheme="minorHAnsi"/>
        </w:rPr>
        <w:t xml:space="preserve">actueel zijn, zoals weer- en verkeersgegevens. Dergelijke gegevens moeten ter beschikking worden gesteld binnen een tijdspanne die het mogelijk maakt de gegevens daadwerkelijk voor het beoogde doel te kunnen </w:t>
      </w:r>
      <w:r w:rsidR="00B16D7A" w:rsidRPr="00673F4D">
        <w:rPr>
          <w:rFonts w:ascii="Univers" w:eastAsia="Times New Roman" w:hAnsi="Univers" w:cstheme="minorHAnsi"/>
        </w:rPr>
        <w:t xml:space="preserve">hergebruiken. </w:t>
      </w:r>
    </w:p>
    <w:p w:rsidR="005A64D9" w:rsidRPr="00673F4D" w:rsidRDefault="002F2418" w:rsidP="00717727">
      <w:pPr>
        <w:contextualSpacing/>
        <w:rPr>
          <w:rFonts w:ascii="Univers" w:eastAsia="Times New Roman" w:hAnsi="Univers" w:cstheme="minorHAnsi"/>
        </w:rPr>
      </w:pPr>
      <w:r w:rsidRPr="00673F4D">
        <w:rPr>
          <w:rFonts w:ascii="Univers" w:eastAsia="Times New Roman" w:hAnsi="Univers" w:cstheme="minorHAnsi"/>
        </w:rPr>
        <w:t>Het</w:t>
      </w:r>
      <w:r w:rsidR="005A64D9" w:rsidRPr="00673F4D">
        <w:rPr>
          <w:rFonts w:ascii="Univers" w:eastAsia="Times New Roman" w:hAnsi="Univers" w:cstheme="minorHAnsi"/>
        </w:rPr>
        <w:t xml:space="preserve"> houdt </w:t>
      </w:r>
      <w:r w:rsidRPr="00673F4D">
        <w:rPr>
          <w:rFonts w:ascii="Univers" w:eastAsia="Times New Roman" w:hAnsi="Univers" w:cstheme="minorHAnsi"/>
        </w:rPr>
        <w:t xml:space="preserve">echter </w:t>
      </w:r>
      <w:r w:rsidR="005A64D9" w:rsidRPr="00673F4D">
        <w:rPr>
          <w:rFonts w:ascii="Univers" w:eastAsia="Times New Roman" w:hAnsi="Univers" w:cstheme="minorHAnsi"/>
        </w:rPr>
        <w:t xml:space="preserve">niet in dat de verzoeker aanspraak kan maken op een bepaalde frequentie of actualiteit van de gewenste gegevens als deze frequentie en actualiteit verder gaan dan de frequentie en actualiteit waarin de gegevens worden verzameld of geproduceerd. Het uitgangspunt bij hergebruik is immers dat de informatie wordt verstrekt in de vorm waarin deze aanwezig is bij de met een publieke taak belaste instelling. Er bestaat evenmin een verplichting voor </w:t>
      </w:r>
      <w:r w:rsidR="00B16D7A" w:rsidRPr="00673F4D">
        <w:rPr>
          <w:rFonts w:ascii="Univers" w:eastAsia="Times New Roman" w:hAnsi="Univers" w:cstheme="minorHAnsi"/>
        </w:rPr>
        <w:t xml:space="preserve">instellingen </w:t>
      </w:r>
      <w:r w:rsidR="005A64D9" w:rsidRPr="00673F4D">
        <w:rPr>
          <w:rFonts w:ascii="Univers" w:eastAsia="Times New Roman" w:hAnsi="Univers" w:cstheme="minorHAnsi"/>
        </w:rPr>
        <w:t xml:space="preserve">om beschikbare gegevens te blijven vervaardigen specifiek met hergebruik als doel. Dit was al geregeld in artikel 5, tweede lid, van de richtlijn en artikel 11e van de Wob. De wijzigingsrichtlijn is op dit punt aangescherpt en legt vast dat instellingen ook niet verplicht zijn </w:t>
      </w:r>
      <w:r w:rsidR="00B16D7A" w:rsidRPr="00673F4D">
        <w:rPr>
          <w:rFonts w:ascii="Univers" w:eastAsia="Times New Roman" w:hAnsi="Univers" w:cstheme="minorHAnsi"/>
        </w:rPr>
        <w:t xml:space="preserve">documenten </w:t>
      </w:r>
      <w:r w:rsidR="005A64D9" w:rsidRPr="00673F4D">
        <w:rPr>
          <w:rFonts w:ascii="Univers" w:eastAsia="Times New Roman" w:hAnsi="Univers" w:cstheme="minorHAnsi"/>
        </w:rPr>
        <w:t xml:space="preserve">op te slaan. Artikel 11 e is in die zin gewijzigd. Op het moment dat gegevens niet meer worden geproduceerd of verzameld </w:t>
      </w:r>
      <w:r w:rsidRPr="00673F4D">
        <w:rPr>
          <w:rFonts w:ascii="Univers" w:eastAsia="Times New Roman" w:hAnsi="Univers" w:cstheme="minorHAnsi"/>
        </w:rPr>
        <w:t xml:space="preserve">verdient </w:t>
      </w:r>
      <w:proofErr w:type="gramStart"/>
      <w:r w:rsidRPr="00673F4D">
        <w:rPr>
          <w:rFonts w:ascii="Univers" w:eastAsia="Times New Roman" w:hAnsi="Univers" w:cstheme="minorHAnsi"/>
        </w:rPr>
        <w:t>het</w:t>
      </w:r>
      <w:proofErr w:type="gramEnd"/>
      <w:r w:rsidR="005A64D9" w:rsidRPr="00673F4D">
        <w:rPr>
          <w:rFonts w:ascii="Univers" w:eastAsia="Times New Roman" w:hAnsi="Univers" w:cstheme="minorHAnsi"/>
        </w:rPr>
        <w:t xml:space="preserve"> aanbeveling dit aan de </w:t>
      </w:r>
      <w:r w:rsidR="0032676A" w:rsidRPr="00673F4D">
        <w:rPr>
          <w:rFonts w:ascii="Univers" w:eastAsia="Times New Roman" w:hAnsi="Univers" w:cstheme="minorHAnsi"/>
        </w:rPr>
        <w:t>hergebruikers kenbaar te maken.</w:t>
      </w:r>
      <w:r w:rsidR="005A64D9" w:rsidRPr="00673F4D">
        <w:rPr>
          <w:rFonts w:ascii="Univers" w:eastAsia="Times New Roman" w:hAnsi="Univers" w:cstheme="minorHAnsi"/>
          <w:vertAlign w:val="superscript"/>
        </w:rPr>
        <w:footnoteReference w:id="13"/>
      </w:r>
    </w:p>
    <w:p w:rsidR="005A64D9" w:rsidRPr="00673F4D" w:rsidRDefault="005A64D9"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Het aanbieden van informatie “as is” houdt tevens in dat er geen verplichting </w:t>
      </w:r>
      <w:r w:rsidR="002F2418" w:rsidRPr="00673F4D">
        <w:rPr>
          <w:rFonts w:ascii="Univers" w:eastAsia="Times New Roman" w:hAnsi="Univers" w:cstheme="minorHAnsi"/>
        </w:rPr>
        <w:t xml:space="preserve">bestaat </w:t>
      </w:r>
      <w:r w:rsidRPr="00673F4D">
        <w:rPr>
          <w:rFonts w:ascii="Univers" w:eastAsia="Times New Roman" w:hAnsi="Univers" w:cstheme="minorHAnsi"/>
        </w:rPr>
        <w:t xml:space="preserve">tot het verlenen van toegang tot, of het openstellen van databases om hergebruikers te faciliteren. Er kunnen ook andere manieren zijn om gegevens te verstrekken, zoals het aanbieden van een downloadbaar bestand. Daarnaast kan er evenmin aanspraak worden gemaakt op het vervaardigen van niet bij de met een publieke taak belaste instelling beschikbare gegevens, een bewerking van deze gegevens en ook niet op de software waarmee de instelling de gevraagde gegevens verwerkt. Specifieke leveringsafspraken tussen de met een publieke taak belaste instelling en hergebruikers, zoals levering 24 uur per dag en zeven dagen in de week waarbij deze afspraken verder gaan dan de werkzaamheden nodig voor de uitvoering van de publieke taak, vallen buiten het bestek van deze wet en buiten de regeling hergebruik. Met een publieke taak belaste instellingen mogen in die gevallen de kosten die zij voor deze verstrekking maken, doorberekenen aan de hergebruiker. Onder omstandigheden zijn zij hiertoe ook verplicht op grond van artikel 25i van de </w:t>
      </w:r>
      <w:r w:rsidR="002F2418" w:rsidRPr="00673F4D">
        <w:rPr>
          <w:rFonts w:ascii="Univers" w:eastAsia="Times New Roman" w:hAnsi="Univers" w:cstheme="minorHAnsi"/>
        </w:rPr>
        <w:t xml:space="preserve">Mededingingswet. </w:t>
      </w:r>
    </w:p>
    <w:p w:rsidR="005A64D9" w:rsidRPr="00673F4D" w:rsidRDefault="005A64D9" w:rsidP="00717727">
      <w:pPr>
        <w:contextualSpacing/>
        <w:rPr>
          <w:rFonts w:ascii="Univers" w:eastAsia="Times New Roman" w:hAnsi="Univers" w:cstheme="minorHAnsi"/>
          <w:i/>
        </w:rPr>
      </w:pPr>
    </w:p>
    <w:p w:rsidR="002F2418" w:rsidRPr="00673F4D" w:rsidRDefault="002F2418" w:rsidP="00717727">
      <w:pPr>
        <w:contextualSpacing/>
        <w:rPr>
          <w:rFonts w:ascii="Univers" w:eastAsia="Times New Roman" w:hAnsi="Univers" w:cstheme="minorHAnsi"/>
          <w:i/>
        </w:rPr>
      </w:pPr>
    </w:p>
    <w:p w:rsidR="005A64D9" w:rsidRPr="00673F4D" w:rsidRDefault="005A64D9" w:rsidP="00717727">
      <w:pPr>
        <w:contextualSpacing/>
        <w:rPr>
          <w:rFonts w:ascii="Univers" w:eastAsia="Times New Roman" w:hAnsi="Univers" w:cstheme="minorHAnsi"/>
          <w:i/>
        </w:rPr>
      </w:pPr>
      <w:r w:rsidRPr="00673F4D">
        <w:rPr>
          <w:rFonts w:ascii="Univers" w:eastAsia="Times New Roman" w:hAnsi="Univers" w:cstheme="minorHAnsi"/>
          <w:i/>
        </w:rPr>
        <w:t>Markt&amp; overheid (Mededingingswet)</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Zoals hierboven omschreven is het niet de bedoeling dat informatie wordt gecreëerd, bewerkt of opgeslagen specifiek met hergebruik als doel, of dat significante waarde aan de gegevens wordt toegevoegd alvorens verstrekking plaatsvindt. Het principe dat er geen aanspraak kan worden gemaakt op bewerkingen van informatie die niet nodig zijn voor de uitvoering van de publieke taak blijft ongewijzigd.</w:t>
      </w:r>
      <w:r w:rsidR="00682D83" w:rsidRPr="00673F4D">
        <w:rPr>
          <w:rFonts w:ascii="Univers" w:eastAsia="Times New Roman" w:hAnsi="Univers" w:cstheme="minorHAnsi"/>
        </w:rPr>
        <w:t xml:space="preserve"> Marginale bewerkingen die er op zien de informatie bruikbaar te maken, zoals het anonimiseren van gegevens, houdt geen bewerking in die erop gericht is significante waarde aan de gegevens toe te voegen. </w:t>
      </w:r>
      <w:r w:rsidRPr="00673F4D">
        <w:rPr>
          <w:rFonts w:ascii="Univers" w:eastAsia="Times New Roman" w:hAnsi="Univers" w:cstheme="minorHAnsi"/>
        </w:rPr>
        <w:t xml:space="preserve">Het onderscheid tussen bewerkte en onbewerkte gegevens is ook relevant voor de toepassing van de gedragsregels voor de overheid die zijn opgenomen in de gewijzigde Mededingingswet (Wet van 24 maart 2011 tot wijziging van de Mededingingswet ter invoering van regels </w:t>
      </w:r>
      <w:proofErr w:type="gramStart"/>
      <w:r w:rsidRPr="00673F4D">
        <w:rPr>
          <w:rFonts w:ascii="Univers" w:eastAsia="Times New Roman" w:hAnsi="Univers" w:cstheme="minorHAnsi"/>
        </w:rPr>
        <w:t>inzake</w:t>
      </w:r>
      <w:proofErr w:type="gramEnd"/>
      <w:r w:rsidRPr="00673F4D">
        <w:rPr>
          <w:rFonts w:ascii="Univers" w:eastAsia="Times New Roman" w:hAnsi="Univers" w:cstheme="minorHAnsi"/>
        </w:rPr>
        <w:t xml:space="preserve"> ondernemingen die deel uitmaken van een publiekrechtelijke rechtspersoon of die hiermee zijn verbonden (aanpassing Mededingingswet ter invoering van gedragsregels voor de overheid) (Stb. 2011, 162). </w:t>
      </w:r>
      <w:proofErr w:type="gramStart"/>
      <w:r w:rsidRPr="00673F4D">
        <w:rPr>
          <w:rFonts w:ascii="Univers" w:eastAsia="Times New Roman" w:hAnsi="Univers" w:cstheme="minorHAnsi"/>
        </w:rPr>
        <w:t>Ingevolge</w:t>
      </w:r>
      <w:proofErr w:type="gramEnd"/>
      <w:r w:rsidRPr="00673F4D">
        <w:rPr>
          <w:rFonts w:ascii="Univers" w:eastAsia="Times New Roman" w:hAnsi="Univers" w:cstheme="minorHAnsi"/>
        </w:rPr>
        <w:t xml:space="preserve"> die wet moet de overheid bij een economische activiteit in de zin van die wet ten minste de integrale kosten in rekening brengen (artikel 25i, eerste lid, Mededingingswet). Het gebruik van gegevens die zijn verkregen in het kader van de uitoefening van de publieke taak, bekostigd met publieke middelen, levert immers een oneigenlijk concurrentievoordeel op, waardoor het gelijke speelveld tussen marktpartijen kan worden verstoord. Om het hergebruikbeleid niet in de weg te staan is in artikel 25i, tweede lid, van de Mededingingswet onder meer een uitzondering gemaakt voor de verstrekking van gegevens die een bestuursorgaan in het kader van de uitoefening van zijn publiekrechtelijke bevoegdheden heeft verkregen of van een uit deze gegevens samengesteld gegevensbestand. Indien een met een publieke taak belaste instelling de gegevens voorafgaand aan de verstrekking gaat bewerken, zonder dat die bewerking in het kader van de publiekrechtelijke taak noodzakelijk is, is niet langer sprake van beschikbaarstelling voor hergebruik en geldt ook niet langer de hiervoor bedoelde uitzondering van de Mededingingswet. Er is dan in beginsel sprake van een </w:t>
      </w:r>
      <w:r w:rsidRPr="00673F4D">
        <w:rPr>
          <w:rFonts w:ascii="Univers" w:eastAsia="Times New Roman" w:hAnsi="Univers" w:cstheme="minorHAnsi"/>
        </w:rPr>
        <w:lastRenderedPageBreak/>
        <w:t xml:space="preserve">economische activiteit (er wordt meerwaarde toegevoegd aan de te verstrekken gegevens die ook door een derde kan geschieden), en waarvoor het overheidsorgaan de integrale kosten in rekening moet brengen. </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Verder is in dat geval nog een andere gedragsregel van belang. </w:t>
      </w:r>
      <w:proofErr w:type="gramStart"/>
      <w:r w:rsidRPr="00673F4D">
        <w:rPr>
          <w:rFonts w:ascii="Univers" w:eastAsia="Times New Roman" w:hAnsi="Univers" w:cstheme="minorHAnsi"/>
        </w:rPr>
        <w:t>Ingevolge</w:t>
      </w:r>
      <w:proofErr w:type="gramEnd"/>
      <w:r w:rsidRPr="00673F4D">
        <w:rPr>
          <w:rFonts w:ascii="Univers" w:eastAsia="Times New Roman" w:hAnsi="Univers" w:cstheme="minorHAnsi"/>
        </w:rPr>
        <w:t xml:space="preserve"> artikel 25k van de Mededingingswet mogen bestuursorganen gegevens, verkregen in het kader van de uitvoering van hun publiekrechtelijke bevoegdheden, alleen voor economische activiteiten (die niet dienen ter uitvoering van de publiekrechtelijke bevoegdheden) gebruiken indien deze gegevens ook aan derden (andere organisaties en bedrijven) beschikbaar kunnen worden gesteld. </w:t>
      </w:r>
      <w:r w:rsidR="00DF3405" w:rsidRPr="00673F4D">
        <w:rPr>
          <w:rFonts w:ascii="Univers" w:eastAsia="Times New Roman" w:hAnsi="Univers" w:cstheme="minorHAnsi"/>
        </w:rPr>
        <w:t xml:space="preserve">Een bestuursorgaan dient dus uitsluitend gegevens te gebruiken voor economische activiteiten, indien de gegevens ook aan derden ter beschikking kunnen worden gesteld. </w:t>
      </w:r>
      <w:r w:rsidRPr="00673F4D">
        <w:rPr>
          <w:rFonts w:ascii="Univers" w:eastAsia="Times New Roman" w:hAnsi="Univers" w:cstheme="minorHAnsi"/>
        </w:rPr>
        <w:t>Informatie die het bestuursorgaan niet openbaar wil of mag maken, mag dan ook niet door dit orgaan zelf gebruikt worden voor het verrichten van een economische activiteit.</w:t>
      </w:r>
    </w:p>
    <w:p w:rsidR="005A64D9" w:rsidRPr="00673F4D" w:rsidRDefault="005A64D9" w:rsidP="00717727">
      <w:pPr>
        <w:contextualSpacing/>
        <w:rPr>
          <w:rFonts w:ascii="Univers" w:eastAsia="Times New Roman" w:hAnsi="Univers" w:cstheme="minorHAnsi"/>
        </w:rPr>
      </w:pPr>
    </w:p>
    <w:p w:rsidR="002F2418" w:rsidRPr="00673F4D" w:rsidRDefault="002F2418"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i/>
        </w:rPr>
      </w:pPr>
      <w:r w:rsidRPr="00673F4D">
        <w:rPr>
          <w:rFonts w:ascii="Univers" w:eastAsia="Times New Roman" w:hAnsi="Univers" w:cstheme="minorHAnsi"/>
          <w:i/>
        </w:rPr>
        <w:t>Voorwaarden bij hergebruik</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In artikel 8 van de richtlijn is vastgelegd </w:t>
      </w:r>
      <w:r w:rsidR="002F2418" w:rsidRPr="00673F4D">
        <w:rPr>
          <w:rFonts w:ascii="Univers" w:eastAsia="Times New Roman" w:hAnsi="Univers" w:cstheme="minorHAnsi"/>
        </w:rPr>
        <w:t xml:space="preserve">dat </w:t>
      </w:r>
      <w:r w:rsidRPr="00673F4D">
        <w:rPr>
          <w:rFonts w:ascii="Univers" w:eastAsia="Times New Roman" w:hAnsi="Univers" w:cstheme="minorHAnsi"/>
        </w:rPr>
        <w:t xml:space="preserve">het hanteren van voorwaarden, zo nodig door middel van een licentie, is toegestaan, mits hierdoor het hergebruik en de mededinging niet nodeloos worden beperkt. Deze bepaling, die in 2005 slechts in de memorie van toelichting was verwerkt, wordt nu omgezet in het nieuwe artikel 11 fa. </w:t>
      </w:r>
    </w:p>
    <w:p w:rsidR="005A64D9" w:rsidRPr="00673F4D" w:rsidRDefault="005A64D9" w:rsidP="00717727">
      <w:pPr>
        <w:rPr>
          <w:rFonts w:ascii="Univers" w:eastAsia="Times New Roman" w:hAnsi="Univers" w:cstheme="minorHAnsi"/>
        </w:rPr>
      </w:pPr>
      <w:r w:rsidRPr="00673F4D">
        <w:rPr>
          <w:rFonts w:ascii="Univers" w:eastAsia="Times New Roman" w:hAnsi="Univers" w:cstheme="minorHAnsi"/>
        </w:rPr>
        <w:t>Overheidsorganen blijken thans veelvuldig gebruik te maken van gebruiksvoorwaarden. In sommige gevallen is het voorbehoud min of meer een automatisme, waardoor de afweging die aan het voorbehoud ten grondslag hoort te liggen, niet altijd helder is. In andere gevallen is het betreffende recht welbewust voorbehouden.</w:t>
      </w:r>
    </w:p>
    <w:p w:rsidR="00C161B2" w:rsidRPr="00673F4D" w:rsidRDefault="005A64D9" w:rsidP="00C161B2">
      <w:pPr>
        <w:rPr>
          <w:rFonts w:ascii="Univers" w:hAnsi="Univers"/>
        </w:rPr>
      </w:pPr>
      <w:r w:rsidRPr="00673F4D">
        <w:rPr>
          <w:rFonts w:ascii="Univers" w:eastAsia="Times New Roman" w:hAnsi="Univers" w:cstheme="minorHAnsi"/>
        </w:rPr>
        <w:t>Indien een voorbehoud is gemaakt, is verdere openbaarmaking en verspreiding niet zonder meer toegestaan. De (potentiële) hergebruiker zal dan in contact moeten treden met de rechthebbende instelling, die vervolgens gebruiksvoorwaarden kenbaar kan maken. De voorwaarden hebben vaak betrekking op copyright, bronvermelding, ongewijzigde overname, beperking tot niet-commercieel gebruik en het uitsluiten van aansprakelijkheid. Verschillende instellingen kunnen verschillende gebruiksvoorwaarden stellen. Voor marktpartijen leiden deze verschillende voorwaarden tot onduidelijkheid over de status van informatie en de vraag of hergebruik mogelijk is. Bovendien kunnen de administratieve lasten voor hergebruikers erdoor toenemen. Dit is een onwenselijke situatie die het hergebruik van overheidsinformatie niet bevordert</w:t>
      </w:r>
      <w:r w:rsidR="00BF5308" w:rsidRPr="00673F4D">
        <w:rPr>
          <w:rFonts w:ascii="Univers" w:eastAsia="Times New Roman" w:hAnsi="Univers" w:cstheme="minorHAnsi"/>
        </w:rPr>
        <w:t>. Bovendien is deze situatie niet in overeenstemming</w:t>
      </w:r>
      <w:r w:rsidRPr="00673F4D">
        <w:rPr>
          <w:rFonts w:ascii="Univers" w:eastAsia="Times New Roman" w:hAnsi="Univers" w:cstheme="minorHAnsi"/>
        </w:rPr>
        <w:t xml:space="preserve"> met de doelstelling van de richtlijn dat eventuele voorwaarden het hergebruik niet nodeloos mogen beperken.</w:t>
      </w:r>
      <w:r w:rsidR="00C161B2" w:rsidRPr="00673F4D">
        <w:rPr>
          <w:rFonts w:ascii="Univers" w:eastAsia="Times New Roman" w:hAnsi="Univers" w:cstheme="minorHAnsi"/>
        </w:rPr>
        <w:t xml:space="preserve"> De term “nodeloos beperken” betekent dat aan de toestemming tot hergebruik te verbinden voorwaarden een proportionaliteitstoets moeten kunnen doorstaan.</w:t>
      </w:r>
      <w:r w:rsidR="00C161B2" w:rsidRPr="00673F4D">
        <w:rPr>
          <w:rFonts w:ascii="Univers" w:hAnsi="Univers"/>
        </w:rPr>
        <w:t xml:space="preserve"> </w:t>
      </w:r>
    </w:p>
    <w:p w:rsidR="005A64D9" w:rsidRPr="00673F4D" w:rsidRDefault="00472575" w:rsidP="00717727">
      <w:pPr>
        <w:contextualSpacing/>
        <w:rPr>
          <w:rFonts w:ascii="Univers" w:eastAsia="Times New Roman" w:hAnsi="Univers" w:cstheme="minorHAnsi"/>
        </w:rPr>
      </w:pPr>
      <w:proofErr w:type="gramStart"/>
      <w:r w:rsidRPr="00673F4D">
        <w:rPr>
          <w:rFonts w:ascii="Univers" w:eastAsia="Times New Roman" w:hAnsi="Univers" w:cstheme="minorHAnsi"/>
        </w:rPr>
        <w:t xml:space="preserve">De Europese Commissie heeft in overweging 26 </w:t>
      </w:r>
      <w:r w:rsidR="00F93C46" w:rsidRPr="00673F4D">
        <w:rPr>
          <w:rFonts w:ascii="Univers" w:eastAsia="Times New Roman" w:hAnsi="Univers" w:cstheme="minorHAnsi"/>
        </w:rPr>
        <w:t xml:space="preserve">bij de wijzigingsrichtlijn </w:t>
      </w:r>
      <w:r w:rsidRPr="00673F4D">
        <w:rPr>
          <w:rFonts w:ascii="Univers" w:eastAsia="Times New Roman" w:hAnsi="Univers" w:cstheme="minorHAnsi"/>
        </w:rPr>
        <w:t>aangegeven</w:t>
      </w:r>
      <w:r w:rsidR="00F93C46" w:rsidRPr="00673F4D">
        <w:rPr>
          <w:rFonts w:ascii="Univers" w:eastAsia="Times New Roman" w:hAnsi="Univers" w:cstheme="minorHAnsi"/>
        </w:rPr>
        <w:t xml:space="preserve"> </w:t>
      </w:r>
      <w:r w:rsidRPr="00673F4D">
        <w:rPr>
          <w:rFonts w:ascii="Univers" w:eastAsia="Times New Roman" w:hAnsi="Univers" w:cstheme="minorHAnsi"/>
        </w:rPr>
        <w:t xml:space="preserve">dat het stellen van voorwaarden </w:t>
      </w:r>
      <w:r w:rsidR="00F93C46" w:rsidRPr="00673F4D">
        <w:rPr>
          <w:rFonts w:ascii="Univers" w:eastAsia="Times New Roman" w:hAnsi="Univers" w:cstheme="minorHAnsi"/>
        </w:rPr>
        <w:t xml:space="preserve">zo weinig mogelijk beperkingen van het hergebruik tot gevolg </w:t>
      </w:r>
      <w:r w:rsidRPr="00673F4D">
        <w:rPr>
          <w:rFonts w:ascii="Univers" w:eastAsia="Times New Roman" w:hAnsi="Univers" w:cstheme="minorHAnsi"/>
        </w:rPr>
        <w:t xml:space="preserve">zou moeten </w:t>
      </w:r>
      <w:r w:rsidR="00F93C46" w:rsidRPr="00673F4D">
        <w:rPr>
          <w:rFonts w:ascii="Univers" w:eastAsia="Times New Roman" w:hAnsi="Univers" w:cstheme="minorHAnsi"/>
        </w:rPr>
        <w:t xml:space="preserve">hebben. </w:t>
      </w:r>
      <w:proofErr w:type="gramEnd"/>
      <w:r w:rsidR="00F93C46" w:rsidRPr="00673F4D">
        <w:rPr>
          <w:rFonts w:ascii="Univers" w:eastAsia="Times New Roman" w:hAnsi="Univers" w:cstheme="minorHAnsi"/>
        </w:rPr>
        <w:t xml:space="preserve">Een voorbeeld van een te rechtvaardigen voorwaarde is de </w:t>
      </w:r>
      <w:r w:rsidR="00F93C46" w:rsidRPr="00673F4D">
        <w:rPr>
          <w:rFonts w:ascii="Univers" w:eastAsia="Times New Roman" w:hAnsi="Univers" w:cstheme="minorHAnsi"/>
        </w:rPr>
        <w:lastRenderedPageBreak/>
        <w:t>verplichting van bronvermelding.</w:t>
      </w:r>
      <w:r w:rsidR="00F93C46" w:rsidRPr="00673F4D">
        <w:rPr>
          <w:rStyle w:val="Voetnootmarkering"/>
          <w:rFonts w:ascii="Univers" w:eastAsia="Times New Roman" w:hAnsi="Univers"/>
        </w:rPr>
        <w:footnoteReference w:id="14"/>
      </w:r>
      <w:r w:rsidR="00E614A2" w:rsidRPr="00673F4D">
        <w:rPr>
          <w:rFonts w:ascii="Univers" w:eastAsia="Times New Roman" w:hAnsi="Univers" w:cstheme="minorHAnsi"/>
        </w:rPr>
        <w:t xml:space="preserve"> Voor het stellen van de voorwaarde van bronvermelding geldt dat dit door sommige organisaties als wenselijk wordt beschouwd</w:t>
      </w:r>
      <w:r w:rsidR="00354FA0" w:rsidRPr="00673F4D">
        <w:rPr>
          <w:rFonts w:ascii="Univers" w:eastAsia="Times New Roman" w:hAnsi="Univers" w:cstheme="minorHAnsi"/>
        </w:rPr>
        <w:t xml:space="preserve">, zodat een ieder kan nagaan waar de informatie </w:t>
      </w:r>
      <w:r w:rsidR="00E94EF4" w:rsidRPr="00673F4D">
        <w:rPr>
          <w:rFonts w:ascii="Univers" w:eastAsia="Times New Roman" w:hAnsi="Univers" w:cstheme="minorHAnsi"/>
        </w:rPr>
        <w:t xml:space="preserve">vandaan komt </w:t>
      </w:r>
      <w:r w:rsidR="00354FA0" w:rsidRPr="00673F4D">
        <w:rPr>
          <w:rFonts w:ascii="Univers" w:eastAsia="Times New Roman" w:hAnsi="Univers" w:cstheme="minorHAnsi"/>
        </w:rPr>
        <w:t xml:space="preserve">die aan het ontwikkelde product ten grondslag ligt. Andere organisaties zien juist af van bronvermelding om niet met willekeurige eindproducten van hergebruik geassocieerd te worden. </w:t>
      </w:r>
      <w:r w:rsidR="00C161B2" w:rsidRPr="00673F4D">
        <w:rPr>
          <w:rFonts w:ascii="Univers" w:eastAsia="Times New Roman" w:hAnsi="Univers" w:cstheme="minorHAnsi"/>
        </w:rPr>
        <w:t>Ook bij het hanteren van bronvermelding als voorwaarde is het uitgangspunt dat dit eerder de uitzondering dan de regel moet zijn.</w:t>
      </w:r>
    </w:p>
    <w:p w:rsidR="001D1A27"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Een andere voorwaarde die in bepaalde gevallen gerechtvaardigd kan zijn is dat hergebruik alleen is </w:t>
      </w:r>
      <w:r w:rsidR="002F2418" w:rsidRPr="00673F4D">
        <w:rPr>
          <w:rFonts w:ascii="Univers" w:eastAsia="Times New Roman" w:hAnsi="Univers" w:cstheme="minorHAnsi"/>
        </w:rPr>
        <w:t xml:space="preserve">toegestaan </w:t>
      </w:r>
      <w:r w:rsidRPr="00673F4D">
        <w:rPr>
          <w:rFonts w:ascii="Univers" w:eastAsia="Times New Roman" w:hAnsi="Univers" w:cstheme="minorHAnsi"/>
        </w:rPr>
        <w:t>voor niet-commercieel gebruik. Gedacht kan worden aan het hergebruik van film- en fotomateriaal gemaakt in opdracht van de rijksoverheid</w:t>
      </w:r>
      <w:r w:rsidR="009E27FF" w:rsidRPr="00673F4D">
        <w:rPr>
          <w:rFonts w:ascii="Univers" w:eastAsia="Times New Roman" w:hAnsi="Univers" w:cstheme="minorHAnsi"/>
        </w:rPr>
        <w:t>, zoals</w:t>
      </w:r>
      <w:r w:rsidR="001D1A27" w:rsidRPr="00673F4D">
        <w:rPr>
          <w:rFonts w:ascii="Univers" w:eastAsia="Times New Roman" w:hAnsi="Univers" w:cstheme="minorHAnsi"/>
        </w:rPr>
        <w:t xml:space="preserve"> portretten van leden van het koninklijk huis</w:t>
      </w:r>
      <w:r w:rsidRPr="00673F4D">
        <w:rPr>
          <w:rFonts w:ascii="Univers" w:eastAsia="Times New Roman" w:hAnsi="Univers" w:cstheme="minorHAnsi"/>
        </w:rPr>
        <w:t xml:space="preserve">. De rijksoverheid is de eindgebruiker van het fotomateriaal en de auteursrechten zijn </w:t>
      </w:r>
      <w:r w:rsidR="001D1A27" w:rsidRPr="00673F4D">
        <w:rPr>
          <w:rFonts w:ascii="Univers" w:eastAsia="Times New Roman" w:hAnsi="Univers" w:cstheme="minorHAnsi"/>
        </w:rPr>
        <w:t xml:space="preserve">volledig </w:t>
      </w:r>
      <w:r w:rsidRPr="00673F4D">
        <w:rPr>
          <w:rFonts w:ascii="Univers" w:eastAsia="Times New Roman" w:hAnsi="Univers" w:cstheme="minorHAnsi"/>
        </w:rPr>
        <w:t>overgedragen. Deze auteursrechtelijke fotomaterialen zijn exclusief voor de overheid gemaakt en lenen zich niet voor commerciële exploitatie</w:t>
      </w:r>
      <w:r w:rsidR="001D1A27" w:rsidRPr="00673F4D">
        <w:rPr>
          <w:rFonts w:ascii="Univers" w:eastAsia="Times New Roman" w:hAnsi="Univers" w:cstheme="minorHAnsi"/>
        </w:rPr>
        <w:t xml:space="preserve">. </w:t>
      </w:r>
    </w:p>
    <w:p w:rsidR="005A64D9" w:rsidRPr="00673F4D" w:rsidRDefault="005A64D9" w:rsidP="00717727">
      <w:pPr>
        <w:contextualSpacing/>
        <w:rPr>
          <w:rFonts w:ascii="Univers" w:eastAsia="Times New Roman" w:hAnsi="Univers" w:cstheme="minorHAnsi"/>
        </w:rPr>
      </w:pPr>
    </w:p>
    <w:p w:rsidR="00E639EF" w:rsidRPr="00673F4D" w:rsidRDefault="00E639EF" w:rsidP="00E639EF">
      <w:pPr>
        <w:rPr>
          <w:rFonts w:ascii="Univers" w:eastAsia="Times New Roman" w:hAnsi="Univers" w:cstheme="minorHAnsi"/>
        </w:rPr>
      </w:pPr>
      <w:r w:rsidRPr="00673F4D">
        <w:rPr>
          <w:rFonts w:ascii="Univers" w:eastAsia="Times New Roman" w:hAnsi="Univers" w:cstheme="minorHAnsi"/>
        </w:rPr>
        <w:t xml:space="preserve">Gebruiksvoorwaarden die niet wenselijk zijn hebben bijvoorbeeld betrekking op de wijze waarop de verstrekte informatie mag worden gebruikt, zoals: een beperking van de hoeveelheid bevragingen die kunnen worden gedaan, de schaal waarop hergebruik mag plaatsvinden, de tijd die hergebruikers hebben om documenten te gebruiken, het beperken van het gebruik tot alleen eigen gebruik of de registratie van de hergebruiker voorafgaand aan het verstrekken van gegevens. </w:t>
      </w:r>
    </w:p>
    <w:p w:rsidR="00E94EF4" w:rsidRPr="00673F4D" w:rsidRDefault="00E94EF4" w:rsidP="00E94EF4">
      <w:pPr>
        <w:rPr>
          <w:rFonts w:ascii="Univers" w:eastAsia="Times New Roman" w:hAnsi="Univers" w:cstheme="minorHAnsi"/>
        </w:rPr>
      </w:pPr>
      <w:r w:rsidRPr="00673F4D">
        <w:rPr>
          <w:rFonts w:ascii="Univers" w:eastAsia="Times New Roman" w:hAnsi="Univers" w:cstheme="minorHAnsi"/>
        </w:rPr>
        <w:t>Indien de drie uitgezonderde instellingen die kostendekkend werken licentievoorwaarden aan het hergebruik willen verbinden, waarborgen zij dat deze voorwaarden het hergebruik en de mededinging niet “nodeloos beperken”.  Bij deze beoordeling worden ook de overwegingen betrokken die tot de uitzonderingsposities hebben geleid.</w:t>
      </w:r>
    </w:p>
    <w:p w:rsidR="005A64D9" w:rsidRPr="00673F4D" w:rsidRDefault="005A64D9" w:rsidP="00717727">
      <w:pPr>
        <w:contextualSpacing/>
        <w:rPr>
          <w:rFonts w:ascii="Univers" w:eastAsia="Times New Roman" w:hAnsi="Univers" w:cstheme="minorHAnsi"/>
          <w:i/>
        </w:rPr>
      </w:pPr>
      <w:r w:rsidRPr="00673F4D">
        <w:rPr>
          <w:rFonts w:ascii="Univers" w:eastAsia="Times New Roman" w:hAnsi="Univers" w:cstheme="minorHAnsi"/>
        </w:rPr>
        <w:t xml:space="preserve">Het stellen van voorwaarden is vaak ingegeven vanuit auteursrechtelijk perspectief. Op democratische basisinformatie, zoals wetten en regels, bestaat geen auteursrecht (artikel 11 Auteurswet), wat betekent dat deze informatie voor hergebruik beschikbaar is. Voor alle overige documenten waarvan de overheid wel de auteursrechten heeft, geldt ook dat zij </w:t>
      </w:r>
      <w:proofErr w:type="gramStart"/>
      <w:r w:rsidRPr="00673F4D">
        <w:rPr>
          <w:rFonts w:ascii="Univers" w:eastAsia="Times New Roman" w:hAnsi="Univers" w:cstheme="minorHAnsi"/>
        </w:rPr>
        <w:t>herbruikbaar</w:t>
      </w:r>
      <w:proofErr w:type="gramEnd"/>
      <w:r w:rsidRPr="00673F4D">
        <w:rPr>
          <w:rFonts w:ascii="Univers" w:eastAsia="Times New Roman" w:hAnsi="Univers" w:cstheme="minorHAnsi"/>
        </w:rPr>
        <w:t xml:space="preserve"> zijn, maar dat de overheid een voorbehoud kan maken (artikel 15b Auteurswet). </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Een dergelijk voorbehoud kan betekenen dat hierdoor bepaalde soorten hergebruik kunnen worden beperkt, maar ook dat hergebruik (van delen van documenten) in bepaalde gevallen helemaal niet is toegestaan. In de wijzigingsrichtlijn is nu in artikel 1, tweede lid, onderdeel c ter, expliciet vastgelegd dat beeldmerken (logo’s en huisstijl), wapens en </w:t>
      </w:r>
      <w:r w:rsidR="00D528E0" w:rsidRPr="00673F4D">
        <w:rPr>
          <w:rFonts w:ascii="Univers" w:eastAsia="Times New Roman" w:hAnsi="Univers" w:cstheme="minorHAnsi"/>
        </w:rPr>
        <w:t xml:space="preserve">insignes </w:t>
      </w:r>
      <w:r w:rsidRPr="00673F4D">
        <w:rPr>
          <w:rFonts w:ascii="Univers" w:eastAsia="Times New Roman" w:hAnsi="Univers" w:cstheme="minorHAnsi"/>
        </w:rPr>
        <w:t xml:space="preserve">niet mogen worden hergebruikt. Ook kan het hergebruik van biljetten en munten (geld) en identiteitsdocumenten niet of slechts onder strikte voorwaarden worden toegestaan. Hergebruik van dergelijke documenten zou namelijk kunnen leiden tot mogelijk strafbare feiten zoals vervalsing of </w:t>
      </w:r>
      <w:r w:rsidR="00D528E0" w:rsidRPr="00673F4D">
        <w:rPr>
          <w:rFonts w:ascii="Univers" w:eastAsia="Times New Roman" w:hAnsi="Univers" w:cstheme="minorHAnsi"/>
        </w:rPr>
        <w:t xml:space="preserve">misleiding. </w:t>
      </w:r>
    </w:p>
    <w:p w:rsidR="005A64D9" w:rsidRPr="00673F4D" w:rsidRDefault="005A64D9"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lastRenderedPageBreak/>
        <w:t xml:space="preserve">Van belang is dat aan de hergebruiker vooraf kenbaar wordt gemaakt welke voorwaarden van toepassing zijn. Dit kan door middel van een bericht op de website of bij de betreffende documenten of datasets. Ook als er geen voorbehoud wordt gemaakt zijn er mogelijkheden om bijvoorbeeld een zogenaamde ‘open verklaring’ te hanteren om aan te geven dat documenten vrij </w:t>
      </w:r>
      <w:proofErr w:type="gramStart"/>
      <w:r w:rsidRPr="00673F4D">
        <w:rPr>
          <w:rFonts w:ascii="Univers" w:eastAsia="Times New Roman" w:hAnsi="Univers" w:cstheme="minorHAnsi"/>
        </w:rPr>
        <w:t>herbruikbaar</w:t>
      </w:r>
      <w:proofErr w:type="gramEnd"/>
      <w:r w:rsidRPr="00673F4D">
        <w:rPr>
          <w:rFonts w:ascii="Univers" w:eastAsia="Times New Roman" w:hAnsi="Univers" w:cstheme="minorHAnsi"/>
        </w:rPr>
        <w:t xml:space="preserve"> zijn. Als hiervoor wordt gekozen, wordt aanbevolen om de internationaal veel toegepaste Creative Commons</w:t>
      </w:r>
      <w:r w:rsidRPr="00673F4D">
        <w:rPr>
          <w:rFonts w:ascii="Univers" w:eastAsia="Times New Roman" w:hAnsi="Univers" w:cstheme="minorHAnsi"/>
          <w:vertAlign w:val="superscript"/>
        </w:rPr>
        <w:footnoteReference w:id="15"/>
      </w:r>
      <w:r w:rsidRPr="00673F4D">
        <w:rPr>
          <w:rFonts w:ascii="Univers" w:eastAsia="Times New Roman" w:hAnsi="Univers" w:cstheme="minorHAnsi"/>
        </w:rPr>
        <w:t xml:space="preserve"> verklaringen te gebruiken</w:t>
      </w:r>
      <w:r w:rsidR="00115B87" w:rsidRPr="00673F4D">
        <w:rPr>
          <w:rFonts w:ascii="Univers" w:eastAsia="Times New Roman" w:hAnsi="Univers" w:cstheme="minorHAnsi"/>
        </w:rPr>
        <w:t>, zoals CC0</w:t>
      </w:r>
      <w:r w:rsidRPr="00673F4D">
        <w:rPr>
          <w:rFonts w:ascii="Univers" w:eastAsia="Times New Roman" w:hAnsi="Univers" w:cstheme="minorHAnsi"/>
        </w:rPr>
        <w:t>.</w:t>
      </w:r>
      <w:r w:rsidRPr="00673F4D">
        <w:rPr>
          <w:rFonts w:ascii="Univers" w:eastAsia="Times New Roman" w:hAnsi="Univers" w:cstheme="minorHAnsi"/>
          <w:vertAlign w:val="superscript"/>
        </w:rPr>
        <w:footnoteReference w:id="16"/>
      </w:r>
      <w:r w:rsidRPr="00673F4D">
        <w:rPr>
          <w:rFonts w:ascii="Univers" w:eastAsia="Times New Roman" w:hAnsi="Univers" w:cstheme="minorHAnsi"/>
        </w:rPr>
        <w:t xml:space="preserve"> In een dergelijke verklaring wordt aangegeven wat wel mag met het document in plaats van welke </w:t>
      </w:r>
      <w:proofErr w:type="gramStart"/>
      <w:r w:rsidRPr="00673F4D">
        <w:rPr>
          <w:rFonts w:ascii="Univers" w:eastAsia="Times New Roman" w:hAnsi="Univers" w:cstheme="minorHAnsi"/>
        </w:rPr>
        <w:t>restricties</w:t>
      </w:r>
      <w:proofErr w:type="gramEnd"/>
      <w:r w:rsidRPr="00673F4D">
        <w:rPr>
          <w:rFonts w:ascii="Univers" w:eastAsia="Times New Roman" w:hAnsi="Univers" w:cstheme="minorHAnsi"/>
        </w:rPr>
        <w:t xml:space="preserve"> er zijn.</w:t>
      </w:r>
    </w:p>
    <w:p w:rsidR="005A64D9" w:rsidRPr="00673F4D" w:rsidRDefault="005A64D9"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Aanvullend kan door </w:t>
      </w:r>
      <w:r w:rsidR="00115B87" w:rsidRPr="00673F4D">
        <w:rPr>
          <w:rFonts w:ascii="Univers" w:eastAsia="Times New Roman" w:hAnsi="Univers" w:cstheme="minorHAnsi"/>
        </w:rPr>
        <w:t xml:space="preserve">het toevoegen van metadata </w:t>
      </w:r>
      <w:r w:rsidRPr="00673F4D">
        <w:rPr>
          <w:rFonts w:ascii="Univers" w:eastAsia="Times New Roman" w:hAnsi="Univers" w:cstheme="minorHAnsi"/>
        </w:rPr>
        <w:t xml:space="preserve">nog meer </w:t>
      </w:r>
      <w:r w:rsidR="00D528E0" w:rsidRPr="00673F4D">
        <w:rPr>
          <w:rFonts w:ascii="Univers" w:eastAsia="Times New Roman" w:hAnsi="Univers" w:cstheme="minorHAnsi"/>
        </w:rPr>
        <w:t xml:space="preserve">voor </w:t>
      </w:r>
      <w:r w:rsidRPr="00673F4D">
        <w:rPr>
          <w:rFonts w:ascii="Univers" w:eastAsia="Times New Roman" w:hAnsi="Univers" w:cstheme="minorHAnsi"/>
        </w:rPr>
        <w:t xml:space="preserve">hergebruikers relevante informatie worden gegeven over de documenten die worden verstrekt. Door middel van </w:t>
      </w:r>
      <w:r w:rsidR="00115B87" w:rsidRPr="00673F4D">
        <w:rPr>
          <w:rFonts w:ascii="Univers" w:eastAsia="Times New Roman" w:hAnsi="Univers" w:cstheme="minorHAnsi"/>
        </w:rPr>
        <w:t>toevoegen van metadata bij</w:t>
      </w:r>
      <w:r w:rsidRPr="00673F4D">
        <w:rPr>
          <w:rFonts w:ascii="Univers" w:eastAsia="Times New Roman" w:hAnsi="Univers" w:cstheme="minorHAnsi"/>
        </w:rPr>
        <w:t xml:space="preserve"> de documenten wordt transparantie gegeven over onder andere het doel waarvoor de informatie is verzameld en de actualiteit van de informatie.</w:t>
      </w:r>
    </w:p>
    <w:p w:rsidR="002F2418" w:rsidRPr="00673F4D" w:rsidRDefault="002F2418" w:rsidP="00717727">
      <w:pPr>
        <w:contextualSpacing/>
        <w:rPr>
          <w:rFonts w:ascii="Univers" w:eastAsia="Times New Roman" w:hAnsi="Univers" w:cstheme="minorHAnsi"/>
        </w:rPr>
      </w:pPr>
    </w:p>
    <w:p w:rsidR="002F2418" w:rsidRPr="00673F4D" w:rsidRDefault="002F2418" w:rsidP="00717727">
      <w:pPr>
        <w:contextualSpacing/>
        <w:rPr>
          <w:rFonts w:ascii="Univers" w:eastAsia="Times New Roman" w:hAnsi="Univers" w:cstheme="minorHAnsi"/>
        </w:rPr>
      </w:pPr>
    </w:p>
    <w:p w:rsidR="005A64D9" w:rsidRPr="00673F4D" w:rsidRDefault="005A64D9" w:rsidP="00717727">
      <w:pPr>
        <w:keepNext/>
        <w:spacing w:after="0"/>
        <w:contextualSpacing/>
        <w:rPr>
          <w:rFonts w:ascii="Univers" w:eastAsia="Times New Roman" w:hAnsi="Univers" w:cstheme="minorHAnsi"/>
          <w:i/>
        </w:rPr>
      </w:pPr>
      <w:r w:rsidRPr="00673F4D">
        <w:rPr>
          <w:rFonts w:ascii="Univers" w:eastAsia="Times New Roman" w:hAnsi="Univers" w:cstheme="minorHAnsi"/>
          <w:i/>
        </w:rPr>
        <w:t>Exclusieve rechten</w:t>
      </w:r>
    </w:p>
    <w:p w:rsidR="005A64D9" w:rsidRPr="00673F4D" w:rsidRDefault="005A64D9" w:rsidP="00717727">
      <w:pPr>
        <w:keepNext/>
        <w:spacing w:after="0"/>
        <w:contextualSpacing/>
        <w:rPr>
          <w:rFonts w:ascii="Univers" w:eastAsia="Times New Roman" w:hAnsi="Univers" w:cstheme="minorHAnsi"/>
        </w:rPr>
      </w:pPr>
      <w:r w:rsidRPr="00673F4D">
        <w:rPr>
          <w:rFonts w:ascii="Univers" w:eastAsia="Times New Roman" w:hAnsi="Univers" w:cstheme="minorHAnsi"/>
        </w:rPr>
        <w:t xml:space="preserve">De richtlijn kende </w:t>
      </w:r>
      <w:r w:rsidR="002F2418" w:rsidRPr="00673F4D">
        <w:rPr>
          <w:rFonts w:ascii="Univers" w:eastAsia="Times New Roman" w:hAnsi="Univers" w:cstheme="minorHAnsi"/>
        </w:rPr>
        <w:t>al</w:t>
      </w:r>
      <w:r w:rsidRPr="00673F4D">
        <w:rPr>
          <w:rFonts w:ascii="Univers" w:eastAsia="Times New Roman" w:hAnsi="Univers" w:cstheme="minorHAnsi"/>
        </w:rPr>
        <w:t xml:space="preserve"> bepalingen over exclusieve rechten. Deze zijn opgenomen in artikel 11g van de Wob. Met het oog op eerlijke concurrentie is het verlenen van exclusieve rechten in principe niet toegestaan, tenzij deze noodzakelijk zijn voor het verlenen van een dienst van algemeen belang. De redenen voor het verlenen van een exclusief recht dienen wel periodiek </w:t>
      </w:r>
      <w:r w:rsidR="00D528E0" w:rsidRPr="00673F4D">
        <w:rPr>
          <w:rFonts w:ascii="Univers" w:eastAsia="Times New Roman" w:hAnsi="Univers" w:cstheme="minorHAnsi"/>
        </w:rPr>
        <w:t xml:space="preserve">te </w:t>
      </w:r>
      <w:r w:rsidRPr="00673F4D">
        <w:rPr>
          <w:rFonts w:ascii="Univers" w:eastAsia="Times New Roman" w:hAnsi="Univers" w:cstheme="minorHAnsi"/>
        </w:rPr>
        <w:t xml:space="preserve">worden getoetst. </w:t>
      </w:r>
    </w:p>
    <w:p w:rsidR="005A64D9" w:rsidRPr="00673F4D" w:rsidRDefault="005A64D9" w:rsidP="00717727">
      <w:pPr>
        <w:keepNext/>
        <w:spacing w:after="0"/>
        <w:contextualSpacing/>
        <w:rPr>
          <w:rFonts w:ascii="Univers" w:eastAsia="Times New Roman" w:hAnsi="Univers" w:cstheme="minorHAnsi"/>
        </w:rPr>
      </w:pPr>
    </w:p>
    <w:p w:rsidR="005A64D9" w:rsidRPr="00673F4D" w:rsidRDefault="005A64D9" w:rsidP="00717727">
      <w:pPr>
        <w:keepNext/>
        <w:spacing w:after="0"/>
        <w:contextualSpacing/>
        <w:rPr>
          <w:rFonts w:ascii="Univers" w:eastAsia="Times New Roman" w:hAnsi="Univers" w:cstheme="minorHAnsi"/>
        </w:rPr>
      </w:pPr>
      <w:proofErr w:type="gramStart"/>
      <w:r w:rsidRPr="00673F4D">
        <w:rPr>
          <w:rFonts w:ascii="Univers" w:eastAsia="Times New Roman" w:hAnsi="Univers" w:cstheme="minorHAnsi"/>
        </w:rPr>
        <w:t xml:space="preserve">In de wijzigingsrichtlijn </w:t>
      </w:r>
      <w:r w:rsidR="002F2418" w:rsidRPr="00673F4D">
        <w:rPr>
          <w:rFonts w:ascii="Univers" w:eastAsia="Times New Roman" w:hAnsi="Univers" w:cstheme="minorHAnsi"/>
        </w:rPr>
        <w:t xml:space="preserve">worden </w:t>
      </w:r>
      <w:r w:rsidRPr="00673F4D">
        <w:rPr>
          <w:rFonts w:ascii="Univers" w:eastAsia="Times New Roman" w:hAnsi="Univers" w:cstheme="minorHAnsi"/>
        </w:rPr>
        <w:t xml:space="preserve">bepalingen toegevoegd over de specifieke positie van musea, bibliotheken en archieven, daar waar het de digitalisering van cultureel materiaal betreft. </w:t>
      </w:r>
      <w:proofErr w:type="gramEnd"/>
      <w:r w:rsidRPr="00673F4D">
        <w:rPr>
          <w:rFonts w:ascii="Univers" w:eastAsia="Times New Roman" w:hAnsi="Univers" w:cstheme="minorHAnsi"/>
        </w:rPr>
        <w:t>In overweging 30 bij de wijzigingsrichtlijn wordt hierover opgemerkt dat er tal van samenwerkingsregelingen tussen deze culturele instellingen en particuliere partners bestaan die de digitalisering van cultureel erfgoed met zich brengen, waarbij aan de particuliere partners exclusieve rechten worden verleend. Als een exclusief recht betrekking heeft op de digitalisering van culturele collecties, kan een bepaalde periode van exclusiviteit noodzakelijk zijn zodat de particuliere partner zijn investering terug kan verdienen. Deze periode mag echte</w:t>
      </w:r>
      <w:r w:rsidR="003D5DA8" w:rsidRPr="00673F4D">
        <w:rPr>
          <w:rFonts w:ascii="Univers" w:eastAsia="Times New Roman" w:hAnsi="Univers" w:cstheme="minorHAnsi"/>
        </w:rPr>
        <w:t>r in beginsel</w:t>
      </w:r>
      <w:r w:rsidRPr="00673F4D">
        <w:rPr>
          <w:rFonts w:ascii="Univers" w:eastAsia="Times New Roman" w:hAnsi="Univers" w:cstheme="minorHAnsi"/>
        </w:rPr>
        <w:t xml:space="preserve"> niet langer dan tien jaar bedragen en indien een langere periode niet kan worden vermeden moet de reden voor het verlenen van het exclusieve recht daarna in het elfde jaar opnieuw worden bezien. Na de eerste tien jaar moet de reden voor het verlenen van het exclusieve recht om de zeven jaar opnieuw worden beoordeeld. Het nieuwe vierde lid van artikel 11g regelt dat, waar het de digitalisering van verzamelingen overheidsinformatie betreft, de instelling die het exclusieve recht verleent in de overeenkomst hierover opneemt dat de betrokken instelling gratis een kopie van de gedigitaliseerde informatie krijgt. Deze kopie is na afloop van de exclusiviteitsperiode beschikbaar voor hergebruik. Zodoende wordt </w:t>
      </w:r>
      <w:r w:rsidRPr="00673F4D">
        <w:rPr>
          <w:rFonts w:ascii="Univers" w:eastAsia="Times New Roman" w:hAnsi="Univers" w:cstheme="minorHAnsi"/>
        </w:rPr>
        <w:lastRenderedPageBreak/>
        <w:t xml:space="preserve">gewaarborgd dat de culturele instelling na afloop van de overeenkomst over de volledige rechten op het gebruik van het gedigitaliseerde materiaal beschikt. </w:t>
      </w:r>
    </w:p>
    <w:p w:rsidR="005A64D9" w:rsidRPr="00673F4D" w:rsidRDefault="005A64D9"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rPr>
      </w:pPr>
      <w:proofErr w:type="gramStart"/>
      <w:r w:rsidRPr="00673F4D">
        <w:rPr>
          <w:rFonts w:ascii="Univers" w:eastAsia="Times New Roman" w:hAnsi="Univers" w:cstheme="minorHAnsi"/>
        </w:rPr>
        <w:t>Het vijfde lid van artikel 11g wordt aangevuld door voor te schrijven hoe een verleend exclusief recht op hergebruik bekend moet worden gemaakt.</w:t>
      </w:r>
      <w:proofErr w:type="gramEnd"/>
    </w:p>
    <w:p w:rsidR="005A64D9" w:rsidRPr="00673F4D" w:rsidRDefault="005A64D9" w:rsidP="00717727">
      <w:pPr>
        <w:spacing w:after="0"/>
        <w:contextualSpacing/>
        <w:rPr>
          <w:rFonts w:ascii="Univers" w:eastAsia="Times New Roman" w:hAnsi="Univers" w:cstheme="minorHAnsi"/>
        </w:rPr>
      </w:pPr>
    </w:p>
    <w:p w:rsidR="00BF5308" w:rsidRPr="00673F4D" w:rsidRDefault="00BF5308" w:rsidP="00717727">
      <w:pPr>
        <w:spacing w:after="0"/>
        <w:contextualSpacing/>
        <w:rPr>
          <w:rFonts w:ascii="Univers" w:eastAsia="Times New Roman" w:hAnsi="Univers" w:cstheme="minorHAnsi"/>
        </w:rPr>
      </w:pPr>
    </w:p>
    <w:p w:rsidR="005A64D9" w:rsidRPr="00673F4D" w:rsidRDefault="005A64D9" w:rsidP="00717727">
      <w:pPr>
        <w:autoSpaceDE w:val="0"/>
        <w:autoSpaceDN w:val="0"/>
        <w:adjustRightInd w:val="0"/>
        <w:spacing w:after="0"/>
        <w:contextualSpacing/>
        <w:rPr>
          <w:rFonts w:ascii="Univers" w:eastAsia="Times New Roman" w:hAnsi="Univers" w:cstheme="minorHAnsi"/>
          <w:b/>
        </w:rPr>
      </w:pPr>
    </w:p>
    <w:p w:rsidR="005A64D9" w:rsidRPr="00673F4D" w:rsidRDefault="00BF5308" w:rsidP="00717727">
      <w:pPr>
        <w:numPr>
          <w:ilvl w:val="0"/>
          <w:numId w:val="2"/>
        </w:numPr>
        <w:autoSpaceDE w:val="0"/>
        <w:autoSpaceDN w:val="0"/>
        <w:adjustRightInd w:val="0"/>
        <w:spacing w:after="0"/>
        <w:ind w:left="284" w:hanging="284"/>
        <w:contextualSpacing/>
        <w:rPr>
          <w:rFonts w:ascii="Univers" w:eastAsia="Times New Roman" w:hAnsi="Univers" w:cstheme="minorHAnsi"/>
          <w:b/>
        </w:rPr>
      </w:pPr>
      <w:r w:rsidRPr="00673F4D">
        <w:rPr>
          <w:rFonts w:ascii="Univers" w:eastAsia="Times New Roman" w:hAnsi="Univers" w:cstheme="minorHAnsi"/>
          <w:b/>
        </w:rPr>
        <w:t xml:space="preserve">Financiële </w:t>
      </w:r>
      <w:r w:rsidR="005A64D9" w:rsidRPr="00673F4D">
        <w:rPr>
          <w:rFonts w:ascii="Univers" w:eastAsia="Times New Roman" w:hAnsi="Univers" w:cstheme="minorHAnsi"/>
          <w:b/>
        </w:rPr>
        <w:t>gevolgen</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De wijzigingsrichtlijn gaat uit van verstrekking van informatie of data op verzoek. Di</w:t>
      </w:r>
      <w:r w:rsidR="00682D83" w:rsidRPr="00673F4D">
        <w:rPr>
          <w:rFonts w:ascii="Univers" w:eastAsia="Times New Roman" w:hAnsi="Univers" w:cstheme="minorHAnsi"/>
        </w:rPr>
        <w:t>t betekent dat er door instellingen</w:t>
      </w:r>
      <w:r w:rsidRPr="00673F4D">
        <w:rPr>
          <w:rFonts w:ascii="Univers" w:eastAsia="Times New Roman" w:hAnsi="Univers" w:cstheme="minorHAnsi"/>
        </w:rPr>
        <w:t xml:space="preserve"> kosten worden gemaakt om te voldoen aan het verzoek. Aangezien de gewijzigde richtlijn de mogelijkheid biedt om de marginale verstrekkingskosten in rekening te brengen kunnen deze kosten worden </w:t>
      </w:r>
      <w:r w:rsidR="003D5DA8" w:rsidRPr="00673F4D">
        <w:rPr>
          <w:rFonts w:ascii="Univers" w:eastAsia="Times New Roman" w:hAnsi="Univers" w:cstheme="minorHAnsi"/>
        </w:rPr>
        <w:t xml:space="preserve">opgevangen. </w:t>
      </w:r>
      <w:r w:rsidRPr="00673F4D">
        <w:rPr>
          <w:rFonts w:ascii="Univers" w:eastAsia="Times New Roman" w:hAnsi="Univers" w:cstheme="minorHAnsi"/>
        </w:rPr>
        <w:t xml:space="preserve">In die zin zijn de financiële gevolgen beperkt tot nihil omdat compensatie in de vorm van marginale verstrekkingskosten mogelijk is. Wel kan het uitgangspunt dat slechts nog de marginale verstrekkingskosten in rekening mogen worden gebracht leiden tot een vermindering van overheidsinkomsten voor die overheidsorganen die thans hogere tarieven vragen voor verstrekking. </w:t>
      </w:r>
    </w:p>
    <w:p w:rsidR="005A64D9" w:rsidRPr="00673F4D" w:rsidRDefault="005A64D9" w:rsidP="00717727">
      <w:pPr>
        <w:contextualSpacing/>
        <w:rPr>
          <w:rFonts w:ascii="Univers" w:eastAsia="Times New Roman" w:hAnsi="Univers" w:cstheme="minorHAnsi"/>
        </w:rPr>
      </w:pP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Bij hergebruik zitten de kosten niet in de informatieverzameling. Het gaat immers om het verstrekken van openbare informatie die </w:t>
      </w:r>
      <w:r w:rsidR="003D5DA8" w:rsidRPr="00673F4D">
        <w:rPr>
          <w:rFonts w:ascii="Univers" w:eastAsia="Times New Roman" w:hAnsi="Univers" w:cstheme="minorHAnsi"/>
        </w:rPr>
        <w:t>al</w:t>
      </w:r>
      <w:r w:rsidRPr="00673F4D">
        <w:rPr>
          <w:rFonts w:ascii="Univers" w:eastAsia="Times New Roman" w:hAnsi="Univers" w:cstheme="minorHAnsi"/>
        </w:rPr>
        <w:t xml:space="preserve"> is verzameld voor of als bijproduct van de uitvoering van een publieke taak en zijn de kosten voor productie al betaald uit de publieke middelen. Er bestaat, zoals gezegd, geen verplichting om informatie te produceren of te verzamelen alleen met hergebruik tot doel.</w:t>
      </w:r>
      <w:r w:rsidR="003D5DA8" w:rsidRPr="00673F4D">
        <w:rPr>
          <w:rFonts w:ascii="Univers" w:eastAsia="Times New Roman" w:hAnsi="Univers" w:cstheme="minorHAnsi"/>
        </w:rPr>
        <w:t xml:space="preserve"> </w:t>
      </w:r>
      <w:r w:rsidRPr="00673F4D">
        <w:rPr>
          <w:rFonts w:ascii="Univers" w:eastAsia="Times New Roman" w:hAnsi="Univers" w:cstheme="minorHAnsi"/>
        </w:rPr>
        <w:t xml:space="preserve">Het kan echter niet worden uitgesloten dat beperkte investeringen voor het kunnen voldoen aan verzoeken om hergebruik bij met een publieke taak belaste instellingen noodzakelijk zijn. Deze zijn lastig te kwantificeren, omdat de investeringen die worden gedaan niet in alle gevallen direct </w:t>
      </w:r>
      <w:r w:rsidR="001F38B0" w:rsidRPr="00673F4D">
        <w:rPr>
          <w:rFonts w:ascii="Univers" w:eastAsia="Times New Roman" w:hAnsi="Univers" w:cstheme="minorHAnsi"/>
        </w:rPr>
        <w:t xml:space="preserve">zijn toe te rekenen </w:t>
      </w:r>
      <w:r w:rsidRPr="00673F4D">
        <w:rPr>
          <w:rFonts w:ascii="Univers" w:eastAsia="Times New Roman" w:hAnsi="Univers" w:cstheme="minorHAnsi"/>
        </w:rPr>
        <w:t xml:space="preserve">aan de hergebruikregeling zelf, maar ook gerelateerd kunnen zijn aan het op orde brengen van de informatiehuishouding binnen organisaties, of aan de verbetering van de digitale dienstverlening. </w:t>
      </w:r>
    </w:p>
    <w:p w:rsidR="001F38B0" w:rsidRPr="00673F4D" w:rsidRDefault="001F38B0" w:rsidP="001F38B0">
      <w:pPr>
        <w:spacing w:after="0"/>
        <w:rPr>
          <w:rFonts w:ascii="Univers" w:eastAsia="Times New Roman" w:hAnsi="Univers" w:cstheme="minorHAnsi"/>
        </w:rPr>
      </w:pPr>
      <w:r w:rsidRPr="00673F4D">
        <w:rPr>
          <w:rFonts w:ascii="Univers" w:eastAsia="Times New Roman" w:hAnsi="Univers" w:cstheme="minorHAnsi"/>
        </w:rPr>
        <w:t xml:space="preserve">De doelstellingen van de richtlijn (meer hergebruik en het genereren van economische meerwaarde) komen het beste tot hun recht als documenten machineleesbaar en conform open standaarden, daadwerkelijk </w:t>
      </w:r>
      <w:proofErr w:type="gramStart"/>
      <w:r w:rsidRPr="00673F4D">
        <w:rPr>
          <w:rFonts w:ascii="Univers" w:eastAsia="Times New Roman" w:hAnsi="Univers" w:cstheme="minorHAnsi"/>
        </w:rPr>
        <w:t>herbruikbaar</w:t>
      </w:r>
      <w:proofErr w:type="gramEnd"/>
      <w:r w:rsidRPr="00673F4D">
        <w:rPr>
          <w:rFonts w:ascii="Univers" w:eastAsia="Times New Roman" w:hAnsi="Univers" w:cstheme="minorHAnsi"/>
        </w:rPr>
        <w:t xml:space="preserve">, worden aangeboden. Bij veel instellingen is dat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gangbare praktijk. Andere instellingen zijn (nog) niet zo ver, zoals hele kleine instellingen of instellingen met verouderde systemen. Het is de verwachting dat door (technische) ontwikkelingen steeds meer informatiesystemen machineleesbaarheid en open standaarden kunnen </w:t>
      </w:r>
      <w:proofErr w:type="gramStart"/>
      <w:r w:rsidRPr="00673F4D">
        <w:rPr>
          <w:rFonts w:ascii="Univers" w:eastAsia="Times New Roman" w:hAnsi="Univers" w:cstheme="minorHAnsi"/>
        </w:rPr>
        <w:t xml:space="preserve">faciliteren.  </w:t>
      </w:r>
      <w:proofErr w:type="gramEnd"/>
      <w:r w:rsidRPr="00673F4D">
        <w:rPr>
          <w:rFonts w:ascii="Univers" w:eastAsia="Times New Roman" w:hAnsi="Univers" w:cstheme="minorHAnsi"/>
        </w:rPr>
        <w:t xml:space="preserve">Uit de wijzigingsrichtlijn volgt geen </w:t>
      </w:r>
      <w:r w:rsidRPr="00673F4D">
        <w:rPr>
          <w:rFonts w:ascii="Univers" w:eastAsia="Times New Roman" w:hAnsi="Univers" w:cstheme="minorHAnsi"/>
          <w:i/>
        </w:rPr>
        <w:t>verplichting</w:t>
      </w:r>
      <w:r w:rsidRPr="00673F4D">
        <w:rPr>
          <w:rFonts w:ascii="Univers" w:eastAsia="Times New Roman" w:hAnsi="Univers" w:cstheme="minorHAnsi"/>
        </w:rPr>
        <w:t xml:space="preserve"> voor instellingen om hun informatiesystemen aan te passen zodat machineleesbaarheid en open standaarden mogelijk worden gemaakt; wel een </w:t>
      </w:r>
      <w:r w:rsidRPr="00673F4D">
        <w:rPr>
          <w:rFonts w:ascii="Univers" w:eastAsia="Times New Roman" w:hAnsi="Univers" w:cstheme="minorHAnsi"/>
          <w:i/>
        </w:rPr>
        <w:t>inspanningsverplichting</w:t>
      </w:r>
      <w:r w:rsidRPr="00673F4D">
        <w:rPr>
          <w:rFonts w:ascii="Univers" w:eastAsia="Times New Roman" w:hAnsi="Univers" w:cstheme="minorHAnsi"/>
        </w:rPr>
        <w:t xml:space="preserve">. Het verdient </w:t>
      </w:r>
      <w:proofErr w:type="gramStart"/>
      <w:r w:rsidRPr="00673F4D">
        <w:rPr>
          <w:rFonts w:ascii="Univers" w:eastAsia="Times New Roman" w:hAnsi="Univers" w:cstheme="minorHAnsi"/>
        </w:rPr>
        <w:t>derhalve</w:t>
      </w:r>
      <w:proofErr w:type="gramEnd"/>
      <w:r w:rsidRPr="00673F4D">
        <w:rPr>
          <w:rFonts w:ascii="Univers" w:eastAsia="Times New Roman" w:hAnsi="Univers" w:cstheme="minorHAnsi"/>
        </w:rPr>
        <w:t xml:space="preserve"> aanbeveling om wanneer een instelling sowieso overweegt om over te gaan op een ander of nieuw informatiesysteem dat vereisten als machineleesbaarheid en open standaarden worden meegenomen in de aanbestedingsprocedure. Op deze wijze kan aan de wijzigingsrichtlijn worden voldaan op een manier die past in het financieel beleid van een instelling en zonder dat de instelling verplicht is extra kosten te </w:t>
      </w:r>
      <w:proofErr w:type="gramStart"/>
      <w:r w:rsidRPr="00673F4D">
        <w:rPr>
          <w:rFonts w:ascii="Univers" w:eastAsia="Times New Roman" w:hAnsi="Univers" w:cstheme="minorHAnsi"/>
        </w:rPr>
        <w:t xml:space="preserve">maken.  </w:t>
      </w:r>
      <w:proofErr w:type="gramEnd"/>
    </w:p>
    <w:p w:rsidR="001F38B0" w:rsidRPr="00673F4D" w:rsidRDefault="001F38B0" w:rsidP="00717727">
      <w:pPr>
        <w:contextualSpacing/>
        <w:rPr>
          <w:rFonts w:ascii="Univers" w:eastAsia="Times New Roman" w:hAnsi="Univers" w:cstheme="minorHAnsi"/>
        </w:rPr>
      </w:pPr>
    </w:p>
    <w:p w:rsidR="00387902"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De uitbreiding naar bibliotheken en musea betekent voor deze culturele instellingen dat zij processen moeten inrichten om aan dergelijke verzoeken te voldoen zoals dat ook geldt voor andere organisaties en instellingen die nu binnen de reikwijdte van de richtlijn vallen. </w:t>
      </w:r>
      <w:r w:rsidR="00387902" w:rsidRPr="00673F4D">
        <w:rPr>
          <w:rFonts w:ascii="Univers" w:eastAsia="Times New Roman" w:hAnsi="Univers" w:cstheme="minorHAnsi"/>
        </w:rPr>
        <w:t xml:space="preserve">Archiefbewaarplaatsen zijn al ingericht op het voldoen aan verzoeken om (her)gebruik. </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Voor de culturele instellingen geldt dat, doordat zij voor hergebruik van hun data meer mogen vragen dan het marginale tarief, zij de gemaakte kosten (gedeeltelijk) kunnen opvangen. Het verdient aanbeveling de informatie beschikbaar te stellen in </w:t>
      </w:r>
      <w:r w:rsidR="00400B68" w:rsidRPr="00673F4D">
        <w:rPr>
          <w:rFonts w:ascii="Univers" w:eastAsia="Times New Roman" w:hAnsi="Univers" w:cstheme="minorHAnsi"/>
        </w:rPr>
        <w:t>machineleesbare</w:t>
      </w:r>
      <w:r w:rsidRPr="00673F4D">
        <w:rPr>
          <w:rFonts w:ascii="Univers" w:eastAsia="Times New Roman" w:hAnsi="Univers" w:cstheme="minorHAnsi"/>
        </w:rPr>
        <w:t xml:space="preserve"> formaten. Ondanks dat het hier niet gaat om een resultaatsverplichting, maar een inspanningsverplichting zullen </w:t>
      </w:r>
      <w:r w:rsidR="00115B87" w:rsidRPr="00673F4D">
        <w:rPr>
          <w:rFonts w:ascii="Univers" w:eastAsia="Times New Roman" w:hAnsi="Univers" w:cstheme="minorHAnsi"/>
        </w:rPr>
        <w:t xml:space="preserve">deze instellingen (op termijn) </w:t>
      </w:r>
      <w:r w:rsidRPr="00673F4D">
        <w:rPr>
          <w:rFonts w:ascii="Univers" w:eastAsia="Times New Roman" w:hAnsi="Univers" w:cstheme="minorHAnsi"/>
        </w:rPr>
        <w:t>systemen moeten aanpassen, daar waar dat niet al was gebeurd, om documenten volgens machin</w:t>
      </w:r>
      <w:r w:rsidR="00F40068" w:rsidRPr="00673F4D">
        <w:rPr>
          <w:rFonts w:ascii="Univers" w:eastAsia="Times New Roman" w:hAnsi="Univers" w:cstheme="minorHAnsi"/>
        </w:rPr>
        <w:t>e</w:t>
      </w:r>
      <w:r w:rsidRPr="00673F4D">
        <w:rPr>
          <w:rFonts w:ascii="Univers" w:eastAsia="Times New Roman" w:hAnsi="Univers" w:cstheme="minorHAnsi"/>
        </w:rPr>
        <w:t>le</w:t>
      </w:r>
      <w:r w:rsidR="003D5DA8" w:rsidRPr="00673F4D">
        <w:rPr>
          <w:rFonts w:ascii="Univers" w:eastAsia="Times New Roman" w:hAnsi="Univers" w:cstheme="minorHAnsi"/>
        </w:rPr>
        <w:t>esbare formaten</w:t>
      </w:r>
      <w:r w:rsidRPr="00673F4D">
        <w:rPr>
          <w:rFonts w:ascii="Univers" w:eastAsia="Times New Roman" w:hAnsi="Univers" w:cstheme="minorHAnsi"/>
        </w:rPr>
        <w:t xml:space="preserve"> aan te bieden. Het beschikbaar stellen van documenten loopt niet altijd samen met de uitvoering van de publieke taak. In dat geval zal een proces moeten worden ingericht om verzoeken te kunnen behandelen en om de gevraagde documenten in open</w:t>
      </w:r>
      <w:r w:rsidR="003D5DA8" w:rsidRPr="00673F4D">
        <w:rPr>
          <w:rFonts w:ascii="Univers" w:eastAsia="Times New Roman" w:hAnsi="Univers" w:cstheme="minorHAnsi"/>
        </w:rPr>
        <w:t xml:space="preserve"> formaten</w:t>
      </w:r>
      <w:r w:rsidRPr="00673F4D">
        <w:rPr>
          <w:rFonts w:ascii="Univers" w:eastAsia="Times New Roman" w:hAnsi="Univers" w:cstheme="minorHAnsi"/>
        </w:rPr>
        <w:t xml:space="preserve"> te kunnen verstrekken.</w:t>
      </w:r>
    </w:p>
    <w:p w:rsidR="005A64D9" w:rsidRPr="00673F4D" w:rsidRDefault="005A64D9" w:rsidP="00717727">
      <w:pPr>
        <w:contextualSpacing/>
        <w:rPr>
          <w:rFonts w:ascii="Univers" w:eastAsia="Times New Roman" w:hAnsi="Univers" w:cstheme="minorHAnsi"/>
          <w:b/>
        </w:rPr>
      </w:pPr>
    </w:p>
    <w:p w:rsidR="00BF5308" w:rsidRPr="00673F4D" w:rsidRDefault="00BF5308" w:rsidP="00717727">
      <w:pPr>
        <w:contextualSpacing/>
        <w:rPr>
          <w:rFonts w:ascii="Univers" w:eastAsia="Times New Roman" w:hAnsi="Univers" w:cstheme="minorHAnsi"/>
          <w:b/>
        </w:rPr>
      </w:pPr>
    </w:p>
    <w:p w:rsidR="00DA3269" w:rsidRPr="00673F4D" w:rsidRDefault="00DA3269" w:rsidP="00717727">
      <w:pPr>
        <w:contextualSpacing/>
        <w:rPr>
          <w:rFonts w:ascii="Univers" w:eastAsia="Times New Roman" w:hAnsi="Univers" w:cstheme="minorHAnsi"/>
          <w:b/>
        </w:rPr>
      </w:pPr>
    </w:p>
    <w:p w:rsidR="005A64D9" w:rsidRPr="00673F4D" w:rsidRDefault="005A64D9" w:rsidP="00717727">
      <w:pPr>
        <w:numPr>
          <w:ilvl w:val="0"/>
          <w:numId w:val="2"/>
        </w:numPr>
        <w:autoSpaceDE w:val="0"/>
        <w:autoSpaceDN w:val="0"/>
        <w:adjustRightInd w:val="0"/>
        <w:spacing w:after="0"/>
        <w:ind w:left="284" w:hanging="284"/>
        <w:contextualSpacing/>
        <w:rPr>
          <w:rFonts w:ascii="Univers" w:eastAsia="Times New Roman" w:hAnsi="Univers" w:cstheme="minorHAnsi"/>
          <w:b/>
        </w:rPr>
      </w:pPr>
      <w:r w:rsidRPr="00673F4D">
        <w:rPr>
          <w:rFonts w:ascii="Univers" w:eastAsia="Times New Roman" w:hAnsi="Univers" w:cstheme="minorHAnsi"/>
          <w:b/>
        </w:rPr>
        <w:t>Administratieve</w:t>
      </w:r>
      <w:r w:rsidR="00253879" w:rsidRPr="00673F4D">
        <w:rPr>
          <w:rFonts w:ascii="Univers" w:eastAsia="Times New Roman" w:hAnsi="Univers" w:cstheme="minorHAnsi"/>
          <w:b/>
        </w:rPr>
        <w:t>-</w:t>
      </w:r>
      <w:r w:rsidRPr="00673F4D">
        <w:rPr>
          <w:rFonts w:ascii="Univers" w:eastAsia="Times New Roman" w:hAnsi="Univers" w:cstheme="minorHAnsi"/>
          <w:b/>
        </w:rPr>
        <w:t xml:space="preserve"> </w:t>
      </w:r>
      <w:r w:rsidR="004F0CC3" w:rsidRPr="00673F4D">
        <w:rPr>
          <w:rFonts w:ascii="Univers" w:eastAsia="Times New Roman" w:hAnsi="Univers" w:cstheme="minorHAnsi"/>
          <w:b/>
        </w:rPr>
        <w:t>en uitvoeringslasten</w:t>
      </w:r>
    </w:p>
    <w:p w:rsidR="005A64D9" w:rsidRPr="00673F4D" w:rsidRDefault="005A64D9" w:rsidP="00717727">
      <w:pPr>
        <w:contextualSpacing/>
        <w:rPr>
          <w:rFonts w:ascii="Univers" w:eastAsia="Times New Roman" w:hAnsi="Univers" w:cstheme="minorHAnsi"/>
        </w:rPr>
      </w:pPr>
      <w:r w:rsidRPr="00673F4D">
        <w:rPr>
          <w:rFonts w:ascii="Univers" w:eastAsia="Times New Roman" w:hAnsi="Univers" w:cstheme="minorHAnsi"/>
        </w:rPr>
        <w:t xml:space="preserve">Voor burgers en bedrijven zijn de administratieve lasten zeer beperkt. Een verzoek om hergebruik is </w:t>
      </w:r>
      <w:r w:rsidR="00253879" w:rsidRPr="00673F4D">
        <w:rPr>
          <w:rFonts w:ascii="Univers" w:eastAsia="Times New Roman" w:hAnsi="Univers" w:cstheme="minorHAnsi"/>
        </w:rPr>
        <w:t xml:space="preserve">immers </w:t>
      </w:r>
      <w:r w:rsidRPr="00673F4D">
        <w:rPr>
          <w:rFonts w:ascii="Univers" w:eastAsia="Times New Roman" w:hAnsi="Univers" w:cstheme="minorHAnsi"/>
        </w:rPr>
        <w:t>v</w:t>
      </w:r>
      <w:r w:rsidR="00C130A5" w:rsidRPr="00673F4D">
        <w:rPr>
          <w:rFonts w:ascii="Univers" w:eastAsia="Times New Roman" w:hAnsi="Univers" w:cstheme="minorHAnsi"/>
        </w:rPr>
        <w:t>ormvrij</w:t>
      </w:r>
      <w:r w:rsidRPr="00673F4D">
        <w:rPr>
          <w:rFonts w:ascii="Univers" w:eastAsia="Times New Roman" w:hAnsi="Univers" w:cstheme="minorHAnsi"/>
        </w:rPr>
        <w:t xml:space="preserve">. De kenbaarheid en duidelijkheid van en over de eventuele voorwaarden waaronder overheidsinformatie wordt verstrekt </w:t>
      </w:r>
      <w:proofErr w:type="gramStart"/>
      <w:r w:rsidRPr="00673F4D">
        <w:rPr>
          <w:rFonts w:ascii="Univers" w:eastAsia="Times New Roman" w:hAnsi="Univers" w:cstheme="minorHAnsi"/>
        </w:rPr>
        <w:t>betekent</w:t>
      </w:r>
      <w:proofErr w:type="gramEnd"/>
      <w:r w:rsidRPr="00673F4D">
        <w:rPr>
          <w:rFonts w:ascii="Univers" w:eastAsia="Times New Roman" w:hAnsi="Univers" w:cstheme="minorHAnsi"/>
        </w:rPr>
        <w:t xml:space="preserve"> voor aanvragers van overheidsinformatie een tijdsbesparing. Het zal hen minder tijd kosten om zelf informatie te zoeken omdat een </w:t>
      </w:r>
      <w:r w:rsidR="00253879" w:rsidRPr="00673F4D">
        <w:rPr>
          <w:rFonts w:ascii="Univers" w:eastAsia="Times New Roman" w:hAnsi="Univers" w:cstheme="minorHAnsi"/>
        </w:rPr>
        <w:t xml:space="preserve">gericht </w:t>
      </w:r>
      <w:r w:rsidR="00324CD6" w:rsidRPr="00673F4D">
        <w:rPr>
          <w:rFonts w:ascii="Univers" w:eastAsia="Times New Roman" w:hAnsi="Univers" w:cstheme="minorHAnsi"/>
        </w:rPr>
        <w:t>verzoek kan worden gedaan. D</w:t>
      </w:r>
      <w:r w:rsidRPr="00673F4D">
        <w:rPr>
          <w:rFonts w:ascii="Univers" w:eastAsia="Times New Roman" w:hAnsi="Univers" w:cstheme="minorHAnsi"/>
        </w:rPr>
        <w:t>aarnaast kost het minder tijd om een aanvraag toe te lichten omdat de voorwaarden op voorhand transparant zijn. Naast de transparantie over voorwaarden leidt ook de transparantie over tarieven tot een merkbare verlaging van administratieve lasten voor burgers, ondernemers en professionals die een aanvraag indienen tot hergebruik van overheidsinformatie.</w:t>
      </w:r>
    </w:p>
    <w:p w:rsidR="005A64D9" w:rsidRPr="00673F4D" w:rsidRDefault="005A64D9" w:rsidP="00717727">
      <w:pPr>
        <w:contextualSpacing/>
        <w:rPr>
          <w:rFonts w:ascii="Univers" w:eastAsia="Times New Roman" w:hAnsi="Univers" w:cstheme="minorHAnsi"/>
        </w:rPr>
      </w:pPr>
    </w:p>
    <w:p w:rsidR="00B25637" w:rsidRPr="00673F4D" w:rsidRDefault="00B25637" w:rsidP="00F452A8">
      <w:pPr>
        <w:spacing w:after="0"/>
        <w:rPr>
          <w:rFonts w:ascii="Univers" w:eastAsia="Times New Roman" w:hAnsi="Univers" w:cstheme="minorHAnsi"/>
        </w:rPr>
      </w:pPr>
      <w:r w:rsidRPr="00673F4D">
        <w:rPr>
          <w:rFonts w:ascii="Univers" w:eastAsia="Times New Roman" w:hAnsi="Univers" w:cstheme="minorHAnsi"/>
        </w:rPr>
        <w:t>D</w:t>
      </w:r>
      <w:r w:rsidR="00253879" w:rsidRPr="00673F4D">
        <w:rPr>
          <w:rFonts w:ascii="Univers" w:eastAsia="Times New Roman" w:hAnsi="Univers" w:cstheme="minorHAnsi"/>
        </w:rPr>
        <w:t>e verruiming van het toepassingsbereik van de richtlijn, waardoor meer instellingen</w:t>
      </w:r>
      <w:r w:rsidR="009D2EA2" w:rsidRPr="00673F4D">
        <w:rPr>
          <w:rFonts w:ascii="Univers" w:eastAsia="Times New Roman" w:hAnsi="Univers" w:cstheme="minorHAnsi"/>
        </w:rPr>
        <w:t xml:space="preserve"> </w:t>
      </w:r>
      <w:r w:rsidRPr="00673F4D">
        <w:rPr>
          <w:rFonts w:ascii="Univers" w:eastAsia="Times New Roman" w:hAnsi="Univers" w:cstheme="minorHAnsi"/>
        </w:rPr>
        <w:t xml:space="preserve">dan voorheen onder het hergebruikregime </w:t>
      </w:r>
      <w:r w:rsidR="00253879" w:rsidRPr="00673F4D">
        <w:rPr>
          <w:rFonts w:ascii="Univers" w:eastAsia="Times New Roman" w:hAnsi="Univers" w:cstheme="minorHAnsi"/>
        </w:rPr>
        <w:t>vallen</w:t>
      </w:r>
      <w:r w:rsidRPr="00673F4D">
        <w:rPr>
          <w:rFonts w:ascii="Univers" w:eastAsia="Times New Roman" w:hAnsi="Univers" w:cstheme="minorHAnsi"/>
        </w:rPr>
        <w:t>,</w:t>
      </w:r>
      <w:r w:rsidR="00253879" w:rsidRPr="00673F4D">
        <w:rPr>
          <w:rFonts w:ascii="Univers" w:eastAsia="Times New Roman" w:hAnsi="Univers" w:cstheme="minorHAnsi"/>
        </w:rPr>
        <w:t xml:space="preserve"> </w:t>
      </w:r>
      <w:r w:rsidRPr="00673F4D">
        <w:rPr>
          <w:rFonts w:ascii="Univers" w:eastAsia="Times New Roman" w:hAnsi="Univers" w:cstheme="minorHAnsi"/>
        </w:rPr>
        <w:t xml:space="preserve">kan </w:t>
      </w:r>
      <w:r w:rsidR="00253879" w:rsidRPr="00673F4D">
        <w:rPr>
          <w:rFonts w:ascii="Univers" w:eastAsia="Times New Roman" w:hAnsi="Univers" w:cstheme="minorHAnsi"/>
        </w:rPr>
        <w:t>uitvoeringslasten</w:t>
      </w:r>
      <w:r w:rsidRPr="00673F4D">
        <w:rPr>
          <w:rFonts w:ascii="Univers" w:eastAsia="Times New Roman" w:hAnsi="Univers" w:cstheme="minorHAnsi"/>
        </w:rPr>
        <w:t xml:space="preserve"> met zich brengen</w:t>
      </w:r>
      <w:r w:rsidR="00253879" w:rsidRPr="00673F4D">
        <w:rPr>
          <w:rFonts w:ascii="Univers" w:eastAsia="Times New Roman" w:hAnsi="Univers" w:cstheme="minorHAnsi"/>
        </w:rPr>
        <w:t xml:space="preserve">. </w:t>
      </w:r>
      <w:r w:rsidRPr="00673F4D">
        <w:rPr>
          <w:rFonts w:ascii="Univers" w:eastAsia="Times New Roman" w:hAnsi="Univers" w:cstheme="minorHAnsi"/>
        </w:rPr>
        <w:t xml:space="preserve">Deze </w:t>
      </w:r>
      <w:r w:rsidR="00253879" w:rsidRPr="00673F4D">
        <w:rPr>
          <w:rFonts w:ascii="Univers" w:eastAsia="Times New Roman" w:hAnsi="Univers" w:cstheme="minorHAnsi"/>
        </w:rPr>
        <w:t>instellingen</w:t>
      </w:r>
      <w:r w:rsidR="005A64D9" w:rsidRPr="00673F4D">
        <w:rPr>
          <w:rFonts w:ascii="Univers" w:eastAsia="Times New Roman" w:hAnsi="Univers" w:cstheme="minorHAnsi"/>
        </w:rPr>
        <w:t xml:space="preserve"> kunnen nu immers geconfronteerd worden met </w:t>
      </w:r>
      <w:r w:rsidR="00253879" w:rsidRPr="00673F4D">
        <w:rPr>
          <w:rFonts w:ascii="Univers" w:eastAsia="Times New Roman" w:hAnsi="Univers" w:cstheme="minorHAnsi"/>
        </w:rPr>
        <w:t xml:space="preserve">te verwerken </w:t>
      </w:r>
      <w:r w:rsidR="005A64D9" w:rsidRPr="00673F4D">
        <w:rPr>
          <w:rFonts w:ascii="Univers" w:eastAsia="Times New Roman" w:hAnsi="Univers" w:cstheme="minorHAnsi"/>
        </w:rPr>
        <w:t>verzoeken tot hergebruik</w:t>
      </w:r>
      <w:r w:rsidR="00253879" w:rsidRPr="00673F4D">
        <w:rPr>
          <w:rFonts w:ascii="Univers" w:eastAsia="Times New Roman" w:hAnsi="Univers" w:cstheme="minorHAnsi"/>
        </w:rPr>
        <w:t xml:space="preserve">. </w:t>
      </w:r>
    </w:p>
    <w:p w:rsidR="00B25637" w:rsidRPr="00673F4D" w:rsidRDefault="00B25637" w:rsidP="00F452A8">
      <w:pPr>
        <w:spacing w:after="0"/>
        <w:rPr>
          <w:rFonts w:ascii="Univers" w:eastAsia="Times New Roman" w:hAnsi="Univers" w:cstheme="minorHAnsi"/>
        </w:rPr>
      </w:pPr>
      <w:r w:rsidRPr="00673F4D">
        <w:rPr>
          <w:rFonts w:ascii="Univers" w:eastAsia="Times New Roman" w:hAnsi="Univers" w:cstheme="minorHAnsi"/>
        </w:rPr>
        <w:t>Daarnaast zal ook de uit de wijzigingsrichtlijn voortvloeiende verplichting om verzoeken in beginsel in te willigen verzwarend werken op de uitvoering.</w:t>
      </w:r>
    </w:p>
    <w:p w:rsidR="004C3548" w:rsidRPr="00673F4D" w:rsidRDefault="002C1ACA" w:rsidP="00F452A8">
      <w:pPr>
        <w:spacing w:after="0"/>
        <w:rPr>
          <w:rFonts w:ascii="Univers" w:eastAsia="Times New Roman" w:hAnsi="Univers" w:cstheme="minorHAnsi"/>
        </w:rPr>
      </w:pPr>
      <w:proofErr w:type="gramStart"/>
      <w:r w:rsidRPr="00673F4D">
        <w:rPr>
          <w:rFonts w:ascii="Univers" w:eastAsia="Times New Roman" w:hAnsi="Univers" w:cstheme="minorHAnsi"/>
        </w:rPr>
        <w:t xml:space="preserve">Niet zeker is op welke terreinen en bij welke organisaties </w:t>
      </w:r>
      <w:r w:rsidR="00B25637" w:rsidRPr="00673F4D">
        <w:rPr>
          <w:rFonts w:ascii="Univers" w:eastAsia="Times New Roman" w:hAnsi="Univers" w:cstheme="minorHAnsi"/>
        </w:rPr>
        <w:t>(</w:t>
      </w:r>
      <w:r w:rsidRPr="00673F4D">
        <w:rPr>
          <w:rFonts w:ascii="Univers" w:eastAsia="Times New Roman" w:hAnsi="Univers" w:cstheme="minorHAnsi"/>
        </w:rPr>
        <w:t>veel</w:t>
      </w:r>
      <w:r w:rsidR="00B25637" w:rsidRPr="00673F4D">
        <w:rPr>
          <w:rFonts w:ascii="Univers" w:eastAsia="Times New Roman" w:hAnsi="Univers" w:cstheme="minorHAnsi"/>
        </w:rPr>
        <w:t>)</w:t>
      </w:r>
      <w:r w:rsidRPr="00673F4D">
        <w:rPr>
          <w:rFonts w:ascii="Univers" w:eastAsia="Times New Roman" w:hAnsi="Univers" w:cstheme="minorHAnsi"/>
        </w:rPr>
        <w:t xml:space="preserve"> verzoeken zullen worden gedaan. </w:t>
      </w:r>
      <w:proofErr w:type="gramEnd"/>
      <w:r w:rsidRPr="00673F4D">
        <w:rPr>
          <w:rFonts w:ascii="Univers" w:eastAsia="Times New Roman" w:hAnsi="Univers" w:cstheme="minorHAnsi"/>
        </w:rPr>
        <w:t xml:space="preserve">Afhankelijk van de mate waarin een instelling al is toegerust op het behandelen van </w:t>
      </w:r>
      <w:r w:rsidR="00B25637" w:rsidRPr="00673F4D">
        <w:rPr>
          <w:rFonts w:ascii="Univers" w:eastAsia="Times New Roman" w:hAnsi="Univers" w:cstheme="minorHAnsi"/>
        </w:rPr>
        <w:t xml:space="preserve">de </w:t>
      </w:r>
      <w:r w:rsidRPr="00673F4D">
        <w:rPr>
          <w:rFonts w:ascii="Univers" w:eastAsia="Times New Roman" w:hAnsi="Univers" w:cstheme="minorHAnsi"/>
        </w:rPr>
        <w:t xml:space="preserve">verzoeken en in hoeverre de beschikbare informatie </w:t>
      </w:r>
      <w:proofErr w:type="gramStart"/>
      <w:r w:rsidRPr="00673F4D">
        <w:rPr>
          <w:rFonts w:ascii="Univers" w:eastAsia="Times New Roman" w:hAnsi="Univers" w:cstheme="minorHAnsi"/>
        </w:rPr>
        <w:t>reeds</w:t>
      </w:r>
      <w:proofErr w:type="gramEnd"/>
      <w:r w:rsidRPr="00673F4D">
        <w:rPr>
          <w:rFonts w:ascii="Univers" w:eastAsia="Times New Roman" w:hAnsi="Univers" w:cstheme="minorHAnsi"/>
        </w:rPr>
        <w:t xml:space="preserve"> voldoet aan machineleesbare en open formaten zullen de uitvoeringslasten</w:t>
      </w:r>
      <w:r w:rsidR="00B25637" w:rsidRPr="00673F4D">
        <w:rPr>
          <w:rFonts w:ascii="Univers" w:eastAsia="Times New Roman" w:hAnsi="Univers" w:cstheme="minorHAnsi"/>
        </w:rPr>
        <w:t xml:space="preserve"> meer of minder worden.</w:t>
      </w:r>
      <w:r w:rsidRPr="00673F4D">
        <w:rPr>
          <w:rFonts w:ascii="Univers" w:eastAsia="Times New Roman" w:hAnsi="Univers" w:cstheme="minorHAnsi"/>
        </w:rPr>
        <w:t xml:space="preserve"> </w:t>
      </w:r>
    </w:p>
    <w:p w:rsidR="00B25637" w:rsidRPr="00673F4D" w:rsidRDefault="00B25637" w:rsidP="00F452A8">
      <w:pPr>
        <w:spacing w:after="0"/>
        <w:rPr>
          <w:rFonts w:ascii="Univers" w:eastAsia="Times New Roman" w:hAnsi="Univers" w:cstheme="minorHAnsi"/>
        </w:rPr>
      </w:pPr>
    </w:p>
    <w:p w:rsidR="00E07927" w:rsidRPr="00673F4D" w:rsidRDefault="00BE5284" w:rsidP="00F452A8">
      <w:pPr>
        <w:spacing w:after="0"/>
        <w:rPr>
          <w:rFonts w:ascii="Univers" w:hAnsi="Univers"/>
        </w:rPr>
      </w:pPr>
      <w:r w:rsidRPr="00673F4D">
        <w:rPr>
          <w:rFonts w:ascii="Univers" w:eastAsia="Times New Roman" w:hAnsi="Univers" w:cstheme="minorHAnsi"/>
        </w:rPr>
        <w:t xml:space="preserve">De uitbreiding van de reikwijdte zal </w:t>
      </w:r>
      <w:r w:rsidR="00B25637" w:rsidRPr="00673F4D">
        <w:rPr>
          <w:rFonts w:ascii="Univers" w:eastAsia="Times New Roman" w:hAnsi="Univers" w:cstheme="minorHAnsi"/>
        </w:rPr>
        <w:t xml:space="preserve">naar verwachting </w:t>
      </w:r>
      <w:proofErr w:type="gramStart"/>
      <w:r w:rsidR="00B25637" w:rsidRPr="00673F4D">
        <w:rPr>
          <w:rFonts w:ascii="Univers" w:eastAsia="Times New Roman" w:hAnsi="Univers" w:cstheme="minorHAnsi"/>
        </w:rPr>
        <w:t>met name</w:t>
      </w:r>
      <w:proofErr w:type="gramEnd"/>
      <w:r w:rsidR="00B25637" w:rsidRPr="00673F4D">
        <w:rPr>
          <w:rFonts w:ascii="Univers" w:eastAsia="Times New Roman" w:hAnsi="Univers" w:cstheme="minorHAnsi"/>
        </w:rPr>
        <w:t xml:space="preserve"> effect</w:t>
      </w:r>
      <w:r w:rsidRPr="00673F4D">
        <w:rPr>
          <w:rFonts w:ascii="Univers" w:eastAsia="Times New Roman" w:hAnsi="Univers" w:cstheme="minorHAnsi"/>
        </w:rPr>
        <w:t xml:space="preserve"> hebben op de culturele sector. Musea</w:t>
      </w:r>
      <w:r w:rsidR="00F40068" w:rsidRPr="00673F4D">
        <w:rPr>
          <w:rFonts w:ascii="Univers" w:eastAsia="Times New Roman" w:hAnsi="Univers" w:cstheme="minorHAnsi"/>
        </w:rPr>
        <w:t xml:space="preserve"> en</w:t>
      </w:r>
      <w:r w:rsidRPr="00673F4D">
        <w:rPr>
          <w:rFonts w:ascii="Univers" w:eastAsia="Times New Roman" w:hAnsi="Univers" w:cstheme="minorHAnsi"/>
        </w:rPr>
        <w:t xml:space="preserve"> bibliotheken zullen een procedure voor het behandelen van verzoeken om hergebruik moeten inrichten. </w:t>
      </w:r>
      <w:r w:rsidRPr="00673F4D">
        <w:rPr>
          <w:rFonts w:ascii="Univers" w:eastAsia="Calibri" w:hAnsi="Univers" w:cs="Times New Roman"/>
        </w:rPr>
        <w:t>De afhandelin</w:t>
      </w:r>
      <w:r w:rsidRPr="00673F4D">
        <w:rPr>
          <w:rFonts w:ascii="Univers" w:hAnsi="Univers"/>
        </w:rPr>
        <w:t xml:space="preserve">g van een verzoek om </w:t>
      </w:r>
      <w:r w:rsidRPr="00673F4D">
        <w:rPr>
          <w:rFonts w:ascii="Univers" w:hAnsi="Univers"/>
        </w:rPr>
        <w:lastRenderedPageBreak/>
        <w:t>hergebruik</w:t>
      </w:r>
      <w:r w:rsidRPr="00673F4D">
        <w:rPr>
          <w:rFonts w:ascii="Univers" w:eastAsia="Calibri" w:hAnsi="Univers" w:cs="Times New Roman"/>
        </w:rPr>
        <w:t xml:space="preserve"> vergt specifieke bestuursrechtelijke juridische kennis</w:t>
      </w:r>
      <w:r w:rsidRPr="00673F4D">
        <w:rPr>
          <w:rFonts w:ascii="Univers" w:hAnsi="Univers"/>
        </w:rPr>
        <w:t>, die bibliotheken en musea in de meeste gevallen niet in huis hebben.</w:t>
      </w:r>
      <w:r w:rsidRPr="00673F4D">
        <w:rPr>
          <w:rFonts w:ascii="Univers" w:eastAsia="Calibri" w:hAnsi="Univers" w:cs="Times New Roman"/>
        </w:rPr>
        <w:t xml:space="preserve"> </w:t>
      </w:r>
      <w:r w:rsidRPr="00673F4D">
        <w:rPr>
          <w:rFonts w:ascii="Univers" w:hAnsi="Univers"/>
        </w:rPr>
        <w:t xml:space="preserve">Indien dergelijke kennis moet worden ingehuurd, dan wel ingekocht zal dat financiële gevolgen hebben </w:t>
      </w:r>
      <w:r w:rsidRPr="00673F4D">
        <w:rPr>
          <w:rFonts w:ascii="Univers" w:eastAsia="Calibri" w:hAnsi="Univers" w:cs="Times New Roman"/>
        </w:rPr>
        <w:t>voor de</w:t>
      </w:r>
      <w:r w:rsidRPr="00673F4D">
        <w:rPr>
          <w:rFonts w:ascii="Univers" w:hAnsi="Univers"/>
        </w:rPr>
        <w:t>ze</w:t>
      </w:r>
      <w:r w:rsidRPr="00673F4D">
        <w:rPr>
          <w:rFonts w:ascii="Univers" w:eastAsia="Calibri" w:hAnsi="Univers" w:cs="Times New Roman"/>
        </w:rPr>
        <w:t xml:space="preserve"> instellingen.</w:t>
      </w:r>
    </w:p>
    <w:p w:rsidR="00E07927" w:rsidRPr="00673F4D" w:rsidRDefault="008668EC" w:rsidP="00F452A8">
      <w:pPr>
        <w:spacing w:after="0"/>
        <w:rPr>
          <w:rFonts w:ascii="Univers" w:eastAsia="Times New Roman" w:hAnsi="Univers" w:cstheme="minorHAnsi"/>
        </w:rPr>
      </w:pPr>
      <w:r w:rsidRPr="00673F4D">
        <w:rPr>
          <w:rFonts w:ascii="Univers" w:eastAsia="Times New Roman" w:hAnsi="Univers" w:cstheme="minorHAnsi"/>
        </w:rPr>
        <w:t xml:space="preserve">Daarnaast speelt voor deze culturele instellingen door opname in de Wob vooralsnog </w:t>
      </w:r>
      <w:r w:rsidRPr="00673F4D">
        <w:rPr>
          <w:rFonts w:ascii="Univers" w:hAnsi="Univers"/>
        </w:rPr>
        <w:t>d</w:t>
      </w:r>
      <w:r w:rsidRPr="00673F4D">
        <w:rPr>
          <w:rFonts w:ascii="Univers" w:eastAsia="Calibri" w:hAnsi="Univers" w:cs="Times New Roman"/>
        </w:rPr>
        <w:t xml:space="preserve">e koppeling van de </w:t>
      </w:r>
      <w:r w:rsidRPr="00673F4D">
        <w:rPr>
          <w:rFonts w:ascii="Univers" w:eastAsia="Times New Roman" w:hAnsi="Univers" w:cs="Calibri"/>
        </w:rPr>
        <w:t>Wob met de Wet dwangsom</w:t>
      </w:r>
      <w:r w:rsidRPr="00673F4D">
        <w:rPr>
          <w:rFonts w:ascii="Univers" w:eastAsia="Times New Roman" w:hAnsi="Univers" w:cstheme="minorHAnsi"/>
        </w:rPr>
        <w:t xml:space="preserve"> en beroep bij niet tijdig beslissen.</w:t>
      </w:r>
      <w:r w:rsidRPr="00673F4D">
        <w:rPr>
          <w:rStyle w:val="Voetnootmarkering"/>
          <w:rFonts w:ascii="Univers" w:eastAsia="Times New Roman" w:hAnsi="Univers"/>
        </w:rPr>
        <w:footnoteReference w:id="17"/>
      </w:r>
      <w:r w:rsidRPr="00673F4D">
        <w:rPr>
          <w:rFonts w:ascii="Univers" w:eastAsia="Times New Roman" w:hAnsi="Univers" w:cstheme="minorHAnsi"/>
        </w:rPr>
        <w:t xml:space="preserve"> Het is de vraag of </w:t>
      </w:r>
      <w:r w:rsidRPr="00673F4D">
        <w:rPr>
          <w:rFonts w:ascii="Univers" w:eastAsia="Times New Roman" w:hAnsi="Univers" w:cs="Calibri"/>
        </w:rPr>
        <w:t xml:space="preserve">bibliotheken en musea </w:t>
      </w:r>
      <w:r w:rsidRPr="00673F4D">
        <w:rPr>
          <w:rFonts w:ascii="Univers" w:eastAsia="Times New Roman" w:hAnsi="Univers" w:cstheme="minorHAnsi"/>
        </w:rPr>
        <w:t xml:space="preserve">thans </w:t>
      </w:r>
      <w:r w:rsidRPr="00673F4D">
        <w:rPr>
          <w:rFonts w:ascii="Univers" w:eastAsia="Times New Roman" w:hAnsi="Univers" w:cs="Calibri"/>
        </w:rPr>
        <w:t xml:space="preserve">voldoende zijn toegerust om hun taken </w:t>
      </w:r>
      <w:proofErr w:type="gramStart"/>
      <w:r w:rsidRPr="00673F4D">
        <w:rPr>
          <w:rFonts w:ascii="Univers" w:eastAsia="Times New Roman" w:hAnsi="Univers" w:cstheme="minorHAnsi"/>
        </w:rPr>
        <w:t>omtrent</w:t>
      </w:r>
      <w:proofErr w:type="gramEnd"/>
      <w:r w:rsidRPr="00673F4D">
        <w:rPr>
          <w:rFonts w:ascii="Univers" w:eastAsia="Times New Roman" w:hAnsi="Univers" w:cstheme="minorHAnsi"/>
        </w:rPr>
        <w:t xml:space="preserve"> verzoeken om hergebruik </w:t>
      </w:r>
      <w:r w:rsidRPr="00673F4D">
        <w:rPr>
          <w:rFonts w:ascii="Univers" w:eastAsia="Times New Roman" w:hAnsi="Univers" w:cs="Calibri"/>
        </w:rPr>
        <w:t xml:space="preserve">binnen de gestelde termijnen uit te voeren. </w:t>
      </w:r>
      <w:r w:rsidRPr="00673F4D">
        <w:rPr>
          <w:rFonts w:ascii="Univers" w:eastAsia="Times New Roman" w:hAnsi="Univers" w:cstheme="minorHAnsi"/>
        </w:rPr>
        <w:t xml:space="preserve">Verder </w:t>
      </w:r>
      <w:r w:rsidRPr="00673F4D">
        <w:rPr>
          <w:rFonts w:ascii="Univers" w:eastAsia="Times New Roman" w:hAnsi="Univers" w:cs="Calibri"/>
        </w:rPr>
        <w:t xml:space="preserve">bestaat </w:t>
      </w:r>
      <w:r w:rsidRPr="00673F4D">
        <w:rPr>
          <w:rFonts w:ascii="Univers" w:eastAsia="Times New Roman" w:hAnsi="Univers" w:cstheme="minorHAnsi"/>
        </w:rPr>
        <w:t xml:space="preserve">het risico </w:t>
      </w:r>
      <w:r w:rsidRPr="00673F4D">
        <w:rPr>
          <w:rFonts w:ascii="Univers" w:eastAsia="Times New Roman" w:hAnsi="Univers" w:cs="Calibri"/>
        </w:rPr>
        <w:t>dat musea en bibliotheken niet alleen gewone verzoeken om hergebruik ontvangen, maar ook oneigenlijke verzoeken</w:t>
      </w:r>
      <w:r w:rsidRPr="00673F4D">
        <w:rPr>
          <w:rFonts w:ascii="Univers" w:eastAsia="Times New Roman" w:hAnsi="Univers" w:cstheme="minorHAnsi"/>
        </w:rPr>
        <w:t>.</w:t>
      </w:r>
      <w:r w:rsidRPr="00673F4D">
        <w:rPr>
          <w:rFonts w:ascii="Univers" w:eastAsia="Times New Roman" w:hAnsi="Univers" w:cs="Calibri"/>
        </w:rPr>
        <w:t xml:space="preserve"> Dat wil zeggen dat de verzoeker niet </w:t>
      </w:r>
      <w:r w:rsidRPr="00673F4D">
        <w:rPr>
          <w:rFonts w:ascii="Univers" w:eastAsia="Times New Roman" w:hAnsi="Univers" w:cstheme="minorHAnsi"/>
        </w:rPr>
        <w:t xml:space="preserve">daadwerkelijk </w:t>
      </w:r>
      <w:r w:rsidRPr="00673F4D">
        <w:rPr>
          <w:rFonts w:ascii="Univers" w:eastAsia="Times New Roman" w:hAnsi="Univers" w:cs="Calibri"/>
        </w:rPr>
        <w:t>op zoek is naar de gevraagde informatie, maar een zo hoog mogelijke</w:t>
      </w:r>
      <w:r w:rsidRPr="00673F4D">
        <w:rPr>
          <w:rFonts w:ascii="Univers" w:eastAsia="Calibri" w:hAnsi="Univers" w:cs="Times New Roman"/>
        </w:rPr>
        <w:t xml:space="preserve"> dwangsom wil incasseren. </w:t>
      </w:r>
      <w:r w:rsidRPr="00673F4D">
        <w:rPr>
          <w:rFonts w:ascii="Univers" w:hAnsi="Univers"/>
        </w:rPr>
        <w:t xml:space="preserve">Het kabinet heeft de problematiek </w:t>
      </w:r>
      <w:proofErr w:type="gramStart"/>
      <w:r w:rsidRPr="00673F4D">
        <w:rPr>
          <w:rFonts w:ascii="Univers" w:hAnsi="Univers"/>
        </w:rPr>
        <w:t>omtrent</w:t>
      </w:r>
      <w:proofErr w:type="gramEnd"/>
      <w:r w:rsidRPr="00673F4D">
        <w:rPr>
          <w:rFonts w:ascii="Univers" w:hAnsi="Univers"/>
        </w:rPr>
        <w:t xml:space="preserve"> dergelijk misbruik van het instrument van de dwangsom in relatie tot de Wob onderkend en toegezegd ernaar te streven in het najaar van 2014 een wets</w:t>
      </w:r>
      <w:r w:rsidRPr="00673F4D">
        <w:rPr>
          <w:rFonts w:ascii="Univers" w:eastAsia="Times New Roman" w:hAnsi="Univers" w:cstheme="minorHAnsi"/>
        </w:rPr>
        <w:t>voorstel tot wijziging van de Wob in te dienen waardoor de gesignaleerde problematiek wordt opgelost.</w:t>
      </w:r>
      <w:r w:rsidRPr="00673F4D">
        <w:rPr>
          <w:rStyle w:val="Voetnootmarkering"/>
          <w:rFonts w:ascii="Univers" w:hAnsi="Univers"/>
        </w:rPr>
        <w:footnoteReference w:id="18"/>
      </w:r>
    </w:p>
    <w:p w:rsidR="008668EC" w:rsidRPr="00673F4D" w:rsidRDefault="008668EC" w:rsidP="00F452A8">
      <w:pPr>
        <w:spacing w:after="0"/>
        <w:rPr>
          <w:rFonts w:ascii="Univers" w:hAnsi="Univers"/>
        </w:rPr>
      </w:pPr>
    </w:p>
    <w:p w:rsidR="008668EC" w:rsidRPr="00673F4D" w:rsidRDefault="00F452A8" w:rsidP="008668EC">
      <w:pPr>
        <w:spacing w:after="0"/>
        <w:rPr>
          <w:rFonts w:ascii="Univers" w:eastAsia="Times New Roman" w:hAnsi="Univers" w:cstheme="minorHAnsi"/>
        </w:rPr>
      </w:pPr>
      <w:r w:rsidRPr="00673F4D">
        <w:rPr>
          <w:rFonts w:ascii="Univers" w:eastAsia="Times New Roman" w:hAnsi="Univers" w:cstheme="minorHAnsi"/>
        </w:rPr>
        <w:t xml:space="preserve">Om de toename van uitvoeringslasten zo veel mogelijk te beperken is in onderhavig wetsvoorstel getracht de verplichtingen die aan met een publieke taak belaste instellingen worden opgelegd tot een minimum te beperken, binnen de ruimte die de wijzigingsrichtlijn daarvoor biedt. </w:t>
      </w:r>
      <w:r w:rsidR="006C496D" w:rsidRPr="00673F4D">
        <w:rPr>
          <w:rFonts w:ascii="Univers" w:eastAsia="Times New Roman" w:hAnsi="Univers" w:cstheme="minorHAnsi"/>
        </w:rPr>
        <w:t xml:space="preserve">Een voorbeeld is de sobere verplichting voor instellingen om </w:t>
      </w:r>
      <w:r w:rsidRPr="00673F4D">
        <w:rPr>
          <w:rFonts w:ascii="Univers" w:eastAsia="Times New Roman" w:hAnsi="Univers" w:cstheme="minorHAnsi"/>
        </w:rPr>
        <w:t xml:space="preserve">de opbouw van </w:t>
      </w:r>
      <w:r w:rsidR="006C496D" w:rsidRPr="00673F4D">
        <w:rPr>
          <w:rFonts w:ascii="Univers" w:eastAsia="Times New Roman" w:hAnsi="Univers" w:cstheme="minorHAnsi"/>
        </w:rPr>
        <w:t xml:space="preserve">hun </w:t>
      </w:r>
      <w:r w:rsidRPr="00673F4D">
        <w:rPr>
          <w:rFonts w:ascii="Univers" w:eastAsia="Times New Roman" w:hAnsi="Univers" w:cstheme="minorHAnsi"/>
        </w:rPr>
        <w:t xml:space="preserve">tarieven </w:t>
      </w:r>
      <w:r w:rsidR="006C496D" w:rsidRPr="00673F4D">
        <w:rPr>
          <w:rFonts w:ascii="Univers" w:eastAsia="Times New Roman" w:hAnsi="Univers" w:cstheme="minorHAnsi"/>
        </w:rPr>
        <w:t>inzichtelijk te maken (artikel 11h, vierde lid van het wetsvoorstel). De</w:t>
      </w:r>
      <w:r w:rsidR="00E07927" w:rsidRPr="00673F4D">
        <w:rPr>
          <w:rFonts w:ascii="Univers" w:eastAsia="Times New Roman" w:hAnsi="Univers" w:cstheme="minorHAnsi"/>
        </w:rPr>
        <w:t xml:space="preserve"> instellingen </w:t>
      </w:r>
      <w:r w:rsidR="006C496D" w:rsidRPr="00673F4D">
        <w:rPr>
          <w:rFonts w:ascii="Univers" w:eastAsia="Times New Roman" w:hAnsi="Univers" w:cstheme="minorHAnsi"/>
        </w:rPr>
        <w:t xml:space="preserve">zijn vrij in de wijze waarop zij invulling </w:t>
      </w:r>
      <w:r w:rsidR="00E07927" w:rsidRPr="00673F4D">
        <w:rPr>
          <w:rFonts w:ascii="Univers" w:eastAsia="Times New Roman" w:hAnsi="Univers" w:cstheme="minorHAnsi"/>
        </w:rPr>
        <w:t xml:space="preserve">geven aan </w:t>
      </w:r>
      <w:r w:rsidR="006C496D" w:rsidRPr="00673F4D">
        <w:rPr>
          <w:rFonts w:ascii="Univers" w:eastAsia="Times New Roman" w:hAnsi="Univers" w:cstheme="minorHAnsi"/>
        </w:rPr>
        <w:t xml:space="preserve">deze </w:t>
      </w:r>
      <w:proofErr w:type="gramStart"/>
      <w:r w:rsidR="009D2EA2" w:rsidRPr="00673F4D">
        <w:rPr>
          <w:rFonts w:ascii="Univers" w:eastAsia="Times New Roman" w:hAnsi="Univers" w:cstheme="minorHAnsi"/>
        </w:rPr>
        <w:t>verplichting</w:t>
      </w:r>
      <w:r w:rsidR="00E07927" w:rsidRPr="00673F4D">
        <w:rPr>
          <w:rFonts w:ascii="Univers" w:eastAsia="Times New Roman" w:hAnsi="Univers" w:cstheme="minorHAnsi"/>
        </w:rPr>
        <w:t xml:space="preserve">. </w:t>
      </w:r>
      <w:r w:rsidR="008668EC" w:rsidRPr="00673F4D">
        <w:rPr>
          <w:rFonts w:ascii="Univers" w:eastAsia="Times New Roman" w:hAnsi="Univers" w:cstheme="minorHAnsi"/>
        </w:rPr>
        <w:t xml:space="preserve"> </w:t>
      </w:r>
      <w:proofErr w:type="gramEnd"/>
    </w:p>
    <w:p w:rsidR="0079634A" w:rsidRPr="00673F4D" w:rsidRDefault="008668EC" w:rsidP="0079634A">
      <w:pPr>
        <w:rPr>
          <w:rFonts w:ascii="Univers" w:hAnsi="Univers"/>
        </w:rPr>
      </w:pPr>
      <w:r w:rsidRPr="00673F4D">
        <w:rPr>
          <w:rFonts w:ascii="Univers" w:hAnsi="Univers"/>
        </w:rPr>
        <w:t>O</w:t>
      </w:r>
      <w:r w:rsidR="004D0235" w:rsidRPr="00673F4D">
        <w:rPr>
          <w:rFonts w:ascii="Univers" w:hAnsi="Univers"/>
        </w:rPr>
        <w:t xml:space="preserve">ver mogelijke uitvoeringslasten </w:t>
      </w:r>
      <w:r w:rsidR="005148AF" w:rsidRPr="00673F4D">
        <w:rPr>
          <w:rFonts w:ascii="Univers" w:hAnsi="Univers"/>
        </w:rPr>
        <w:t xml:space="preserve">kan </w:t>
      </w:r>
      <w:r w:rsidR="004D0235" w:rsidRPr="00673F4D">
        <w:rPr>
          <w:rFonts w:ascii="Univers" w:hAnsi="Univers"/>
        </w:rPr>
        <w:t xml:space="preserve">nog worden opgemerkt dat </w:t>
      </w:r>
      <w:r w:rsidR="005A64D9" w:rsidRPr="00673F4D">
        <w:rPr>
          <w:rFonts w:ascii="Univers" w:eastAsia="Times New Roman" w:hAnsi="Univers" w:cstheme="minorHAnsi"/>
        </w:rPr>
        <w:t>de wijzigingsrichtlijn organisaties niet</w:t>
      </w:r>
      <w:r w:rsidR="004D0235" w:rsidRPr="00673F4D">
        <w:rPr>
          <w:rFonts w:ascii="Univers" w:eastAsia="Times New Roman" w:hAnsi="Univers" w:cstheme="minorHAnsi"/>
        </w:rPr>
        <w:t xml:space="preserve"> belet</w:t>
      </w:r>
      <w:r w:rsidR="005A64D9" w:rsidRPr="00673F4D">
        <w:rPr>
          <w:rFonts w:ascii="Univers" w:eastAsia="Times New Roman" w:hAnsi="Univers" w:cstheme="minorHAnsi"/>
        </w:rPr>
        <w:t xml:space="preserve"> om informatie pro- actief en zonder voorwaarden of tarieven ter beschikking te stellen (open data). </w:t>
      </w:r>
      <w:r w:rsidR="004D0235" w:rsidRPr="00673F4D">
        <w:rPr>
          <w:rFonts w:ascii="Univers" w:eastAsia="Times New Roman" w:hAnsi="Univers" w:cstheme="minorHAnsi"/>
        </w:rPr>
        <w:t xml:space="preserve">Het aantal </w:t>
      </w:r>
      <w:proofErr w:type="gramStart"/>
      <w:r w:rsidR="004D0235" w:rsidRPr="00673F4D">
        <w:rPr>
          <w:rFonts w:ascii="Univers" w:eastAsia="Times New Roman" w:hAnsi="Univers" w:cstheme="minorHAnsi"/>
        </w:rPr>
        <w:t>verzoeken</w:t>
      </w:r>
      <w:proofErr w:type="gramEnd"/>
      <w:r w:rsidR="004D0235" w:rsidRPr="00673F4D">
        <w:rPr>
          <w:rFonts w:ascii="Univers" w:eastAsia="Times New Roman" w:hAnsi="Univers" w:cstheme="minorHAnsi"/>
        </w:rPr>
        <w:t xml:space="preserve"> zal hierdoor afnemen.</w:t>
      </w:r>
      <w:r w:rsidR="005A64D9" w:rsidRPr="00673F4D">
        <w:rPr>
          <w:rFonts w:ascii="Univers" w:eastAsia="Times New Roman" w:hAnsi="Univers" w:cstheme="minorHAnsi"/>
        </w:rPr>
        <w:t xml:space="preserve"> Wanneer een </w:t>
      </w:r>
      <w:r w:rsidR="003D5DA8" w:rsidRPr="00673F4D">
        <w:rPr>
          <w:rFonts w:ascii="Univers" w:eastAsia="Times New Roman" w:hAnsi="Univers" w:cstheme="minorHAnsi"/>
        </w:rPr>
        <w:t xml:space="preserve">instelling </w:t>
      </w:r>
      <w:r w:rsidR="005A64D9" w:rsidRPr="00673F4D">
        <w:rPr>
          <w:rFonts w:ascii="Univers" w:eastAsia="Times New Roman" w:hAnsi="Univers" w:cstheme="minorHAnsi"/>
        </w:rPr>
        <w:t xml:space="preserve">geen tarieven in rekening brengt verdwijnen ook </w:t>
      </w:r>
      <w:r w:rsidR="007F688E" w:rsidRPr="00673F4D">
        <w:rPr>
          <w:rFonts w:ascii="Univers" w:eastAsia="Times New Roman" w:hAnsi="Univers" w:cstheme="minorHAnsi"/>
        </w:rPr>
        <w:t>uitvoerings</w:t>
      </w:r>
      <w:r w:rsidR="005A64D9" w:rsidRPr="00673F4D">
        <w:rPr>
          <w:rFonts w:ascii="Univers" w:eastAsia="Times New Roman" w:hAnsi="Univers" w:cstheme="minorHAnsi"/>
        </w:rPr>
        <w:t>lasten in de vorm van facturen en administratie die daarvan moet worden bijgehouden.</w:t>
      </w:r>
      <w:r w:rsidRPr="00673F4D">
        <w:rPr>
          <w:rFonts w:ascii="Univers" w:eastAsia="Times New Roman" w:hAnsi="Univers" w:cstheme="minorHAnsi"/>
        </w:rPr>
        <w:t xml:space="preserve"> </w:t>
      </w:r>
      <w:r w:rsidR="00242FC1" w:rsidRPr="00673F4D">
        <w:rPr>
          <w:rFonts w:ascii="Univers" w:eastAsia="Times New Roman" w:hAnsi="Univers" w:cstheme="minorHAnsi"/>
        </w:rPr>
        <w:t>Ten behoeve van een goede invoering van deze implementatiewetgeving zullen de consequenties van de wijzigingen en de aspecten van uitvoering in voorlichting worden uitgelegd.</w:t>
      </w:r>
      <w:r w:rsidR="00242FC1" w:rsidRPr="00673F4D">
        <w:rPr>
          <w:rFonts w:ascii="Univers" w:hAnsi="Univers"/>
        </w:rPr>
        <w:t xml:space="preserve"> Zo zal in de plannen voor het nationale open data beleid voor 2015 specifiek aandacht worden besteed aan de wijzigingsrichtlijn. Nadere communicatie over de precieze invulling hiervan zal plaatsvinden via de het nationale open data portaal.</w:t>
      </w:r>
      <w:r w:rsidR="00242FC1" w:rsidRPr="00673F4D">
        <w:rPr>
          <w:rStyle w:val="Voetnootmarkering"/>
          <w:rFonts w:ascii="Univers" w:hAnsi="Univers"/>
        </w:rPr>
        <w:footnoteReference w:id="19"/>
      </w:r>
    </w:p>
    <w:p w:rsidR="00171716" w:rsidRPr="00673F4D" w:rsidRDefault="00171716" w:rsidP="00171716">
      <w:pPr>
        <w:spacing w:after="0"/>
        <w:rPr>
          <w:rFonts w:ascii="Univers" w:eastAsia="Times New Roman" w:hAnsi="Univers" w:cstheme="minorHAnsi"/>
        </w:rPr>
      </w:pPr>
      <w:r w:rsidRPr="00673F4D">
        <w:rPr>
          <w:rFonts w:ascii="Univers" w:eastAsia="Times New Roman" w:hAnsi="Univers" w:cstheme="minorHAnsi"/>
        </w:rPr>
        <w:t xml:space="preserve">Tot slot kan in de praktijk blijken dat bepaalde instellingen financieel onevenredig worden getroffen of dat andere grote organisatorische knelpunten optreden bij de uitvoering van de richtlijn. Dergelijke omstandigheden zullen bij de toetsing worden betrokken die voor de instellingen met een uitzonderingspositie is voorzien. </w:t>
      </w:r>
    </w:p>
    <w:p w:rsidR="006151FF" w:rsidRPr="00673F4D" w:rsidRDefault="006151FF" w:rsidP="006151FF">
      <w:pPr>
        <w:spacing w:after="0"/>
        <w:rPr>
          <w:rFonts w:ascii="Univers" w:eastAsia="Times New Roman" w:hAnsi="Univers" w:cstheme="minorHAnsi"/>
        </w:rPr>
      </w:pPr>
    </w:p>
    <w:p w:rsidR="005A64D9" w:rsidRPr="00673F4D" w:rsidRDefault="00BF5308" w:rsidP="00717727">
      <w:pPr>
        <w:contextualSpacing/>
        <w:rPr>
          <w:rFonts w:ascii="Univers" w:eastAsia="Times New Roman" w:hAnsi="Univers" w:cstheme="minorHAnsi"/>
        </w:rPr>
      </w:pPr>
      <w:r w:rsidRPr="00673F4D">
        <w:rPr>
          <w:rFonts w:ascii="Univers" w:eastAsia="Times New Roman" w:hAnsi="Univers" w:cstheme="minorHAnsi"/>
        </w:rPr>
        <w:br w:type="page"/>
      </w:r>
    </w:p>
    <w:p w:rsidR="00F042BF" w:rsidRPr="00673F4D" w:rsidRDefault="00F042BF" w:rsidP="00717727">
      <w:pPr>
        <w:ind w:right="425"/>
        <w:contextualSpacing/>
        <w:rPr>
          <w:rFonts w:ascii="Univers" w:eastAsia="Times New Roman" w:hAnsi="Univers" w:cstheme="minorHAnsi"/>
          <w:b/>
        </w:rPr>
      </w:pPr>
      <w:r w:rsidRPr="00673F4D">
        <w:rPr>
          <w:rFonts w:ascii="Univers" w:eastAsia="Times New Roman" w:hAnsi="Univers" w:cstheme="minorHAnsi"/>
          <w:b/>
        </w:rPr>
        <w:lastRenderedPageBreak/>
        <w:t>II. Artikelsgewijs</w:t>
      </w:r>
    </w:p>
    <w:p w:rsidR="00F042BF" w:rsidRPr="00673F4D" w:rsidRDefault="00F042BF" w:rsidP="00717727">
      <w:pPr>
        <w:ind w:right="425"/>
        <w:contextualSpacing/>
        <w:rPr>
          <w:rFonts w:ascii="Univers" w:eastAsia="Times New Roman" w:hAnsi="Univers" w:cstheme="minorHAnsi"/>
          <w:b/>
        </w:rPr>
      </w:pPr>
    </w:p>
    <w:p w:rsidR="00F042BF" w:rsidRPr="00673F4D" w:rsidRDefault="00F042BF" w:rsidP="00717727">
      <w:pPr>
        <w:ind w:right="425"/>
        <w:contextualSpacing/>
        <w:rPr>
          <w:rFonts w:ascii="Univers" w:eastAsia="Times New Roman" w:hAnsi="Univers" w:cstheme="minorHAnsi"/>
          <w:b/>
        </w:rPr>
      </w:pPr>
      <w:r w:rsidRPr="00673F4D">
        <w:rPr>
          <w:rFonts w:ascii="Univers" w:eastAsia="Times New Roman" w:hAnsi="Univers" w:cstheme="minorHAnsi"/>
          <w:b/>
        </w:rPr>
        <w:t>Artikel I</w:t>
      </w:r>
      <w:r w:rsidR="001034B8" w:rsidRPr="00673F4D">
        <w:rPr>
          <w:rFonts w:ascii="Univers" w:eastAsia="Times New Roman" w:hAnsi="Univers" w:cstheme="minorHAnsi"/>
          <w:b/>
        </w:rPr>
        <w:t xml:space="preserve"> (Wet openbaarheid van bestuur)</w:t>
      </w:r>
    </w:p>
    <w:p w:rsidR="00C104D0" w:rsidRPr="00673F4D" w:rsidRDefault="00C104D0" w:rsidP="00717727">
      <w:pPr>
        <w:ind w:right="425"/>
        <w:contextualSpacing/>
        <w:rPr>
          <w:rFonts w:ascii="Univers" w:eastAsia="Times New Roman" w:hAnsi="Univers" w:cstheme="minorHAnsi"/>
          <w:b/>
        </w:rPr>
      </w:pPr>
    </w:p>
    <w:p w:rsidR="00F042BF" w:rsidRPr="00673F4D" w:rsidRDefault="00F042BF" w:rsidP="00717727">
      <w:pPr>
        <w:ind w:right="425"/>
        <w:contextualSpacing/>
        <w:rPr>
          <w:rFonts w:ascii="Univers" w:eastAsia="Times New Roman" w:hAnsi="Univers" w:cstheme="minorHAnsi"/>
          <w:b/>
        </w:rPr>
      </w:pPr>
      <w:r w:rsidRPr="00673F4D">
        <w:rPr>
          <w:rFonts w:ascii="Univers" w:eastAsia="Times New Roman" w:hAnsi="Univers" w:cstheme="minorHAnsi"/>
          <w:b/>
        </w:rPr>
        <w:t>Onderdeel A</w:t>
      </w:r>
      <w:r w:rsidR="00C104D0" w:rsidRPr="00673F4D">
        <w:rPr>
          <w:rFonts w:ascii="Univers" w:eastAsia="Times New Roman" w:hAnsi="Univers" w:cstheme="minorHAnsi"/>
          <w:b/>
        </w:rPr>
        <w:t xml:space="preserve"> (artikel 1)</w:t>
      </w:r>
    </w:p>
    <w:p w:rsidR="00F042BF" w:rsidRPr="00673F4D" w:rsidRDefault="00F042BF" w:rsidP="00717727">
      <w:pPr>
        <w:ind w:right="425"/>
        <w:contextualSpacing/>
        <w:rPr>
          <w:rFonts w:ascii="Univers" w:eastAsia="Times New Roman" w:hAnsi="Univers" w:cstheme="minorHAnsi"/>
        </w:rPr>
      </w:pPr>
      <w:r w:rsidRPr="00673F4D">
        <w:rPr>
          <w:rFonts w:ascii="Univers" w:eastAsia="Times New Roman" w:hAnsi="Univers" w:cstheme="minorHAnsi"/>
        </w:rPr>
        <w:t>In het eerste lid worden de in artikel 1, onderdelen h en i opgenomen definities van hergebruik en overheidsorgaan verplaatst naar artikel 11a zodat alle voor hergebruik relevante begripsbepalingen in het hoofdstuk over hergebruik worden samengebracht.</w:t>
      </w:r>
    </w:p>
    <w:p w:rsidR="00F042BF" w:rsidRPr="00673F4D" w:rsidRDefault="00F042BF" w:rsidP="00717727">
      <w:pPr>
        <w:ind w:right="425"/>
        <w:contextualSpacing/>
        <w:rPr>
          <w:rFonts w:ascii="Univers" w:eastAsia="Times New Roman" w:hAnsi="Univers" w:cstheme="minorHAnsi"/>
        </w:rPr>
      </w:pPr>
    </w:p>
    <w:p w:rsidR="00C104D0" w:rsidRPr="00673F4D" w:rsidRDefault="00F042BF" w:rsidP="00717727">
      <w:pPr>
        <w:spacing w:after="0"/>
        <w:contextualSpacing/>
        <w:rPr>
          <w:rFonts w:ascii="Univers" w:eastAsia="Times New Roman" w:hAnsi="Univers" w:cstheme="minorHAnsi"/>
          <w:b/>
        </w:rPr>
      </w:pPr>
      <w:r w:rsidRPr="00673F4D">
        <w:rPr>
          <w:rFonts w:ascii="Univers" w:eastAsia="Times New Roman" w:hAnsi="Univers" w:cstheme="minorHAnsi"/>
          <w:b/>
        </w:rPr>
        <w:t>Onderdeel B (artikel 11a)</w:t>
      </w:r>
    </w:p>
    <w:p w:rsidR="00F042BF" w:rsidRPr="00673F4D" w:rsidRDefault="00F042BF" w:rsidP="00717727">
      <w:pPr>
        <w:spacing w:after="0"/>
        <w:contextualSpacing/>
        <w:rPr>
          <w:rFonts w:ascii="Univers" w:eastAsia="Times New Roman" w:hAnsi="Univers" w:cstheme="minorHAnsi"/>
          <w:i/>
        </w:rPr>
      </w:pPr>
      <w:r w:rsidRPr="00673F4D">
        <w:rPr>
          <w:rFonts w:ascii="Univers" w:eastAsia="Times New Roman" w:hAnsi="Univers" w:cstheme="minorHAnsi"/>
          <w:i/>
        </w:rPr>
        <w:t>Eerste lid</w:t>
      </w:r>
    </w:p>
    <w:p w:rsidR="00F042BF"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t>In het eerste lid van artikel 11a worden</w:t>
      </w:r>
      <w:r w:rsidR="00867467" w:rsidRPr="00673F4D">
        <w:rPr>
          <w:rFonts w:ascii="Univers" w:eastAsia="Times New Roman" w:hAnsi="Univers" w:cstheme="minorHAnsi"/>
        </w:rPr>
        <w:t xml:space="preserve"> enkele begrippen gedefinieerd.</w:t>
      </w:r>
    </w:p>
    <w:p w:rsidR="00867467" w:rsidRPr="00673F4D" w:rsidRDefault="00867467" w:rsidP="00717727">
      <w:pPr>
        <w:spacing w:after="0"/>
        <w:contextualSpacing/>
        <w:rPr>
          <w:rFonts w:ascii="Univers" w:eastAsia="Times New Roman" w:hAnsi="Univers" w:cstheme="minorHAnsi"/>
        </w:rPr>
      </w:pPr>
    </w:p>
    <w:p w:rsidR="00F042BF"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t>Onderdeel a</w:t>
      </w:r>
      <w:r w:rsidRPr="00673F4D">
        <w:rPr>
          <w:rFonts w:ascii="Univers" w:eastAsia="Times New Roman" w:hAnsi="Univers" w:cstheme="minorHAnsi"/>
          <w:i/>
        </w:rPr>
        <w:t xml:space="preserve"> </w:t>
      </w:r>
      <w:r w:rsidRPr="00673F4D">
        <w:rPr>
          <w:rFonts w:ascii="Univers" w:eastAsia="Times New Roman" w:hAnsi="Univers" w:cstheme="minorHAnsi"/>
        </w:rPr>
        <w:t>bevat de gewijzigde definitie van hergebruik.</w:t>
      </w:r>
    </w:p>
    <w:p w:rsidR="00F042BF" w:rsidRPr="00673F4D" w:rsidRDefault="00F042BF" w:rsidP="00D32823">
      <w:pPr>
        <w:contextualSpacing/>
        <w:rPr>
          <w:rFonts w:ascii="Univers" w:eastAsia="Times New Roman" w:hAnsi="Univers" w:cstheme="minorHAnsi"/>
        </w:rPr>
      </w:pPr>
      <w:r w:rsidRPr="00673F4D">
        <w:rPr>
          <w:rFonts w:ascii="Univers" w:eastAsia="Times New Roman" w:hAnsi="Univers" w:cstheme="minorHAnsi"/>
        </w:rPr>
        <w:t xml:space="preserve">De definitie van hergebruik wordt door de wijzigingsrichtlijn niet gewijzigd, maar komt nu anders te luiden. Dit heeft in de eerste plaats te maken met de vervanging van het begrip “overheidsorgaan” door het begrip “met een publieke taak belaste instelling” als gevolg van de uitbreiding van de reikwijdte van de richtlijn. In paragraaf 2 van het algemeen deel van deze toelichting is uiteengezet waarom voor dit nieuwe begrip is gekozen. Uit de richtlijn volgt voorts dat hergebruik betrekking heeft op informatie die wordt gebruikt voor andere doeleinden dan het oorspronkelijke doel binnen de publieke taak waarvoor de informatie is geproduceerd. Dit gedeelte van de definitie is niet </w:t>
      </w:r>
      <w:r w:rsidR="00867467" w:rsidRPr="00673F4D">
        <w:rPr>
          <w:rFonts w:ascii="Univers" w:eastAsia="Times New Roman" w:hAnsi="Univers" w:cstheme="minorHAnsi"/>
        </w:rPr>
        <w:t xml:space="preserve">gewijzigd. </w:t>
      </w:r>
      <w:r w:rsidRPr="00673F4D">
        <w:rPr>
          <w:rFonts w:ascii="Univers" w:eastAsia="Times New Roman" w:hAnsi="Univers" w:cstheme="minorHAnsi"/>
        </w:rPr>
        <w:t xml:space="preserve">Overigens laat deze zinsnede onverlet dat de informatie door de hergebruikende partij ook voor hetzelfde of een vergelijkbaar doel kan worden gebruikt als het oorspronkelijke doel waarvoor het is geproduceerd. Onder hergebruik wordt in feite iedere mogelijke vorm van gebruik van de overheidsinformatie verstaan. Bij een verzoek om hergebruik hoeft niet te worden aangegeven waarvoor de informatie zal worden gebruikt. </w:t>
      </w:r>
      <w:r w:rsidR="00D32823" w:rsidRPr="00673F4D">
        <w:rPr>
          <w:rFonts w:ascii="Univers" w:eastAsia="Times New Roman" w:hAnsi="Univers" w:cstheme="minorHAnsi"/>
        </w:rPr>
        <w:t>Indien de informatie waar om wordt verzocht openbare persoonsgegevens bevat, zoals het geval kan zijn bij de zogenaamde openbare registers als handelsregister, voogdijregister, kadastrale registratie e.d. dient de instelling waar het verzoek wordt gedaan na te gaan of het ter beschikking stellen van deze gegevens tot een verwerking van persoonsgegevens zonder bescherming van de persoonlijke levenssfeer zou kunnen leiden. In dat geval zal de verzoeker van de informatie wel moeten specificeren wat het beoogde doel van het hergebruik is. In de toelichting bij het tweede lid, onderdeel h wordt nader ingegaan op de relatie van verzoeken om hergebruik en openbare persoonsgegevens.</w:t>
      </w:r>
    </w:p>
    <w:p w:rsidR="00F042BF"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 xml:space="preserve">Het derde element van de begripsbepaling betreft de uitwisseling van informatie tussen met een publieke taak belaste instellingen onderling. Er is geen sprake van hergebruik indien deze uitwisseling deel uitmaakt </w:t>
      </w:r>
      <w:r w:rsidR="00867467" w:rsidRPr="00673F4D">
        <w:rPr>
          <w:rFonts w:ascii="Univers" w:eastAsia="Times New Roman" w:hAnsi="Univers" w:cstheme="minorHAnsi"/>
        </w:rPr>
        <w:t xml:space="preserve">van </w:t>
      </w:r>
      <w:r w:rsidRPr="00673F4D">
        <w:rPr>
          <w:rFonts w:ascii="Univers" w:eastAsia="Times New Roman" w:hAnsi="Univers" w:cstheme="minorHAnsi"/>
        </w:rPr>
        <w:t xml:space="preserve">de publieke taak van deze instellingen. Dit element van de definitie staat thans bij de afwijzingsgronden. Om beter aan te sluiten bij de formulering van de richtlijn is het verplaatst naar de </w:t>
      </w:r>
      <w:r w:rsidR="00867467" w:rsidRPr="00673F4D">
        <w:rPr>
          <w:rFonts w:ascii="Univers" w:eastAsia="Times New Roman" w:hAnsi="Univers" w:cstheme="minorHAnsi"/>
        </w:rPr>
        <w:t>begripsomschrijving.</w:t>
      </w:r>
    </w:p>
    <w:p w:rsidR="00867467" w:rsidRPr="00673F4D" w:rsidRDefault="00867467" w:rsidP="00717727">
      <w:pPr>
        <w:contextualSpacing/>
        <w:rPr>
          <w:rFonts w:ascii="Univers" w:eastAsia="Times New Roman" w:hAnsi="Univers" w:cstheme="minorHAnsi"/>
        </w:rPr>
      </w:pPr>
    </w:p>
    <w:p w:rsidR="00F042BF" w:rsidRPr="00673F4D" w:rsidRDefault="00F042BF" w:rsidP="00717727">
      <w:pPr>
        <w:spacing w:after="0"/>
        <w:contextualSpacing/>
        <w:rPr>
          <w:rFonts w:ascii="Univers" w:eastAsia="Times New Roman" w:hAnsi="Univers" w:cstheme="minorHAnsi"/>
          <w:i/>
        </w:rPr>
      </w:pPr>
      <w:r w:rsidRPr="00673F4D">
        <w:rPr>
          <w:rFonts w:ascii="Univers" w:eastAsia="Times New Roman" w:hAnsi="Univers" w:cstheme="minorHAnsi"/>
        </w:rPr>
        <w:t>Onderdeel b definieert het nieuwe begrip met een publieke taak belaste instelling.</w:t>
      </w:r>
      <w:r w:rsidRPr="00673F4D">
        <w:rPr>
          <w:rFonts w:ascii="Univers" w:eastAsia="Times New Roman" w:hAnsi="Univers" w:cstheme="minorHAnsi"/>
          <w:i/>
        </w:rPr>
        <w:t xml:space="preserve"> </w:t>
      </w:r>
    </w:p>
    <w:p w:rsidR="00F042BF"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lastRenderedPageBreak/>
        <w:t>In het algemene deel van deze toelichting is uiteengezet waarom de introductie van de term “</w:t>
      </w:r>
      <w:r w:rsidRPr="00673F4D">
        <w:rPr>
          <w:rFonts w:ascii="Univers" w:eastAsia="Times New Roman" w:hAnsi="Univers" w:cstheme="minorHAnsi"/>
          <w:i/>
        </w:rPr>
        <w:t>met een publieke taak belaste instelling”</w:t>
      </w:r>
      <w:r w:rsidRPr="00673F4D">
        <w:rPr>
          <w:rFonts w:ascii="Univers" w:eastAsia="Times New Roman" w:hAnsi="Univers" w:cstheme="minorHAnsi"/>
        </w:rPr>
        <w:t xml:space="preserve"> noodzakelijk </w:t>
      </w:r>
      <w:r w:rsidR="00867467" w:rsidRPr="00673F4D">
        <w:rPr>
          <w:rFonts w:ascii="Univers" w:eastAsia="Times New Roman" w:hAnsi="Univers" w:cstheme="minorHAnsi"/>
        </w:rPr>
        <w:t xml:space="preserve">is. </w:t>
      </w:r>
      <w:r w:rsidRPr="00673F4D">
        <w:rPr>
          <w:rFonts w:ascii="Univers" w:eastAsia="Times New Roman" w:hAnsi="Univers" w:cstheme="minorHAnsi"/>
        </w:rPr>
        <w:t xml:space="preserve">Met deze nieuwe term worden zowel de </w:t>
      </w:r>
      <w:r w:rsidR="00867467" w:rsidRPr="00673F4D">
        <w:rPr>
          <w:rFonts w:ascii="Univers" w:eastAsia="Times New Roman" w:hAnsi="Univers" w:cstheme="minorHAnsi"/>
        </w:rPr>
        <w:t xml:space="preserve">begrippen </w:t>
      </w:r>
      <w:r w:rsidRPr="00673F4D">
        <w:rPr>
          <w:rFonts w:ascii="Univers" w:eastAsia="Times New Roman" w:hAnsi="Univers" w:cstheme="minorHAnsi"/>
        </w:rPr>
        <w:t>“openbaar lichaam” (artikel 2, eerste lid, van de richtlijn) als “publiekrechtelijke instelling” (artikel 2, tweede lid, van de richtlijn) omgezet in Nederlands recht.</w:t>
      </w:r>
      <w:r w:rsidR="0079634A" w:rsidRPr="00673F4D">
        <w:rPr>
          <w:rFonts w:ascii="Univers" w:eastAsia="Times New Roman" w:hAnsi="Univers" w:cstheme="minorHAnsi"/>
        </w:rPr>
        <w:t xml:space="preserve"> </w:t>
      </w:r>
      <w:r w:rsidRPr="00673F4D">
        <w:rPr>
          <w:rFonts w:ascii="Univers" w:eastAsia="Times New Roman" w:hAnsi="Univers" w:cstheme="minorHAnsi"/>
        </w:rPr>
        <w:t xml:space="preserve">De richtlijn spreekt over </w:t>
      </w:r>
      <w:r w:rsidRPr="00673F4D">
        <w:rPr>
          <w:rFonts w:ascii="Univers" w:eastAsia="Times New Roman" w:hAnsi="Univers" w:cstheme="minorHAnsi"/>
          <w:i/>
        </w:rPr>
        <w:t xml:space="preserve">openbare lichamen, </w:t>
      </w:r>
      <w:r w:rsidRPr="00673F4D">
        <w:rPr>
          <w:rFonts w:ascii="Univers" w:eastAsia="Times New Roman" w:hAnsi="Univers" w:cstheme="minorHAnsi"/>
        </w:rPr>
        <w:t>als zijnde</w:t>
      </w:r>
      <w:r w:rsidRPr="00673F4D">
        <w:rPr>
          <w:rFonts w:ascii="Univers" w:eastAsia="Times New Roman" w:hAnsi="Univers" w:cstheme="minorHAnsi"/>
          <w:i/>
        </w:rPr>
        <w:t>:</w:t>
      </w:r>
      <w:r w:rsidRPr="00673F4D">
        <w:rPr>
          <w:rFonts w:ascii="Univers" w:eastAsia="Times New Roman" w:hAnsi="Univers" w:cstheme="minorHAnsi"/>
        </w:rPr>
        <w:t xml:space="preserve">“de staat, zijn territoriale lichamen, publiekrechtelijke instellingen en verenigingen gevormd door een of meer van deze lichamen of een of meer van deze publiekrechtelijke instellingen.” Daarnaast worden </w:t>
      </w:r>
      <w:r w:rsidRPr="00673F4D">
        <w:rPr>
          <w:rFonts w:ascii="Univers" w:eastAsia="Times New Roman" w:hAnsi="Univers" w:cstheme="minorHAnsi"/>
          <w:i/>
        </w:rPr>
        <w:t>publiekrechtelijke instellingen</w:t>
      </w:r>
      <w:r w:rsidRPr="00673F4D">
        <w:rPr>
          <w:rFonts w:ascii="Univers" w:eastAsia="Times New Roman" w:hAnsi="Univers" w:cstheme="minorHAnsi"/>
        </w:rPr>
        <w:t xml:space="preserve"> in de richtlijn gedefinieerd als:“rechtspersonen die zijn opgericht met het specifieke doel te voorzien in behoeften van algemeen belang die niet van industriële of commerciële aard zijn, en waarvan hetzij de activiteiten in hoofdzaak door de staat of zijn territoriale lichamen of andere publiekrechtelijke instellingen worden gefinancierd, hetzij het beheer is onderworpen aan toezicht door deze laatste, hetzij de leden van het bestuursorgaan, het leidinggevend orgaan of het toezichthoudend orgaan voor meer dan de helft door de staat, zijn territoriale lichamen of andere publiekrechtelijke instellingen zijn aangewezen.</w:t>
      </w:r>
      <w:r w:rsidR="008052D2" w:rsidRPr="00673F4D">
        <w:rPr>
          <w:rFonts w:ascii="Univers" w:eastAsia="Times New Roman" w:hAnsi="Univers" w:cstheme="minorHAnsi"/>
        </w:rPr>
        <w:t xml:space="preserve"> </w:t>
      </w:r>
      <w:r w:rsidRPr="00673F4D">
        <w:rPr>
          <w:rFonts w:ascii="Univers" w:eastAsia="Times New Roman" w:hAnsi="Univers" w:cstheme="minorHAnsi"/>
        </w:rPr>
        <w:t xml:space="preserve">Om dit te implementeren wordt </w:t>
      </w:r>
      <w:r w:rsidR="00867467" w:rsidRPr="00673F4D">
        <w:rPr>
          <w:rFonts w:ascii="Univers" w:eastAsia="Times New Roman" w:hAnsi="Univers" w:cstheme="minorHAnsi"/>
        </w:rPr>
        <w:t xml:space="preserve">de </w:t>
      </w:r>
      <w:r w:rsidRPr="00673F4D">
        <w:rPr>
          <w:rFonts w:ascii="Univers" w:eastAsia="Times New Roman" w:hAnsi="Univers" w:cstheme="minorHAnsi"/>
        </w:rPr>
        <w:t>“</w:t>
      </w:r>
      <w:r w:rsidRPr="00673F4D">
        <w:rPr>
          <w:rFonts w:ascii="Univers" w:eastAsia="Times New Roman" w:hAnsi="Univers" w:cstheme="minorHAnsi"/>
          <w:i/>
        </w:rPr>
        <w:t>met een publieke taak belaste instelling</w:t>
      </w:r>
      <w:r w:rsidRPr="00673F4D">
        <w:rPr>
          <w:rFonts w:ascii="Univers" w:eastAsia="Times New Roman" w:hAnsi="Univers" w:cstheme="minorHAnsi"/>
        </w:rPr>
        <w:t xml:space="preserve">” geïntroduceerd. De definitie van de met een publieke taak belaste instelling bestaat uit vier gedeelten. </w:t>
      </w:r>
    </w:p>
    <w:p w:rsidR="00F042BF"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In de eerste twee gedeelten zijn de twee componenten van overheidsorganen opgenomen. Ten eerste zijn dit de bestuursorganen, bedoeld in artikel 1:1, eerste lid, Awb en ten tweede gaat het om de organen, personen en colleges die in artikel 1:1, tweede lid, Awb zijn uitgezonderd. Hiermee zijn alle elementen van het Europeesrechtelijke begrip “openbaar lichaam” die een (Nederlandse) publiekrechtelijke grondslag hebben, omgezet, </w:t>
      </w:r>
      <w:proofErr w:type="gramStart"/>
      <w:r w:rsidRPr="00673F4D">
        <w:rPr>
          <w:rFonts w:ascii="Univers" w:eastAsia="Times New Roman" w:hAnsi="Univers" w:cstheme="minorHAnsi"/>
        </w:rPr>
        <w:t>alsmede</w:t>
      </w:r>
      <w:proofErr w:type="gramEnd"/>
      <w:r w:rsidRPr="00673F4D">
        <w:rPr>
          <w:rFonts w:ascii="Univers" w:eastAsia="Times New Roman" w:hAnsi="Univers" w:cstheme="minorHAnsi"/>
        </w:rPr>
        <w:t xml:space="preserve"> de bestuursorganen die met enig openbaar gezag zijn bekleed. </w:t>
      </w:r>
    </w:p>
    <w:p w:rsidR="00807C2C"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Wat verder nog omzetting </w:t>
      </w:r>
      <w:proofErr w:type="gramStart"/>
      <w:r w:rsidRPr="00673F4D">
        <w:rPr>
          <w:rFonts w:ascii="Univers" w:eastAsia="Times New Roman" w:hAnsi="Univers" w:cstheme="minorHAnsi"/>
        </w:rPr>
        <w:t>behoeft</w:t>
      </w:r>
      <w:proofErr w:type="gramEnd"/>
      <w:r w:rsidRPr="00673F4D">
        <w:rPr>
          <w:rFonts w:ascii="Univers" w:eastAsia="Times New Roman" w:hAnsi="Univers" w:cstheme="minorHAnsi"/>
        </w:rPr>
        <w:t xml:space="preserve"> is de “publiekrechtelijke instelling” zoals gedefinieerd in de richtlijn. Dit wordt geregeld in het derde onderdeel. Van een “publiekrechtelijke instelling” is sprake bij een orgaan van een andere dan </w:t>
      </w:r>
      <w:proofErr w:type="gramStart"/>
      <w:r w:rsidRPr="00673F4D">
        <w:rPr>
          <w:rFonts w:ascii="Univers" w:eastAsia="Times New Roman" w:hAnsi="Univers" w:cstheme="minorHAnsi"/>
        </w:rPr>
        <w:t>krachtens</w:t>
      </w:r>
      <w:proofErr w:type="gramEnd"/>
      <w:r w:rsidRPr="00673F4D">
        <w:rPr>
          <w:rFonts w:ascii="Univers" w:eastAsia="Times New Roman" w:hAnsi="Univers" w:cstheme="minorHAnsi"/>
        </w:rPr>
        <w:t xml:space="preserve"> publiekrecht ingestelde rechtspersoon die specifiek ten doel heeft te voorzien in behoeften van algemeen belang anders dan van industriële of commerciële aard. </w:t>
      </w:r>
      <w:r w:rsidR="00807C2C" w:rsidRPr="00673F4D">
        <w:rPr>
          <w:rFonts w:ascii="Univers" w:eastAsia="Times New Roman" w:hAnsi="Univers" w:cstheme="minorHAnsi"/>
        </w:rPr>
        <w:t>Het Europese Hof van Justitie heeft in jurisprudentie enkele aanknopingspunten geformuleerd om te bepalen of een bepaalde instelling al dan niet voorziet in een algemeen belang, dat niet van commerciële of industriële aard is. Van belang is daarvoor dat een i</w:t>
      </w:r>
      <w:r w:rsidR="00A57150" w:rsidRPr="00673F4D">
        <w:rPr>
          <w:rFonts w:ascii="Univers" w:eastAsia="Times New Roman" w:hAnsi="Univers" w:cstheme="minorHAnsi"/>
        </w:rPr>
        <w:t xml:space="preserve">nstelling geen </w:t>
      </w:r>
      <w:r w:rsidR="00807C2C" w:rsidRPr="00673F4D">
        <w:rPr>
          <w:rFonts w:ascii="Univers" w:eastAsia="Times New Roman" w:hAnsi="Univers" w:cstheme="minorHAnsi"/>
        </w:rPr>
        <w:t>winstoogmerk heeft</w:t>
      </w:r>
      <w:r w:rsidR="00A57150" w:rsidRPr="00673F4D">
        <w:rPr>
          <w:rFonts w:ascii="Univers" w:eastAsia="Times New Roman" w:hAnsi="Univers" w:cstheme="minorHAnsi"/>
        </w:rPr>
        <w:t xml:space="preserve"> en niet onder normale marktomstandigheden actief is.</w:t>
      </w:r>
      <w:r w:rsidR="00807C2C" w:rsidRPr="00673F4D">
        <w:rPr>
          <w:rStyle w:val="Voetnootmarkering"/>
          <w:rFonts w:ascii="Univers" w:eastAsia="Times New Roman" w:hAnsi="Univers"/>
        </w:rPr>
        <w:footnoteReference w:id="20"/>
      </w:r>
      <w:r w:rsidR="00807C2C" w:rsidRPr="00673F4D">
        <w:rPr>
          <w:rFonts w:ascii="Univers" w:eastAsia="Times New Roman" w:hAnsi="Univers" w:cstheme="minorHAnsi"/>
        </w:rPr>
        <w:t xml:space="preserve"> </w:t>
      </w:r>
    </w:p>
    <w:p w:rsidR="00F042BF" w:rsidRPr="00673F4D" w:rsidRDefault="00807C2C" w:rsidP="00717727">
      <w:pPr>
        <w:spacing w:after="0"/>
        <w:contextualSpacing/>
        <w:rPr>
          <w:rFonts w:ascii="Univers" w:eastAsia="Times New Roman" w:hAnsi="Univers" w:cstheme="minorHAnsi"/>
        </w:rPr>
      </w:pPr>
      <w:r w:rsidRPr="00673F4D">
        <w:rPr>
          <w:rFonts w:ascii="Univers" w:eastAsia="Times New Roman" w:hAnsi="Univers" w:cstheme="minorHAnsi"/>
        </w:rPr>
        <w:t>D</w:t>
      </w:r>
      <w:r w:rsidR="00F042BF" w:rsidRPr="00673F4D">
        <w:rPr>
          <w:rFonts w:ascii="Univers" w:eastAsia="Times New Roman" w:hAnsi="Univers" w:cstheme="minorHAnsi"/>
        </w:rPr>
        <w:t xml:space="preserve">aarnaast moet </w:t>
      </w:r>
      <w:proofErr w:type="gramStart"/>
      <w:r w:rsidR="00F042BF" w:rsidRPr="00673F4D">
        <w:rPr>
          <w:rFonts w:ascii="Univers" w:eastAsia="Times New Roman" w:hAnsi="Univers" w:cstheme="minorHAnsi"/>
        </w:rPr>
        <w:t>ten</w:t>
      </w:r>
      <w:r w:rsidR="00867467" w:rsidRPr="00673F4D">
        <w:rPr>
          <w:rFonts w:ascii="Univers" w:eastAsia="Times New Roman" w:hAnsi="Univers" w:cstheme="minorHAnsi"/>
        </w:rPr>
        <w:t xml:space="preserve"> </w:t>
      </w:r>
      <w:r w:rsidR="00F042BF" w:rsidRPr="00673F4D">
        <w:rPr>
          <w:rFonts w:ascii="Univers" w:eastAsia="Times New Roman" w:hAnsi="Univers" w:cstheme="minorHAnsi"/>
        </w:rPr>
        <w:t>minste</w:t>
      </w:r>
      <w:proofErr w:type="gramEnd"/>
      <w:r w:rsidR="00F042BF" w:rsidRPr="00673F4D">
        <w:rPr>
          <w:rFonts w:ascii="Univers" w:eastAsia="Times New Roman" w:hAnsi="Univers" w:cstheme="minorHAnsi"/>
        </w:rPr>
        <w:t xml:space="preserve"> sprake zijn van één van drie onderstaande criteria:</w:t>
      </w:r>
    </w:p>
    <w:p w:rsidR="00F042BF"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t>Ofwel het beheer is onderworpen aan toezicht door de staat, zijn territoriale lichamen of andere publiekrechtelijke instellingen, de activiteiten worden in hoofdzaak door de staat, zijn territoriale lichamen, of andere publiekrechtelijke instellingen gefinancierd, of de leden van het bestuursorgaan, het leidinggevend orgaan of het toezichthoudend orgaan zijn voor meer dan de helft door de staat, zijn territoriale lichamen of andere publiekrechtelijke instellingen aangewezen.</w:t>
      </w:r>
    </w:p>
    <w:p w:rsidR="00F042BF" w:rsidRPr="00673F4D" w:rsidRDefault="00F042BF"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De werkingssfeer van de Wob strekt zich uit tot “onder de verantwoordelijkheid van een bestuursorgaan werkzame instellingen, diensten of bedrijven” (artikel 3, eerste lid, Wob). Voor hergebruik geldt dit ook, zoals blijkt uit artikel 11b, eerste lid (huidige) Wob. </w:t>
      </w:r>
      <w:r w:rsidRPr="00673F4D">
        <w:rPr>
          <w:rFonts w:ascii="Univers" w:eastAsia="Times New Roman" w:hAnsi="Univers" w:cstheme="minorHAnsi"/>
        </w:rPr>
        <w:lastRenderedPageBreak/>
        <w:t xml:space="preserve">Het eerste criterium (“toezicht- criterium”) is daarmee al geïmplementeerd en hoeft hier niet </w:t>
      </w:r>
      <w:proofErr w:type="gramStart"/>
      <w:r w:rsidRPr="00673F4D">
        <w:rPr>
          <w:rFonts w:ascii="Univers" w:eastAsia="Times New Roman" w:hAnsi="Univers" w:cstheme="minorHAnsi"/>
        </w:rPr>
        <w:t>nogmaals</w:t>
      </w:r>
      <w:proofErr w:type="gramEnd"/>
      <w:r w:rsidRPr="00673F4D">
        <w:rPr>
          <w:rFonts w:ascii="Univers" w:eastAsia="Times New Roman" w:hAnsi="Univers" w:cstheme="minorHAnsi"/>
        </w:rPr>
        <w:t xml:space="preserve"> te worden omgezet. De zinsnede “onder verantwoordelijkheid van” houdt in dat sprake moet zijn van “overwegende overheidsinvloed”, of zoals het in de richtlijn is verwoord dat “het beheer van deze instellingen, diensten of bedrijven is onderworpen aan toezicht”. Dergelijke overheidsinvloed kan voortvloeien uit een publiekrechtelijke regeling of uit de statuten van de rechtspersoon.</w:t>
      </w:r>
      <w:r w:rsidRPr="00673F4D">
        <w:rPr>
          <w:rFonts w:ascii="Univers" w:eastAsia="Times New Roman" w:hAnsi="Univers" w:cstheme="minorHAnsi"/>
          <w:vertAlign w:val="superscript"/>
        </w:rPr>
        <w:footnoteReference w:id="21"/>
      </w:r>
      <w:r w:rsidRPr="00673F4D">
        <w:rPr>
          <w:rFonts w:ascii="Univers" w:eastAsia="Times New Roman" w:hAnsi="Univers" w:cstheme="minorHAnsi"/>
        </w:rPr>
        <w:t xml:space="preserve"> De twee overige criteria van het begrip “publiekrechtelijke instelling”zijn omgezet in onderdelen a en b van het derde gedeelte van de definitiebepaling. Organen van privaatrechtelijke entiteiten met een publieke taak kunnen worden aangemerkt als zijnde een “publiekrechtelijke instelling” in de zin van de richtlijn indien de activiteiten van het orgaan in hoofdzaak door een overheidsorgaan worden gefinancierd of wanneer de leden van het bestuur, het </w:t>
      </w:r>
      <w:r w:rsidR="00867467" w:rsidRPr="00673F4D">
        <w:rPr>
          <w:rFonts w:ascii="Univers" w:eastAsia="Times New Roman" w:hAnsi="Univers" w:cstheme="minorHAnsi"/>
        </w:rPr>
        <w:t>leidinggevende</w:t>
      </w:r>
      <w:r w:rsidRPr="00673F4D">
        <w:rPr>
          <w:rFonts w:ascii="Univers" w:eastAsia="Times New Roman" w:hAnsi="Univers" w:cstheme="minorHAnsi"/>
        </w:rPr>
        <w:t xml:space="preserve"> of het toezichthoudend</w:t>
      </w:r>
      <w:r w:rsidR="00867467" w:rsidRPr="00673F4D">
        <w:rPr>
          <w:rFonts w:ascii="Univers" w:eastAsia="Times New Roman" w:hAnsi="Univers" w:cstheme="minorHAnsi"/>
        </w:rPr>
        <w:t>e</w:t>
      </w:r>
      <w:r w:rsidRPr="00673F4D">
        <w:rPr>
          <w:rFonts w:ascii="Univers" w:eastAsia="Times New Roman" w:hAnsi="Univers" w:cstheme="minorHAnsi"/>
        </w:rPr>
        <w:t xml:space="preserve"> orgaan voor meer dan de helft door een overheidsorgaan zijn aangewezen.</w:t>
      </w:r>
      <w:r w:rsidR="00424433" w:rsidRPr="00673F4D">
        <w:rPr>
          <w:rFonts w:ascii="Univers" w:eastAsia="Times New Roman" w:hAnsi="Univers" w:cstheme="minorHAnsi"/>
        </w:rPr>
        <w:t xml:space="preserve"> </w:t>
      </w:r>
      <w:r w:rsidR="00AE674D" w:rsidRPr="00673F4D">
        <w:rPr>
          <w:rFonts w:ascii="Univers" w:eastAsia="Times New Roman" w:hAnsi="Univers" w:cstheme="minorHAnsi"/>
        </w:rPr>
        <w:t>Uit jurisprudentie van het Europese Hof van Justitie blijkt dat “in hoofdzaak”</w:t>
      </w:r>
      <w:r w:rsidR="00424433" w:rsidRPr="00673F4D">
        <w:rPr>
          <w:rFonts w:ascii="Univers" w:eastAsia="Times New Roman" w:hAnsi="Univers" w:cstheme="minorHAnsi"/>
        </w:rPr>
        <w:t xml:space="preserve"> in deze context </w:t>
      </w:r>
      <w:r w:rsidR="00AE674D" w:rsidRPr="00673F4D">
        <w:rPr>
          <w:rFonts w:ascii="Univers" w:eastAsia="Times New Roman" w:hAnsi="Univers" w:cstheme="minorHAnsi"/>
        </w:rPr>
        <w:t>meer dan de helft betekent.</w:t>
      </w:r>
      <w:r w:rsidR="00AE674D" w:rsidRPr="00673F4D">
        <w:rPr>
          <w:rStyle w:val="Voetnootmarkering"/>
          <w:rFonts w:ascii="Univers" w:eastAsia="Times New Roman" w:hAnsi="Univers"/>
        </w:rPr>
        <w:footnoteReference w:id="22"/>
      </w:r>
      <w:r w:rsidR="00AE674D" w:rsidRPr="00673F4D">
        <w:rPr>
          <w:rFonts w:ascii="Univers" w:eastAsia="Times New Roman" w:hAnsi="Univers" w:cstheme="minorHAnsi"/>
        </w:rPr>
        <w:t xml:space="preserve"> </w:t>
      </w:r>
    </w:p>
    <w:p w:rsidR="00F042BF" w:rsidRPr="00673F4D" w:rsidRDefault="00F042BF" w:rsidP="00717727">
      <w:pPr>
        <w:spacing w:after="0"/>
        <w:contextualSpacing/>
        <w:rPr>
          <w:rFonts w:ascii="Univers" w:eastAsia="Times New Roman" w:hAnsi="Univers" w:cstheme="minorHAnsi"/>
        </w:rPr>
      </w:pPr>
      <w:r w:rsidRPr="00673F4D">
        <w:rPr>
          <w:rFonts w:ascii="Univers" w:eastAsia="Times New Roman" w:hAnsi="Univers" w:cstheme="minorHAnsi"/>
        </w:rPr>
        <w:t xml:space="preserve">In het vierde onderdeel van de definitiebepaling wordt een </w:t>
      </w:r>
      <w:proofErr w:type="gramStart"/>
      <w:r w:rsidRPr="00673F4D">
        <w:rPr>
          <w:rFonts w:ascii="Univers" w:eastAsia="Times New Roman" w:hAnsi="Univers" w:cstheme="minorHAnsi"/>
        </w:rPr>
        <w:t>laatste</w:t>
      </w:r>
      <w:proofErr w:type="gramEnd"/>
      <w:r w:rsidRPr="00673F4D">
        <w:rPr>
          <w:rFonts w:ascii="Univers" w:eastAsia="Times New Roman" w:hAnsi="Univers" w:cstheme="minorHAnsi"/>
        </w:rPr>
        <w:t xml:space="preserve"> element van de definitie van “openbaar lichaam”uit de richtlijn geïmplementeerd, namelijk de “verenigingen gevormd door een of meer van deze openbare lichamen of een of meer van deze publiekrechtelijke instellingen”. Daarom is in het vierde onderdeel sprake van een samenwerkingsverband van organen, colleges en personen waarop de onderdelen 1 tot en met 3 van toepassing zijn. </w:t>
      </w:r>
    </w:p>
    <w:p w:rsidR="00F042BF" w:rsidRPr="00673F4D" w:rsidRDefault="00F042BF"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Voor de volledigheid zij nog opgemerkt dat de reikwijdte van de hergebruikregeling zich niet uitstrekt tot overheidsbedrijven. Dit volgt onder meer uit de laatste volzin van overweging 10 van de richtlijn. Hierin wordt gesteld dat overheidsbedrijven niet onder de definitie van openbaar lichaam en publiekrechtelijke instelling vallen. Onder “overheidsbedrijf” wordt verstaan een zelfstandig bedrijf waarin de overheid een meerderheidsbelang heeft en dat een commercieel doel heeft. Een dergelijk overheidsbedrijf heeft een eigen bestuur en valt </w:t>
      </w:r>
      <w:proofErr w:type="gramStart"/>
      <w:r w:rsidRPr="00673F4D">
        <w:rPr>
          <w:rFonts w:ascii="Univers" w:eastAsia="Times New Roman" w:hAnsi="Univers" w:cstheme="minorHAnsi"/>
        </w:rPr>
        <w:t>derhalve</w:t>
      </w:r>
      <w:proofErr w:type="gramEnd"/>
      <w:r w:rsidRPr="00673F4D">
        <w:rPr>
          <w:rFonts w:ascii="Univers" w:eastAsia="Times New Roman" w:hAnsi="Univers" w:cstheme="minorHAnsi"/>
        </w:rPr>
        <w:t xml:space="preserve"> niet onder de verantwoordelijkheid van een overheidsorgaan.</w:t>
      </w:r>
      <w:r w:rsidR="0079634A" w:rsidRPr="00673F4D">
        <w:rPr>
          <w:rFonts w:ascii="Univers" w:eastAsia="Times New Roman" w:hAnsi="Univers" w:cstheme="minorHAnsi"/>
        </w:rPr>
        <w:t xml:space="preserve"> </w:t>
      </w:r>
    </w:p>
    <w:p w:rsidR="0032676A" w:rsidRPr="00673F4D" w:rsidRDefault="0019646E" w:rsidP="00717727">
      <w:pPr>
        <w:spacing w:before="100" w:beforeAutospacing="1" w:after="100" w:afterAutospacing="1"/>
        <w:contextualSpacing/>
        <w:rPr>
          <w:rFonts w:ascii="Univers" w:hAnsi="Univers"/>
        </w:rPr>
      </w:pPr>
      <w:r w:rsidRPr="00673F4D">
        <w:rPr>
          <w:rFonts w:ascii="Univers" w:eastAsia="Times New Roman" w:hAnsi="Univers" w:cstheme="minorHAnsi"/>
        </w:rPr>
        <w:t xml:space="preserve">De in de richtlijn gehanteerde begrippen </w:t>
      </w:r>
      <w:r w:rsidR="00806F43" w:rsidRPr="00673F4D">
        <w:rPr>
          <w:rFonts w:ascii="Univers" w:eastAsia="Times New Roman" w:hAnsi="Univers" w:cstheme="minorHAnsi"/>
        </w:rPr>
        <w:t xml:space="preserve">“openbaar lichaam”en “publiekrechtelijke instelling”en de betekenis ervan zijn ontleend </w:t>
      </w:r>
      <w:r w:rsidRPr="00673F4D">
        <w:rPr>
          <w:rFonts w:ascii="Univers" w:eastAsia="Times New Roman" w:hAnsi="Univers" w:cstheme="minorHAnsi"/>
        </w:rPr>
        <w:t>aan enkele Europese aanbestedingsrichtlijnen, die in Nederlan</w:t>
      </w:r>
      <w:r w:rsidR="00806F43" w:rsidRPr="00673F4D">
        <w:rPr>
          <w:rFonts w:ascii="Univers" w:eastAsia="Times New Roman" w:hAnsi="Univers" w:cstheme="minorHAnsi"/>
        </w:rPr>
        <w:t>d zijn omgezet in de Aanbesteding</w:t>
      </w:r>
      <w:r w:rsidRPr="00673F4D">
        <w:rPr>
          <w:rFonts w:ascii="Univers" w:eastAsia="Times New Roman" w:hAnsi="Univers" w:cstheme="minorHAnsi"/>
        </w:rPr>
        <w:t>swet</w:t>
      </w:r>
      <w:r w:rsidR="00806F43" w:rsidRPr="00673F4D">
        <w:rPr>
          <w:rFonts w:ascii="Univers" w:eastAsia="Times New Roman" w:hAnsi="Univers" w:cstheme="minorHAnsi"/>
        </w:rPr>
        <w:t xml:space="preserve"> 2012</w:t>
      </w:r>
      <w:r w:rsidRPr="00673F4D">
        <w:rPr>
          <w:rFonts w:ascii="Univers" w:eastAsia="Times New Roman" w:hAnsi="Univers" w:cstheme="minorHAnsi"/>
        </w:rPr>
        <w:t xml:space="preserve">. </w:t>
      </w:r>
      <w:r w:rsidR="00806F43" w:rsidRPr="00673F4D">
        <w:rPr>
          <w:rFonts w:ascii="Univers" w:eastAsia="Times New Roman" w:hAnsi="Univers" w:cstheme="minorHAnsi"/>
        </w:rPr>
        <w:t xml:space="preserve">Om een indruk te krijgen van wat de uitbreiding van de reikwijdte in de praktijk zal gaan betekenen kan dus primair worden gekeken naar het aanbestedingsrecht. In dit rechtsgebied is immers al ervaring opgedaan met de invulling van deze Europeesrechtelijke begrippen in de praktijk. Ook de </w:t>
      </w:r>
      <w:proofErr w:type="gramStart"/>
      <w:r w:rsidR="00806F43" w:rsidRPr="00673F4D">
        <w:rPr>
          <w:rFonts w:ascii="Univers" w:eastAsia="Times New Roman" w:hAnsi="Univers" w:cstheme="minorHAnsi"/>
        </w:rPr>
        <w:t>reeds</w:t>
      </w:r>
      <w:proofErr w:type="gramEnd"/>
      <w:r w:rsidR="00806F43" w:rsidRPr="00673F4D">
        <w:rPr>
          <w:rFonts w:ascii="Univers" w:eastAsia="Times New Roman" w:hAnsi="Univers" w:cstheme="minorHAnsi"/>
        </w:rPr>
        <w:t xml:space="preserve"> aangehaald</w:t>
      </w:r>
      <w:r w:rsidR="0075283D" w:rsidRPr="00673F4D">
        <w:rPr>
          <w:rFonts w:ascii="Univers" w:eastAsia="Times New Roman" w:hAnsi="Univers" w:cstheme="minorHAnsi"/>
        </w:rPr>
        <w:t>e</w:t>
      </w:r>
      <w:r w:rsidR="00806F43" w:rsidRPr="00673F4D">
        <w:rPr>
          <w:rFonts w:ascii="Univers" w:eastAsia="Times New Roman" w:hAnsi="Univers" w:cstheme="minorHAnsi"/>
        </w:rPr>
        <w:t xml:space="preserve"> jurisprudentie heeft betrekking op het aanbestedingsrecht. De </w:t>
      </w:r>
      <w:r w:rsidR="00806F43" w:rsidRPr="00673F4D">
        <w:rPr>
          <w:rFonts w:ascii="Univers" w:hAnsi="Univers"/>
        </w:rPr>
        <w:t xml:space="preserve">Europese Commissie </w:t>
      </w:r>
      <w:r w:rsidRPr="00673F4D">
        <w:rPr>
          <w:rFonts w:ascii="Univers" w:hAnsi="Univers"/>
        </w:rPr>
        <w:t>heeft de, bij wijze van voorbeelden van organisaties die kwalificeren als “publiekrechtelijke instelling” een lijst opgenomen</w:t>
      </w:r>
      <w:r w:rsidR="004C4740" w:rsidRPr="00673F4D">
        <w:rPr>
          <w:rFonts w:ascii="Univers" w:hAnsi="Univers"/>
        </w:rPr>
        <w:t xml:space="preserve"> als bijlage </w:t>
      </w:r>
      <w:r w:rsidR="00171716" w:rsidRPr="00673F4D">
        <w:rPr>
          <w:rFonts w:ascii="Univers" w:hAnsi="Univers"/>
        </w:rPr>
        <w:t xml:space="preserve">XI </w:t>
      </w:r>
      <w:r w:rsidR="004C4740" w:rsidRPr="00673F4D">
        <w:rPr>
          <w:rFonts w:ascii="Univers" w:hAnsi="Univers"/>
        </w:rPr>
        <w:t>bij de Europese aanbestedingsrichtlijnen.</w:t>
      </w:r>
      <w:r w:rsidR="004C4740" w:rsidRPr="00673F4D">
        <w:rPr>
          <w:rStyle w:val="Voetnootmarkering"/>
          <w:rFonts w:ascii="Univers" w:hAnsi="Univers"/>
        </w:rPr>
        <w:footnoteReference w:id="23"/>
      </w:r>
      <w:r w:rsidR="004C4740" w:rsidRPr="00673F4D">
        <w:rPr>
          <w:rFonts w:ascii="Univers" w:hAnsi="Univers"/>
        </w:rPr>
        <w:t xml:space="preserve"> </w:t>
      </w:r>
      <w:r w:rsidR="00806F43" w:rsidRPr="00673F4D">
        <w:rPr>
          <w:rFonts w:ascii="Univers" w:hAnsi="Univers"/>
        </w:rPr>
        <w:t xml:space="preserve">Deze (niet </w:t>
      </w:r>
      <w:r w:rsidR="00806F43" w:rsidRPr="00673F4D">
        <w:rPr>
          <w:rFonts w:ascii="Univers" w:hAnsi="Univers"/>
        </w:rPr>
        <w:lastRenderedPageBreak/>
        <w:t>uitputtende) lijst is laatstelijk gewijzigd op</w:t>
      </w:r>
      <w:r w:rsidR="00A5532D" w:rsidRPr="00673F4D">
        <w:rPr>
          <w:rFonts w:ascii="Univers" w:hAnsi="Univers"/>
        </w:rPr>
        <w:t xml:space="preserve"> in december 2008. </w:t>
      </w:r>
      <w:r w:rsidR="002C19F9" w:rsidRPr="00673F4D">
        <w:rPr>
          <w:rFonts w:ascii="Univers" w:hAnsi="Univers"/>
        </w:rPr>
        <w:t xml:space="preserve">Enkele voorbeelden </w:t>
      </w:r>
      <w:r w:rsidR="0075283D" w:rsidRPr="00673F4D">
        <w:rPr>
          <w:rFonts w:ascii="Univers" w:hAnsi="Univers"/>
        </w:rPr>
        <w:t xml:space="preserve">van privaatrechtelijke instellingen die op deze lijst voorkomen zijn </w:t>
      </w:r>
      <w:r w:rsidR="00A5532D" w:rsidRPr="00673F4D">
        <w:rPr>
          <w:rFonts w:ascii="Univers" w:hAnsi="Univers"/>
        </w:rPr>
        <w:t>de Stichting Reclassering Nederland, Stichting ICTU en de Ontwikkelingsmaatschappij Oost Nederland N.V. (Oost N.V.).</w:t>
      </w:r>
    </w:p>
    <w:p w:rsidR="00F042BF" w:rsidRPr="00673F4D" w:rsidRDefault="00F042BF"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Op met een publieke taak belaste instellingen, die geen bestuursorgaan zijn in de zin van de Awb dient het bestuursrechtelijke kader voor besluiten ook te gelden. Daarom is er in artikel 11i  in voorzien dat de relevante bepalingen van de Awb van overeenkomstige toepassing zijn </w:t>
      </w:r>
      <w:proofErr w:type="gramStart"/>
      <w:r w:rsidRPr="00673F4D">
        <w:rPr>
          <w:rFonts w:ascii="Univers" w:eastAsia="Times New Roman" w:hAnsi="Univers" w:cstheme="minorHAnsi"/>
        </w:rPr>
        <w:t>verklaard .</w:t>
      </w:r>
      <w:proofErr w:type="gramEnd"/>
      <w:r w:rsidRPr="00673F4D">
        <w:rPr>
          <w:rFonts w:ascii="Univers" w:eastAsia="Times New Roman" w:hAnsi="Univers" w:cstheme="minorHAnsi"/>
        </w:rPr>
        <w:t xml:space="preserve"> Met het van overeenkomstige toepassing verklaren van hoofdstuk 8 Awb is tevens voorzien in een adequate rechtsgang.</w:t>
      </w:r>
    </w:p>
    <w:p w:rsidR="00867467" w:rsidRPr="00673F4D" w:rsidRDefault="00867467" w:rsidP="00717727">
      <w:pPr>
        <w:spacing w:before="100" w:beforeAutospacing="1" w:after="100" w:afterAutospacing="1"/>
        <w:contextualSpacing/>
        <w:rPr>
          <w:rFonts w:ascii="Univers" w:eastAsia="Times New Roman" w:hAnsi="Univers" w:cstheme="minorHAnsi"/>
        </w:rPr>
      </w:pPr>
    </w:p>
    <w:p w:rsidR="00F042BF" w:rsidRPr="00673F4D" w:rsidRDefault="00EC57F3" w:rsidP="00717727">
      <w:pPr>
        <w:ind w:right="425"/>
        <w:contextualSpacing/>
        <w:rPr>
          <w:rFonts w:ascii="Univers" w:eastAsia="Times New Roman" w:hAnsi="Univers" w:cstheme="minorHAnsi"/>
        </w:rPr>
      </w:pPr>
      <w:r w:rsidRPr="00673F4D">
        <w:rPr>
          <w:rFonts w:ascii="Univers" w:eastAsia="Times New Roman" w:hAnsi="Univers" w:cstheme="minorHAnsi"/>
        </w:rPr>
        <w:t>In o</w:t>
      </w:r>
      <w:r w:rsidR="00F042BF" w:rsidRPr="00673F4D">
        <w:rPr>
          <w:rFonts w:ascii="Univers" w:eastAsia="Times New Roman" w:hAnsi="Univers" w:cstheme="minorHAnsi"/>
        </w:rPr>
        <w:t>nderdeel c</w:t>
      </w:r>
      <w:r w:rsidRPr="00673F4D">
        <w:rPr>
          <w:rFonts w:ascii="Univers" w:eastAsia="Times New Roman" w:hAnsi="Univers" w:cstheme="minorHAnsi"/>
        </w:rPr>
        <w:t xml:space="preserve"> is definitie van museum opgenomen.</w:t>
      </w:r>
    </w:p>
    <w:p w:rsidR="00F042BF" w:rsidRPr="00673F4D" w:rsidRDefault="00F042BF" w:rsidP="00717727">
      <w:pPr>
        <w:ind w:right="425"/>
        <w:contextualSpacing/>
        <w:rPr>
          <w:rFonts w:ascii="Univers" w:eastAsia="Times New Roman" w:hAnsi="Univers" w:cstheme="minorHAnsi"/>
        </w:rPr>
      </w:pPr>
      <w:r w:rsidRPr="00673F4D">
        <w:rPr>
          <w:rFonts w:ascii="Univers" w:eastAsia="Times New Roman" w:hAnsi="Univers" w:cstheme="minorHAnsi"/>
        </w:rPr>
        <w:t xml:space="preserve">De wijzigingsrichtlijn breidt de reikwijdte van de richtlijn uit naar cultureel erfgoed beherende instellingen, zoals musea, bibliotheken en archieven. Omdat in de wijzigingsrichtlijn een begripsbepaling voor musea ontbreekt, is aangesloten bij de Nederlandse wetgeving </w:t>
      </w:r>
      <w:proofErr w:type="gramStart"/>
      <w:r w:rsidRPr="00673F4D">
        <w:rPr>
          <w:rFonts w:ascii="Univers" w:eastAsia="Times New Roman" w:hAnsi="Univers" w:cstheme="minorHAnsi"/>
        </w:rPr>
        <w:t>omtrent</w:t>
      </w:r>
      <w:proofErr w:type="gramEnd"/>
      <w:r w:rsidRPr="00673F4D">
        <w:rPr>
          <w:rFonts w:ascii="Univers" w:eastAsia="Times New Roman" w:hAnsi="Univers" w:cstheme="minorHAnsi"/>
        </w:rPr>
        <w:t xml:space="preserve"> musea en bij de bedoeling van de wijzigingsrichtlijn. In de begripsbepaling is geëxpliciteerd dat een museum, als bedoeld in dit wetsvoorstel een met een publieke taak belaste instelling moet zijn. Er zijn immers ook musea die volledig in private handen zijn en dus buiten het toepassingsbereik van de richtlijn vallen. Binnen de met een publieke taak belaste instellingen vormen de culturele instellingen (musea, archieven en bibliotheken) een aparte groep. Voorts is in de begripsbepaling tot uitdrukking gebracht dat de instelling erop gericht moet zijn cultuurgoederen aan het algemene publiek te tonen. De term “cultuurgoederen” geeft de bedoeling van de wijzigingsrichtlijn het beste weer. In de overwegingen 15 en 16 bij de richtlijn wordt achtereenvolgens gerefereerd aan “cultureel erfgoed”, “cultureel materiaal” en “culturele hulpbronnen” waar het gaat om het soort materiaal dat voor hergebruik in aanmerking zou moeten komen. De overkoepelende term “cultuurgoederen” sluit ook aan bij de gebruikelijke terminologie in internationale afspr</w:t>
      </w:r>
      <w:r w:rsidR="00867467" w:rsidRPr="00673F4D">
        <w:rPr>
          <w:rFonts w:ascii="Univers" w:eastAsia="Times New Roman" w:hAnsi="Univers" w:cstheme="minorHAnsi"/>
        </w:rPr>
        <w:t>aken (bijv. UNESCO verdragen).</w:t>
      </w:r>
    </w:p>
    <w:p w:rsidR="00867467" w:rsidRPr="00673F4D" w:rsidRDefault="00867467" w:rsidP="00717727">
      <w:pPr>
        <w:ind w:right="425"/>
        <w:contextualSpacing/>
        <w:rPr>
          <w:rFonts w:ascii="Univers" w:eastAsia="Times New Roman" w:hAnsi="Univers" w:cstheme="minorHAnsi"/>
        </w:rPr>
      </w:pPr>
    </w:p>
    <w:p w:rsidR="00F042BF" w:rsidRPr="00673F4D" w:rsidRDefault="00EC57F3"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De definitie van bibliotheek staat in o</w:t>
      </w:r>
      <w:r w:rsidR="00F042BF" w:rsidRPr="00673F4D">
        <w:rPr>
          <w:rFonts w:ascii="Univers" w:eastAsia="Times New Roman" w:hAnsi="Univers" w:cstheme="minorHAnsi"/>
        </w:rPr>
        <w:t>nderdeel d</w:t>
      </w:r>
      <w:r w:rsidRPr="00673F4D">
        <w:rPr>
          <w:rFonts w:ascii="Univers" w:eastAsia="Times New Roman" w:hAnsi="Univers" w:cstheme="minorHAnsi"/>
        </w:rPr>
        <w:t>.</w:t>
      </w:r>
    </w:p>
    <w:p w:rsidR="00F042BF" w:rsidRPr="00673F4D" w:rsidRDefault="00F042BF"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Ook bibliotheek wordt in de wijzigingsrichtlijn niet gedefinieerd. Wel is bepaald dat ook universiteitsbibliotheken er deel van uitmaken. Er is voor gekozen qua terminologie aan te sluiten bij het wetsvoorstel stelsel openbare bibliotheekvoorzieningen dat op dit moment aanhangig is bij de Eerste Kamer.</w:t>
      </w:r>
      <w:r w:rsidRPr="00673F4D">
        <w:rPr>
          <w:rFonts w:ascii="Univers" w:eastAsia="Times New Roman" w:hAnsi="Univers" w:cstheme="minorHAnsi"/>
          <w:vertAlign w:val="superscript"/>
        </w:rPr>
        <w:footnoteReference w:id="24"/>
      </w:r>
      <w:r w:rsidRPr="00673F4D">
        <w:rPr>
          <w:rFonts w:ascii="Univers" w:eastAsia="Times New Roman" w:hAnsi="Univers" w:cstheme="minorHAnsi"/>
        </w:rPr>
        <w:t xml:space="preserve"> De voor een ieder toegankelijke bibliotheken omvatten zowel de Koninklijke Bibliotheek als </w:t>
      </w:r>
      <w:r w:rsidR="00EC57F3" w:rsidRPr="00673F4D">
        <w:rPr>
          <w:rFonts w:ascii="Univers" w:eastAsia="Times New Roman" w:hAnsi="Univers" w:cstheme="minorHAnsi"/>
        </w:rPr>
        <w:t>de lokale bibliotheken zoals deze</w:t>
      </w:r>
      <w:r w:rsidRPr="00673F4D">
        <w:rPr>
          <w:rFonts w:ascii="Univers" w:eastAsia="Times New Roman" w:hAnsi="Univers" w:cstheme="minorHAnsi"/>
        </w:rPr>
        <w:t xml:space="preserve"> </w:t>
      </w:r>
      <w:proofErr w:type="gramStart"/>
      <w:r w:rsidRPr="00673F4D">
        <w:rPr>
          <w:rFonts w:ascii="Univers" w:eastAsia="Times New Roman" w:hAnsi="Univers" w:cstheme="minorHAnsi"/>
        </w:rPr>
        <w:t>zijn</w:t>
      </w:r>
      <w:proofErr w:type="gramEnd"/>
      <w:r w:rsidRPr="00673F4D">
        <w:rPr>
          <w:rFonts w:ascii="Univers" w:eastAsia="Times New Roman" w:hAnsi="Univers" w:cstheme="minorHAnsi"/>
        </w:rPr>
        <w:t xml:space="preserve"> omschreven in het wetsvoorstel stelsel openbare bibliotheekvoorzieningen. Ook omvat de definitie digitale bibliotheken. In het wetsvoorstel stelsel openbare bibliotheekvoorzieningen wordt één landelijke digitale bibliotheek geïntroduceerd. Dit is een voorziening die wordt beheerd door de Koninklijke Bibliotheek. Aangezien de Koninklijke Bibliotheek onderdeel is van de definitie, is ook de digitale bibliotheek inbegrepen.</w:t>
      </w:r>
    </w:p>
    <w:p w:rsidR="00F042BF" w:rsidRPr="00673F4D" w:rsidRDefault="00F042BF" w:rsidP="00717727">
      <w:pPr>
        <w:spacing w:before="100" w:beforeAutospacing="1" w:after="100" w:afterAutospacing="1"/>
        <w:contextualSpacing/>
        <w:rPr>
          <w:rFonts w:ascii="Univers" w:eastAsia="Times New Roman" w:hAnsi="Univers" w:cstheme="minorHAnsi"/>
        </w:rPr>
      </w:pPr>
      <w:r w:rsidRPr="00673F4D">
        <w:rPr>
          <w:rFonts w:ascii="Univers" w:eastAsia="Times New Roman" w:hAnsi="Univers" w:cstheme="minorHAnsi"/>
        </w:rPr>
        <w:t xml:space="preserve">Om de universiteitsbibliotheken in de definitie mee te nemen wordt verwezen naar de bijlage bij de Wet op het hoger onderwijs en wetenschappelijk onderzoek. In deze bijlage </w:t>
      </w:r>
      <w:r w:rsidRPr="00673F4D">
        <w:rPr>
          <w:rFonts w:ascii="Univers" w:eastAsia="Times New Roman" w:hAnsi="Univers" w:cstheme="minorHAnsi"/>
        </w:rPr>
        <w:lastRenderedPageBreak/>
        <w:t xml:space="preserve">zijn de universiteiten in Nederland vermeld. Daaronder vallen zowel de openbare als de bijzondere universiteiten. De verplichtingen in deze wet zijn niet van toepassing op de universiteit als zodanig, maar wel op de bibliotheekvoorziening van een universiteit. Een uitzondering op de informatie in universiteitsbibliotheken vormt onderzoeksdata van universiteiten. Op grond van artikel 1, tweede lid, onder e, van de richtlijn is informatie in het bezit van onderwijs- en onderzoeksinstellingen immers uitgesloten. Daarnaast blijkt ook uit de overwegingen bij de </w:t>
      </w:r>
      <w:r w:rsidR="00867467" w:rsidRPr="00673F4D">
        <w:rPr>
          <w:rFonts w:ascii="Univers" w:eastAsia="Times New Roman" w:hAnsi="Univers" w:cstheme="minorHAnsi"/>
        </w:rPr>
        <w:t>wijzigingsrichtlijn, dat</w:t>
      </w:r>
      <w:r w:rsidRPr="00673F4D">
        <w:rPr>
          <w:rFonts w:ascii="Univers" w:eastAsia="Times New Roman" w:hAnsi="Univers" w:cstheme="minorHAnsi"/>
        </w:rPr>
        <w:t xml:space="preserve"> er slechts gedoeld wordt op het “openbare culturele materiaal” dat bij bibliotheken, archieven en musea berust. Onderzoeksdata maken daar geen deel van uit.</w:t>
      </w:r>
    </w:p>
    <w:p w:rsidR="00867467" w:rsidRPr="00673F4D" w:rsidRDefault="00867467" w:rsidP="00717727">
      <w:pPr>
        <w:spacing w:before="100" w:beforeAutospacing="1" w:after="100" w:afterAutospacing="1"/>
        <w:contextualSpacing/>
        <w:rPr>
          <w:rFonts w:ascii="Univers" w:eastAsia="Times New Roman" w:hAnsi="Univers" w:cs="Times New Roman"/>
        </w:rPr>
      </w:pPr>
    </w:p>
    <w:p w:rsidR="00F042BF" w:rsidRPr="00673F4D" w:rsidRDefault="00F042BF" w:rsidP="00717727">
      <w:pPr>
        <w:ind w:right="425"/>
        <w:contextualSpacing/>
        <w:rPr>
          <w:rFonts w:ascii="Univers" w:eastAsia="Times New Roman" w:hAnsi="Univers" w:cstheme="minorHAnsi"/>
        </w:rPr>
      </w:pPr>
      <w:r w:rsidRPr="00673F4D">
        <w:rPr>
          <w:rFonts w:ascii="Univers" w:eastAsia="Times New Roman" w:hAnsi="Univers" w:cstheme="minorHAnsi"/>
        </w:rPr>
        <w:t>In onderdeel e is een verwijzing naar de wijzigingsrichtlijn opgenomen, omdat hier in artikel 11d van het wetsvoorstel aan wordt gerefereerd.</w:t>
      </w:r>
    </w:p>
    <w:p w:rsidR="00F042BF" w:rsidRPr="00673F4D" w:rsidRDefault="00F042BF" w:rsidP="00717727">
      <w:pPr>
        <w:ind w:right="425"/>
        <w:contextualSpacing/>
        <w:rPr>
          <w:rFonts w:ascii="Univers" w:eastAsia="Times New Roman" w:hAnsi="Univers" w:cstheme="minorHAnsi"/>
        </w:rPr>
      </w:pPr>
    </w:p>
    <w:p w:rsidR="00F042BF" w:rsidRPr="00673F4D" w:rsidRDefault="00F042BF" w:rsidP="00717727">
      <w:pPr>
        <w:ind w:right="425"/>
        <w:contextualSpacing/>
        <w:rPr>
          <w:rFonts w:ascii="Univers" w:eastAsia="Times New Roman" w:hAnsi="Univers" w:cstheme="minorHAnsi"/>
          <w:i/>
        </w:rPr>
      </w:pPr>
      <w:r w:rsidRPr="00673F4D">
        <w:rPr>
          <w:rFonts w:ascii="Univers" w:eastAsia="Times New Roman" w:hAnsi="Univers" w:cstheme="minorHAnsi"/>
          <w:i/>
        </w:rPr>
        <w:t>Tweede lid</w:t>
      </w:r>
    </w:p>
    <w:p w:rsidR="00F042BF"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Het tweede lid van artikel 11a geeft een limitatieve opsomming van verschillende categorieën informatie waarop hoofdstuk V-A niet van toepassing is</w:t>
      </w:r>
      <w:r w:rsidR="009D6AE6" w:rsidRPr="00673F4D">
        <w:rPr>
          <w:rFonts w:ascii="Univers" w:eastAsia="Times New Roman" w:hAnsi="Univers" w:cstheme="minorHAnsi"/>
        </w:rPr>
        <w:t xml:space="preserve"> (artikel 1 van de richtlijn)</w:t>
      </w:r>
      <w:r w:rsidRPr="00673F4D">
        <w:rPr>
          <w:rFonts w:ascii="Univers" w:eastAsia="Times New Roman" w:hAnsi="Univers" w:cstheme="minorHAnsi"/>
        </w:rPr>
        <w:t xml:space="preserve">. Deze uitzonderingen zijn door de opneming in het eerste lid van de begripsbepalingen verplaatst naar het tweede lid en op enkele onderdelen gewijzigd en uitgebreid. De wijzigingen worden hieronder toegelicht. </w:t>
      </w:r>
    </w:p>
    <w:p w:rsidR="00F042BF" w:rsidRPr="00673F4D" w:rsidRDefault="00F042BF" w:rsidP="00717727">
      <w:pPr>
        <w:contextualSpacing/>
        <w:rPr>
          <w:rFonts w:ascii="Univers" w:eastAsia="Times New Roman" w:hAnsi="Univers" w:cstheme="minorHAnsi"/>
        </w:rPr>
      </w:pPr>
    </w:p>
    <w:p w:rsidR="00F042BF" w:rsidRPr="00673F4D" w:rsidRDefault="00D72714" w:rsidP="00717727">
      <w:pPr>
        <w:contextualSpacing/>
        <w:rPr>
          <w:rFonts w:ascii="Univers" w:eastAsia="Times New Roman" w:hAnsi="Univers" w:cstheme="minorHAnsi"/>
        </w:rPr>
      </w:pPr>
      <w:r w:rsidRPr="00673F4D">
        <w:rPr>
          <w:rFonts w:ascii="Univers" w:eastAsia="Times New Roman" w:hAnsi="Univers" w:cstheme="minorHAnsi"/>
        </w:rPr>
        <w:t>De onderdelen a en b regelen hoe om te gaan met</w:t>
      </w:r>
      <w:r w:rsidR="00F042BF" w:rsidRPr="00673F4D">
        <w:rPr>
          <w:rFonts w:ascii="Univers" w:eastAsia="Times New Roman" w:hAnsi="Univers" w:cstheme="minorHAnsi"/>
        </w:rPr>
        <w:t xml:space="preserve"> niet-openbare </w:t>
      </w:r>
      <w:r w:rsidR="00867467" w:rsidRPr="00673F4D">
        <w:rPr>
          <w:rFonts w:ascii="Univers" w:eastAsia="Times New Roman" w:hAnsi="Univers" w:cstheme="minorHAnsi"/>
        </w:rPr>
        <w:t>informatie.</w:t>
      </w:r>
      <w:r w:rsidR="00867467" w:rsidRPr="00673F4D">
        <w:rPr>
          <w:rFonts w:ascii="Univers" w:eastAsia="Times New Roman" w:hAnsi="Univers" w:cstheme="minorHAnsi"/>
          <w:i/>
        </w:rPr>
        <w:t xml:space="preserve"> </w:t>
      </w:r>
    </w:p>
    <w:p w:rsidR="004F0CC3"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De richtlijn is niet van toepassing op informatie die niet openbaar is.</w:t>
      </w:r>
      <w:r w:rsidR="009D6AE6" w:rsidRPr="00673F4D">
        <w:rPr>
          <w:rFonts w:ascii="Univers" w:eastAsia="Times New Roman" w:hAnsi="Univers" w:cstheme="minorHAnsi"/>
        </w:rPr>
        <w:t xml:space="preserve"> Dit volgt uit artikel 1, tweede lid, onderdeel c, van de wijzigingsrichtlijn).</w:t>
      </w:r>
      <w:r w:rsidRPr="00673F4D">
        <w:rPr>
          <w:rFonts w:ascii="Univers" w:eastAsia="Times New Roman" w:hAnsi="Univers" w:cstheme="minorHAnsi"/>
        </w:rPr>
        <w:t xml:space="preserve"> De beslissing over de openbaarheid van informatie, of in de terminologie van de richtlijn de “toegang tot documenten”, blijft nadrukkelijk een aangelegenheid van de lidstaten. Hiervoor zijn de “toegangsregelingen” van de lidstaten van toepassing. Naast de Wob kan de openbaarheid van de informatie ook gebaseerd zijn op andere wetten, zoals de Archiefwet 1995, de Wet op het centraal bureau voor de statistiek, of regelgeving </w:t>
      </w:r>
      <w:proofErr w:type="gramStart"/>
      <w:r w:rsidRPr="00673F4D">
        <w:rPr>
          <w:rFonts w:ascii="Univers" w:eastAsia="Times New Roman" w:hAnsi="Univers" w:cstheme="minorHAnsi"/>
        </w:rPr>
        <w:t>inzake</w:t>
      </w:r>
      <w:proofErr w:type="gramEnd"/>
      <w:r w:rsidRPr="00673F4D">
        <w:rPr>
          <w:rFonts w:ascii="Univers" w:eastAsia="Times New Roman" w:hAnsi="Univers" w:cstheme="minorHAnsi"/>
        </w:rPr>
        <w:t xml:space="preserve"> openbare registers als het Kadaster of het Handelsregister. </w:t>
      </w:r>
    </w:p>
    <w:p w:rsidR="004F0CC3"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 xml:space="preserve">De voorwaarde van openbaarheid van de informatie is opgenomen als uitzonderingsgrond van het toepassingsbereik van de hergebruikregeling. Ten eerste is daarvoor in onderdeel a vastgelegd dat de hergebruikregeling niet van toepassing is op informatie die op grond van de Wob of een andere wet niet openbaar is. Deze uitzondering is bij de </w:t>
      </w:r>
      <w:proofErr w:type="gramStart"/>
      <w:r w:rsidRPr="00673F4D">
        <w:rPr>
          <w:rFonts w:ascii="Univers" w:eastAsia="Times New Roman" w:hAnsi="Univers" w:cstheme="minorHAnsi"/>
        </w:rPr>
        <w:t>implementatie</w:t>
      </w:r>
      <w:proofErr w:type="gramEnd"/>
      <w:r w:rsidRPr="00673F4D">
        <w:rPr>
          <w:rFonts w:ascii="Univers" w:eastAsia="Times New Roman" w:hAnsi="Univers" w:cstheme="minorHAnsi"/>
        </w:rPr>
        <w:t xml:space="preserve"> van de richtlijn in </w:t>
      </w:r>
      <w:r w:rsidR="00EC57F3" w:rsidRPr="00673F4D">
        <w:rPr>
          <w:rFonts w:ascii="Univers" w:eastAsia="Times New Roman" w:hAnsi="Univers" w:cstheme="minorHAnsi"/>
        </w:rPr>
        <w:t xml:space="preserve">2005 </w:t>
      </w:r>
      <w:r w:rsidRPr="00673F4D">
        <w:rPr>
          <w:rFonts w:ascii="Univers" w:eastAsia="Times New Roman" w:hAnsi="Univers" w:cstheme="minorHAnsi"/>
        </w:rPr>
        <w:t>in andere bewoordingen neergelegd in de definitie van hergebruik, thans artikel 1, onderdeel h van de Wob. Om echter goed aan te sluiten bij de systematiek van de richtlijn is er voor gekozen deze bepaling nu onder de uitzonderingen op te nemen.</w:t>
      </w:r>
    </w:p>
    <w:p w:rsidR="00F042BF"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 xml:space="preserve">Een verzoek om hergebruik kan worden afgewezen indien het niet-openbare informatie betreft. Informatie kan door feitelijk handelen van het orgaan of de instelling openbaar zijn gemaakt, op grond van een wettelijk voorschrift, of nadat over de openbaarmaking in het kader van een Wob-verzoek een besluit is genomen. Dit houdt in dat een bestuursorgaan een verzoek om hergebruik niet kan afwijzen met het argument dat niet vaststaat of de betreffende informatie openbaar is op grond van de Wob. Een verzoek om hergebruik bij een bestuursorgaan kan dus betekenen dat een bestuursorgaan eerst </w:t>
      </w:r>
      <w:r w:rsidRPr="00673F4D">
        <w:rPr>
          <w:rFonts w:ascii="Univers" w:eastAsia="Times New Roman" w:hAnsi="Univers" w:cstheme="minorHAnsi"/>
        </w:rPr>
        <w:lastRenderedPageBreak/>
        <w:t xml:space="preserve">aan artikel 10 en 11 van deze wet toetst of de gevraagde informatie openbaar kan worden gemaakt. </w:t>
      </w:r>
    </w:p>
    <w:p w:rsidR="00F042BF" w:rsidRPr="00673F4D" w:rsidRDefault="00F042BF" w:rsidP="00717727">
      <w:pPr>
        <w:contextualSpacing/>
        <w:rPr>
          <w:rFonts w:ascii="Univers" w:eastAsia="Times New Roman" w:hAnsi="Univers"/>
        </w:rPr>
      </w:pPr>
      <w:r w:rsidRPr="00673F4D">
        <w:rPr>
          <w:rFonts w:ascii="Univers" w:eastAsia="Times New Roman" w:hAnsi="Univers"/>
        </w:rPr>
        <w:t xml:space="preserve">De hergebruikregeling heeft een breder toepassingsbereik dan de rest van de Wob. Instellingen die niet onder het openbaarheidsregime van de Wob vallen, maar waarop de hergebruikregeling wel van toepassing is, kunnen geen besluit nemen over de openbaarheid. Voor hergebruik komt dan in aanmerking informatie die op grond van een wettelijk voorschrift of door feitelijk handelen van het orgaan of de instelling openbaar is gemaakt. Daaronder kan ook informatie vallen die nog niet openbaar is gemaakt, als het orgaan of de instelling soortgelijke informatie gewoonlijk openbaar maakt. Voor de instellingen is onderdeel b toegevoegd. </w:t>
      </w:r>
    </w:p>
    <w:p w:rsidR="00FC39C5" w:rsidRPr="00673F4D" w:rsidRDefault="00FC39C5" w:rsidP="00FC39C5">
      <w:pPr>
        <w:rPr>
          <w:rFonts w:ascii="Univers" w:eastAsia="Times New Roman" w:hAnsi="Univers"/>
        </w:rPr>
      </w:pPr>
      <w:r w:rsidRPr="00673F4D">
        <w:rPr>
          <w:rFonts w:ascii="Univers" w:eastAsia="Times New Roman" w:hAnsi="Univers"/>
        </w:rPr>
        <w:t xml:space="preserve">Ter volledigheid </w:t>
      </w:r>
      <w:r w:rsidR="00DC2AAC" w:rsidRPr="00673F4D">
        <w:rPr>
          <w:rFonts w:ascii="Univers" w:eastAsia="Times New Roman" w:hAnsi="Univers"/>
        </w:rPr>
        <w:t xml:space="preserve">zij nog opgemerkt dat </w:t>
      </w:r>
      <w:r w:rsidR="006316EF" w:rsidRPr="00673F4D">
        <w:rPr>
          <w:rFonts w:ascii="Univers" w:eastAsia="Times New Roman" w:hAnsi="Univers"/>
        </w:rPr>
        <w:t xml:space="preserve">een Wob-verzoek niet ook een verzoek op hergebruik of een recht op hergebruik impliceert. </w:t>
      </w:r>
      <w:r w:rsidR="00A157C6" w:rsidRPr="00673F4D">
        <w:rPr>
          <w:rFonts w:ascii="Univers" w:eastAsia="Times New Roman" w:hAnsi="Univers"/>
        </w:rPr>
        <w:t>E</w:t>
      </w:r>
      <w:r w:rsidRPr="00673F4D">
        <w:rPr>
          <w:rFonts w:ascii="Univers" w:eastAsia="Times New Roman" w:hAnsi="Univers"/>
        </w:rPr>
        <w:t xml:space="preserve">en Wob-verzoek </w:t>
      </w:r>
      <w:r w:rsidR="00A157C6" w:rsidRPr="00673F4D">
        <w:rPr>
          <w:rFonts w:ascii="Univers" w:eastAsia="Times New Roman" w:hAnsi="Univers"/>
        </w:rPr>
        <w:t xml:space="preserve">ziet immers alleen op </w:t>
      </w:r>
      <w:r w:rsidR="00017E5F" w:rsidRPr="00673F4D">
        <w:rPr>
          <w:rFonts w:ascii="Univers" w:eastAsia="Times New Roman" w:hAnsi="Univers"/>
        </w:rPr>
        <w:t>openbaarmaking</w:t>
      </w:r>
      <w:r w:rsidR="00A157C6" w:rsidRPr="00673F4D">
        <w:rPr>
          <w:rFonts w:ascii="Univers" w:eastAsia="Times New Roman" w:hAnsi="Univers"/>
        </w:rPr>
        <w:t xml:space="preserve"> (</w:t>
      </w:r>
      <w:r w:rsidRPr="00673F4D">
        <w:rPr>
          <w:rFonts w:ascii="Univers" w:eastAsia="Times New Roman" w:hAnsi="Univers"/>
        </w:rPr>
        <w:t>kennis nemen van de inhoud) van informatie, terwijl hergebruik verder gaat</w:t>
      </w:r>
      <w:r w:rsidR="00A157C6" w:rsidRPr="00673F4D">
        <w:rPr>
          <w:rFonts w:ascii="Univers" w:eastAsia="Times New Roman" w:hAnsi="Univers"/>
        </w:rPr>
        <w:t xml:space="preserve"> dan dat</w:t>
      </w:r>
      <w:r w:rsidRPr="00673F4D">
        <w:rPr>
          <w:rFonts w:ascii="Univers" w:eastAsia="Times New Roman" w:hAnsi="Univers"/>
        </w:rPr>
        <w:t xml:space="preserve">. </w:t>
      </w:r>
      <w:r w:rsidR="00A157C6" w:rsidRPr="00673F4D">
        <w:rPr>
          <w:rFonts w:ascii="Univers" w:eastAsia="Times New Roman" w:hAnsi="Univers"/>
        </w:rPr>
        <w:t xml:space="preserve">Bij hergebruik moet de informatie ook kunnen worden gebruikt voor andere doeleinden. Het waar mogelijk aanbieden in machinaal leesbare formaten ziet daar op. De verzoeker zal dus kenbaar moeten maken dat het gaat om hergebruik van informatie. Waarvoor de informatie zal worden </w:t>
      </w:r>
      <w:r w:rsidR="00017E5F" w:rsidRPr="00673F4D">
        <w:rPr>
          <w:rFonts w:ascii="Univers" w:eastAsia="Times New Roman" w:hAnsi="Univers"/>
        </w:rPr>
        <w:t>(her)</w:t>
      </w:r>
      <w:r w:rsidR="00A157C6" w:rsidRPr="00673F4D">
        <w:rPr>
          <w:rFonts w:ascii="Univers" w:eastAsia="Times New Roman" w:hAnsi="Univers"/>
        </w:rPr>
        <w:t xml:space="preserve">gebruikt hoeft niet te worden </w:t>
      </w:r>
      <w:proofErr w:type="gramStart"/>
      <w:r w:rsidR="00A157C6" w:rsidRPr="00673F4D">
        <w:rPr>
          <w:rFonts w:ascii="Univers" w:eastAsia="Times New Roman" w:hAnsi="Univers"/>
        </w:rPr>
        <w:t xml:space="preserve">gespecificeerd.  </w:t>
      </w:r>
      <w:proofErr w:type="gramEnd"/>
    </w:p>
    <w:p w:rsidR="00F042BF" w:rsidRPr="00673F4D" w:rsidRDefault="00F042BF" w:rsidP="00717727">
      <w:pPr>
        <w:contextualSpacing/>
        <w:rPr>
          <w:rFonts w:ascii="Univers" w:eastAsia="Times New Roman" w:hAnsi="Univers"/>
        </w:rPr>
      </w:pPr>
    </w:p>
    <w:p w:rsidR="00D72714" w:rsidRPr="00673F4D" w:rsidRDefault="00F042BF" w:rsidP="00717727">
      <w:pPr>
        <w:contextualSpacing/>
        <w:rPr>
          <w:rFonts w:ascii="Univers" w:eastAsia="Times New Roman" w:hAnsi="Univers" w:cstheme="minorHAnsi"/>
          <w:i/>
        </w:rPr>
      </w:pPr>
      <w:r w:rsidRPr="00673F4D">
        <w:rPr>
          <w:rFonts w:ascii="Univers" w:eastAsia="Times New Roman" w:hAnsi="Univers" w:cstheme="minorHAnsi"/>
        </w:rPr>
        <w:t>Onderdeel g betreft beeldmerken</w:t>
      </w:r>
      <w:r w:rsidR="009D6AE6" w:rsidRPr="00673F4D">
        <w:rPr>
          <w:rFonts w:ascii="Univers" w:eastAsia="Times New Roman" w:hAnsi="Univers" w:cstheme="minorHAnsi"/>
        </w:rPr>
        <w:t xml:space="preserve"> (artikel 1, tweede lid, onderdeel c ter, van de wijzigingsrichtlijn)</w:t>
      </w:r>
      <w:r w:rsidRPr="00673F4D">
        <w:rPr>
          <w:rFonts w:ascii="Univers" w:eastAsia="Times New Roman" w:hAnsi="Univers" w:cstheme="minorHAnsi"/>
          <w:i/>
        </w:rPr>
        <w:t xml:space="preserve">. </w:t>
      </w:r>
    </w:p>
    <w:p w:rsidR="00F042BF" w:rsidRPr="00673F4D" w:rsidRDefault="00F042BF" w:rsidP="00717727">
      <w:pPr>
        <w:contextualSpacing/>
        <w:rPr>
          <w:rFonts w:ascii="Univers" w:eastAsia="Times New Roman" w:hAnsi="Univers" w:cstheme="minorHAnsi"/>
          <w:i/>
        </w:rPr>
      </w:pPr>
      <w:r w:rsidRPr="00673F4D">
        <w:rPr>
          <w:rFonts w:ascii="Univers" w:eastAsia="Times New Roman" w:hAnsi="Univers" w:cstheme="minorHAnsi"/>
        </w:rPr>
        <w:t xml:space="preserve">De hergebruikregeling is niet van toepassing op door overheidsorganen gebruikte beeldmerken, zoals het logo van de politie. Hergebruik van een dergelijk beeldmerk zou de indruk wekken dat de hergebruiker onderdeel uitmaakt van het betreffende overheidsorgaan, </w:t>
      </w:r>
      <w:proofErr w:type="gramStart"/>
      <w:r w:rsidRPr="00673F4D">
        <w:rPr>
          <w:rFonts w:ascii="Univers" w:eastAsia="Times New Roman" w:hAnsi="Univers" w:cstheme="minorHAnsi"/>
        </w:rPr>
        <w:t>hetgeen</w:t>
      </w:r>
      <w:proofErr w:type="gramEnd"/>
      <w:r w:rsidRPr="00673F4D">
        <w:rPr>
          <w:rFonts w:ascii="Univers" w:eastAsia="Times New Roman" w:hAnsi="Univers" w:cstheme="minorHAnsi"/>
        </w:rPr>
        <w:t xml:space="preserve"> moet worden vermeden.</w:t>
      </w:r>
    </w:p>
    <w:p w:rsidR="00F042BF" w:rsidRPr="00673F4D" w:rsidRDefault="00F042BF" w:rsidP="00717727">
      <w:pPr>
        <w:contextualSpacing/>
        <w:rPr>
          <w:rFonts w:ascii="Univers" w:eastAsia="Times New Roman" w:hAnsi="Univers" w:cstheme="minorHAnsi"/>
        </w:rPr>
      </w:pPr>
    </w:p>
    <w:p w:rsidR="00F042BF"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 xml:space="preserve">Onderdeel h </w:t>
      </w:r>
      <w:r w:rsidR="00D72714" w:rsidRPr="00673F4D">
        <w:rPr>
          <w:rFonts w:ascii="Univers" w:eastAsia="Times New Roman" w:hAnsi="Univers" w:cstheme="minorHAnsi"/>
        </w:rPr>
        <w:t xml:space="preserve">bevat </w:t>
      </w:r>
      <w:r w:rsidR="00BC330B" w:rsidRPr="00673F4D">
        <w:rPr>
          <w:rFonts w:ascii="Univers" w:eastAsia="Times New Roman" w:hAnsi="Univers" w:cstheme="minorHAnsi"/>
        </w:rPr>
        <w:t xml:space="preserve">de omzetting van artikel1, tweede lid, onderdeel c quater, van de wijzigingsrichtlijn, waarin </w:t>
      </w:r>
      <w:r w:rsidR="00D72714" w:rsidRPr="00673F4D">
        <w:rPr>
          <w:rFonts w:ascii="Univers" w:eastAsia="Times New Roman" w:hAnsi="Univers" w:cstheme="minorHAnsi"/>
        </w:rPr>
        <w:t xml:space="preserve">regels </w:t>
      </w:r>
      <w:proofErr w:type="gramStart"/>
      <w:r w:rsidR="00D72714" w:rsidRPr="00673F4D">
        <w:rPr>
          <w:rFonts w:ascii="Univers" w:eastAsia="Times New Roman" w:hAnsi="Univers" w:cstheme="minorHAnsi"/>
        </w:rPr>
        <w:t>omtrent</w:t>
      </w:r>
      <w:proofErr w:type="gramEnd"/>
      <w:r w:rsidR="00D72714" w:rsidRPr="00673F4D">
        <w:rPr>
          <w:rFonts w:ascii="Univers" w:eastAsia="Times New Roman" w:hAnsi="Univers" w:cstheme="minorHAnsi"/>
        </w:rPr>
        <w:t xml:space="preserve"> openbare </w:t>
      </w:r>
      <w:r w:rsidR="00867467" w:rsidRPr="00673F4D">
        <w:rPr>
          <w:rFonts w:ascii="Univers" w:eastAsia="Times New Roman" w:hAnsi="Univers" w:cstheme="minorHAnsi"/>
        </w:rPr>
        <w:t>persoonsgegevens</w:t>
      </w:r>
      <w:r w:rsidR="00BC330B" w:rsidRPr="00673F4D">
        <w:rPr>
          <w:rFonts w:ascii="Univers" w:eastAsia="Times New Roman" w:hAnsi="Univers" w:cstheme="minorHAnsi"/>
        </w:rPr>
        <w:t xml:space="preserve"> zijn opgenomen</w:t>
      </w:r>
      <w:r w:rsidR="00867467" w:rsidRPr="00673F4D">
        <w:rPr>
          <w:rFonts w:ascii="Univers" w:eastAsia="Times New Roman" w:hAnsi="Univers" w:cstheme="minorHAnsi"/>
        </w:rPr>
        <w:t xml:space="preserve">. </w:t>
      </w:r>
    </w:p>
    <w:p w:rsidR="00F042BF" w:rsidRPr="00673F4D" w:rsidRDefault="00F042BF" w:rsidP="00717727">
      <w:pPr>
        <w:contextualSpacing/>
        <w:rPr>
          <w:rFonts w:ascii="Univers" w:eastAsia="Times New Roman" w:hAnsi="Univers" w:cstheme="minorHAnsi"/>
        </w:rPr>
      </w:pPr>
      <w:r w:rsidRPr="00673F4D">
        <w:rPr>
          <w:rFonts w:ascii="Univers" w:eastAsia="Times New Roman" w:hAnsi="Univers" w:cstheme="minorHAnsi"/>
        </w:rPr>
        <w:t xml:space="preserve">Documenten met persoonsgegevens zijn op grond van de Wob niet openbaar (artikel 10, eerste lid, onderdeel d). Sommige documenten met persoonsgegevens zijn echter wel openbaar, de zogenaamde openbare registers. Hieronder vallen bijvoorbeeld het handelsregister, het voogdijregister, het huwelijksgoederenregister en de kadastrale registratie. Deze gegevens zijn voor iedereen op te vragen, maar de volledige registers worden niet voor hergebruik beschikbaar gesteld omdat hergebruik onverenigbaar is met het doel waarvoor </w:t>
      </w:r>
      <w:r w:rsidR="00B858BA" w:rsidRPr="00673F4D">
        <w:rPr>
          <w:rFonts w:ascii="Univers" w:eastAsia="Times New Roman" w:hAnsi="Univers" w:cstheme="minorHAnsi"/>
        </w:rPr>
        <w:t xml:space="preserve">de persoonsgegevens in deze registers zijn </w:t>
      </w:r>
      <w:proofErr w:type="gramStart"/>
      <w:r w:rsidR="00B858BA" w:rsidRPr="00673F4D">
        <w:rPr>
          <w:rFonts w:ascii="Univers" w:eastAsia="Times New Roman" w:hAnsi="Univers" w:cstheme="minorHAnsi"/>
        </w:rPr>
        <w:t xml:space="preserve">verzameld </w:t>
      </w:r>
      <w:r w:rsidR="00416E0A" w:rsidRPr="00673F4D">
        <w:rPr>
          <w:rFonts w:ascii="Univers" w:eastAsia="Times New Roman" w:hAnsi="Univers" w:cstheme="minorHAnsi"/>
        </w:rPr>
        <w:t>.</w:t>
      </w:r>
      <w:proofErr w:type="gramEnd"/>
      <w:r w:rsidRPr="00673F4D">
        <w:rPr>
          <w:rFonts w:ascii="Univers" w:eastAsia="Times New Roman" w:hAnsi="Univers" w:cstheme="minorHAnsi"/>
          <w:vertAlign w:val="superscript"/>
        </w:rPr>
        <w:footnoteReference w:id="25"/>
      </w:r>
      <w:r w:rsidRPr="00673F4D">
        <w:rPr>
          <w:rFonts w:ascii="Univers" w:eastAsia="Times New Roman" w:hAnsi="Univers" w:cstheme="minorHAnsi"/>
        </w:rPr>
        <w:t xml:space="preserve"> Deze persoonsgegevens zijn weliswaar openbaar, maar dat betekent niet dat ze als een te doorzoeken bestand aan een ieder ter beschikking kunnen worden gesteld. Voorbeelden hiervan zijn het curateleregister of het centraal insolventieregister, dat voor individuele gevallen raadpleegbaar is op rechtspraak.nl, maar waarin niet kan worden gebladerd. Indien deze bestanden voor hergebruik zouden worden aangeboden zou dit leiden tot een verwerking van persoonsgegevens zonder bescherming van de persoonlijke levenssfeer. Indien delen van deze documenten, zonder de persoonsgegevens, wel </w:t>
      </w:r>
      <w:proofErr w:type="gramStart"/>
      <w:r w:rsidRPr="00673F4D">
        <w:rPr>
          <w:rFonts w:ascii="Univers" w:eastAsia="Times New Roman" w:hAnsi="Univers" w:cstheme="minorHAnsi"/>
        </w:rPr>
        <w:lastRenderedPageBreak/>
        <w:t>herbruikbaar</w:t>
      </w:r>
      <w:proofErr w:type="gramEnd"/>
      <w:r w:rsidRPr="00673F4D">
        <w:rPr>
          <w:rFonts w:ascii="Univers" w:eastAsia="Times New Roman" w:hAnsi="Univers" w:cstheme="minorHAnsi"/>
        </w:rPr>
        <w:t xml:space="preserve"> zijn, staat deze bepaling daar niet aan in de weg. Het is de verantwoordelijkheid van de beheerder van de documenten om deze afweging te maken. </w:t>
      </w:r>
    </w:p>
    <w:p w:rsidR="00F042BF" w:rsidRPr="00673F4D" w:rsidRDefault="00F042BF" w:rsidP="00717727">
      <w:pPr>
        <w:keepNext/>
        <w:contextualSpacing/>
        <w:rPr>
          <w:rFonts w:ascii="Univers" w:eastAsia="Times New Roman" w:hAnsi="Univers" w:cstheme="minorHAnsi"/>
        </w:rPr>
      </w:pPr>
    </w:p>
    <w:p w:rsidR="00EB55BB" w:rsidRPr="00673F4D" w:rsidRDefault="00EB55BB" w:rsidP="00EB55BB">
      <w:pPr>
        <w:keepNext/>
        <w:contextualSpacing/>
        <w:rPr>
          <w:rFonts w:ascii="Univers" w:eastAsia="Calibri" w:hAnsi="Univers" w:cstheme="minorHAnsi"/>
          <w:b/>
        </w:rPr>
      </w:pPr>
      <w:r w:rsidRPr="00673F4D">
        <w:rPr>
          <w:rFonts w:ascii="Univers" w:eastAsia="Calibri" w:hAnsi="Univers" w:cstheme="minorHAnsi"/>
          <w:b/>
        </w:rPr>
        <w:t>Onderdeel D (artikel 11ba)</w:t>
      </w:r>
    </w:p>
    <w:p w:rsidR="00EB55BB" w:rsidRPr="00673F4D" w:rsidRDefault="00EB55BB" w:rsidP="00EB55BB">
      <w:pPr>
        <w:keepNext/>
        <w:contextualSpacing/>
        <w:rPr>
          <w:rFonts w:ascii="Univers" w:eastAsia="Calibri" w:hAnsi="Univers" w:cstheme="minorHAnsi"/>
        </w:rPr>
      </w:pPr>
      <w:r w:rsidRPr="00673F4D">
        <w:rPr>
          <w:rFonts w:ascii="Univers" w:eastAsia="Calibri" w:hAnsi="Univers" w:cstheme="minorHAnsi"/>
        </w:rPr>
        <w:t>Het nieuwe artikel 11ba bevat het recht op hergebruik dat volgt uit artikel 3, eerste lid, van de wijzigingsrichtlijn. Als geen van de uitzonderingen uit artikel 11a, tweede lid, van toepassing is moet het verzoek worden toegewezen. Het tweede lid regelt de positie van musea en bibliotheken. Deze instellingen hebben de discretionaire bevoegdheid een verzoek af te wijzen als de auteursrechten op de gevraagde documenten bij derden berusten.</w:t>
      </w:r>
    </w:p>
    <w:p w:rsidR="00EB55BB" w:rsidRPr="00673F4D" w:rsidRDefault="00EB55BB" w:rsidP="00717727">
      <w:pPr>
        <w:keepNext/>
        <w:contextualSpacing/>
        <w:rPr>
          <w:rFonts w:ascii="Univers" w:eastAsia="Times New Roman" w:hAnsi="Univers" w:cstheme="minorHAnsi"/>
        </w:rPr>
      </w:pPr>
    </w:p>
    <w:p w:rsidR="00F042BF" w:rsidRPr="00673F4D" w:rsidRDefault="00F042BF" w:rsidP="00717727">
      <w:pPr>
        <w:keepNext/>
        <w:contextualSpacing/>
        <w:rPr>
          <w:rFonts w:ascii="Univers" w:eastAsia="Times New Roman" w:hAnsi="Univers" w:cstheme="minorHAnsi"/>
          <w:b/>
        </w:rPr>
      </w:pPr>
      <w:r w:rsidRPr="00673F4D">
        <w:rPr>
          <w:rFonts w:ascii="Univers" w:eastAsia="Times New Roman" w:hAnsi="Univers" w:cstheme="minorHAnsi"/>
          <w:b/>
        </w:rPr>
        <w:t xml:space="preserve">Onderdeel E </w:t>
      </w:r>
      <w:r w:rsidR="008052D2" w:rsidRPr="00673F4D">
        <w:rPr>
          <w:rFonts w:ascii="Univers" w:eastAsia="Times New Roman" w:hAnsi="Univers" w:cstheme="minorHAnsi"/>
          <w:b/>
        </w:rPr>
        <w:t>(artikel 11c)</w:t>
      </w:r>
    </w:p>
    <w:p w:rsidR="00F042BF" w:rsidRPr="00673F4D" w:rsidRDefault="00F042BF" w:rsidP="00717727">
      <w:pPr>
        <w:keepNext/>
        <w:contextualSpacing/>
        <w:rPr>
          <w:rFonts w:ascii="Univers" w:eastAsia="Times New Roman" w:hAnsi="Univers" w:cstheme="minorHAnsi"/>
        </w:rPr>
      </w:pPr>
      <w:r w:rsidRPr="00673F4D">
        <w:rPr>
          <w:rFonts w:ascii="Univers" w:eastAsia="Times New Roman" w:hAnsi="Univers" w:cstheme="minorHAnsi"/>
        </w:rPr>
        <w:t xml:space="preserve">Artikel 11 c regelt de procedure voor de beslissing op verzoeken om hergebruik. Deze loopt parallel aan de procedure van de artikelen 4 tot en met 7 van de Wob. Nog niet vastgelegd was de verplichting om, indien een verzoek wordt afgewezen omdat de auteursrechten van de informatie bij derden berusten, aan de verzoeker kenbaar te maken wie de rechthebbende is. Dit staat in artikel 4, derde lid, van de richtlijn en wordt geïmplementeerd door een tweede lid aan artikel 11c van de Wob toe te voegen. </w:t>
      </w:r>
    </w:p>
    <w:p w:rsidR="00F042BF" w:rsidRPr="00673F4D" w:rsidRDefault="00F042BF" w:rsidP="00717727">
      <w:pPr>
        <w:keepNext/>
        <w:contextualSpacing/>
        <w:rPr>
          <w:rFonts w:ascii="Univers" w:eastAsia="Times New Roman" w:hAnsi="Univers" w:cstheme="minorHAnsi"/>
        </w:rPr>
      </w:pPr>
      <w:proofErr w:type="gramStart"/>
      <w:r w:rsidRPr="00673F4D">
        <w:rPr>
          <w:rFonts w:ascii="Univers" w:eastAsia="Times New Roman" w:hAnsi="Univers" w:cstheme="minorHAnsi"/>
        </w:rPr>
        <w:t>Overeenkomstig</w:t>
      </w:r>
      <w:proofErr w:type="gramEnd"/>
      <w:r w:rsidRPr="00673F4D">
        <w:rPr>
          <w:rFonts w:ascii="Univers" w:eastAsia="Times New Roman" w:hAnsi="Univers" w:cstheme="minorHAnsi"/>
        </w:rPr>
        <w:t xml:space="preserve"> de in de wijzigingsrichtlijn aan artikel 4, derde lid, toegevoegde laatste zin, regelt een nieuwe derde lid van artikel 11c dat musea en bibliotheken van de verplichting om door te verwijzen zijn vrijgesteld. </w:t>
      </w:r>
    </w:p>
    <w:p w:rsidR="00F042BF" w:rsidRPr="00673F4D" w:rsidRDefault="00F042BF" w:rsidP="00717727">
      <w:pPr>
        <w:contextualSpacing/>
        <w:rPr>
          <w:rFonts w:ascii="Univers" w:eastAsia="Times New Roman" w:hAnsi="Univers" w:cstheme="minorHAnsi"/>
        </w:rPr>
      </w:pPr>
    </w:p>
    <w:p w:rsidR="00EB55BB" w:rsidRPr="00673F4D" w:rsidRDefault="00EB55BB" w:rsidP="00EB55BB">
      <w:pPr>
        <w:keepNext/>
        <w:contextualSpacing/>
        <w:rPr>
          <w:rFonts w:ascii="Univers" w:eastAsia="Calibri" w:hAnsi="Univers" w:cstheme="minorHAnsi"/>
          <w:b/>
        </w:rPr>
      </w:pPr>
      <w:r w:rsidRPr="00673F4D">
        <w:rPr>
          <w:rFonts w:ascii="Univers" w:eastAsia="Calibri" w:hAnsi="Univers" w:cstheme="minorHAnsi"/>
          <w:b/>
        </w:rPr>
        <w:t>Onderdeel F (artikel 11d)</w:t>
      </w:r>
    </w:p>
    <w:p w:rsidR="00EB55BB" w:rsidRPr="00673F4D" w:rsidRDefault="00EB55BB" w:rsidP="00EB55BB">
      <w:pPr>
        <w:contextualSpacing/>
        <w:rPr>
          <w:rFonts w:ascii="Univers" w:eastAsia="Calibri" w:hAnsi="Univers" w:cstheme="minorHAnsi"/>
        </w:rPr>
      </w:pPr>
      <w:r w:rsidRPr="00673F4D">
        <w:rPr>
          <w:rFonts w:ascii="Univers" w:eastAsia="Calibri" w:hAnsi="Univers" w:cstheme="minorHAnsi"/>
        </w:rPr>
        <w:t>De wijziging van artikel 11d regelt de wijze waarop informatie die kan worden hergebruikt ter beschikking moet worden gesteld</w:t>
      </w:r>
      <w:r w:rsidR="009D6AE6" w:rsidRPr="00673F4D">
        <w:rPr>
          <w:rFonts w:ascii="Univers" w:eastAsia="Calibri" w:hAnsi="Univers" w:cstheme="minorHAnsi"/>
        </w:rPr>
        <w:t xml:space="preserve"> (</w:t>
      </w:r>
      <w:proofErr w:type="gramStart"/>
      <w:r w:rsidR="009D6AE6" w:rsidRPr="00673F4D">
        <w:rPr>
          <w:rFonts w:ascii="Univers" w:eastAsia="Calibri" w:hAnsi="Univers" w:cstheme="minorHAnsi"/>
        </w:rPr>
        <w:t>implementatie</w:t>
      </w:r>
      <w:proofErr w:type="gramEnd"/>
      <w:r w:rsidR="009D6AE6" w:rsidRPr="00673F4D">
        <w:rPr>
          <w:rFonts w:ascii="Univers" w:eastAsia="Calibri" w:hAnsi="Univers" w:cstheme="minorHAnsi"/>
        </w:rPr>
        <w:t xml:space="preserve"> van artikel 5, eerste lid, van de </w:t>
      </w:r>
      <w:r w:rsidR="00BC330B" w:rsidRPr="00673F4D">
        <w:rPr>
          <w:rFonts w:ascii="Univers" w:eastAsia="Calibri" w:hAnsi="Univers" w:cstheme="minorHAnsi"/>
        </w:rPr>
        <w:t>wijzigingsrichtlijn</w:t>
      </w:r>
      <w:r w:rsidR="009D6AE6" w:rsidRPr="00673F4D">
        <w:rPr>
          <w:rFonts w:ascii="Univers" w:eastAsia="Calibri" w:hAnsi="Univers" w:cstheme="minorHAnsi"/>
        </w:rPr>
        <w:t>)</w:t>
      </w:r>
      <w:r w:rsidRPr="00673F4D">
        <w:rPr>
          <w:rFonts w:ascii="Univers" w:eastAsia="Calibri" w:hAnsi="Univers" w:cstheme="minorHAnsi"/>
        </w:rPr>
        <w:t xml:space="preserve">. Dit is in paragraaf 4 (Wijze van terbeschikkingstelling) van het algemene deel van de toelichting </w:t>
      </w:r>
      <w:proofErr w:type="gramStart"/>
      <w:r w:rsidRPr="00673F4D">
        <w:rPr>
          <w:rFonts w:ascii="Univers" w:eastAsia="Calibri" w:hAnsi="Univers" w:cstheme="minorHAnsi"/>
        </w:rPr>
        <w:t>reeds</w:t>
      </w:r>
      <w:proofErr w:type="gramEnd"/>
      <w:r w:rsidRPr="00673F4D">
        <w:rPr>
          <w:rFonts w:ascii="Univers" w:eastAsia="Calibri" w:hAnsi="Univers" w:cstheme="minorHAnsi"/>
        </w:rPr>
        <w:t xml:space="preserve"> toegelicht. </w:t>
      </w:r>
    </w:p>
    <w:p w:rsidR="00EB55BB" w:rsidRPr="00673F4D" w:rsidRDefault="00EB55BB" w:rsidP="00EB55BB">
      <w:pPr>
        <w:contextualSpacing/>
        <w:rPr>
          <w:rFonts w:ascii="Univers" w:eastAsia="Calibri" w:hAnsi="Univers" w:cstheme="minorHAnsi"/>
        </w:rPr>
      </w:pPr>
    </w:p>
    <w:p w:rsidR="00EB55BB" w:rsidRPr="00673F4D" w:rsidRDefault="00EB55BB" w:rsidP="00EB55BB">
      <w:pPr>
        <w:contextualSpacing/>
        <w:rPr>
          <w:rFonts w:ascii="Univers" w:eastAsia="Calibri" w:hAnsi="Univers" w:cstheme="minorHAnsi"/>
          <w:b/>
        </w:rPr>
      </w:pPr>
      <w:r w:rsidRPr="00673F4D">
        <w:rPr>
          <w:rFonts w:ascii="Univers" w:eastAsia="Calibri" w:hAnsi="Univers" w:cstheme="minorHAnsi"/>
          <w:b/>
        </w:rPr>
        <w:t>Onderdeel G (artikel 11e)</w:t>
      </w:r>
    </w:p>
    <w:p w:rsidR="00EB55BB" w:rsidRPr="00673F4D" w:rsidRDefault="00EB55BB" w:rsidP="00EB55BB">
      <w:pPr>
        <w:contextualSpacing/>
        <w:rPr>
          <w:rFonts w:ascii="Univers" w:eastAsia="Calibri" w:hAnsi="Univers" w:cstheme="minorHAnsi"/>
        </w:rPr>
      </w:pPr>
      <w:r w:rsidRPr="00673F4D">
        <w:rPr>
          <w:rFonts w:ascii="Univers" w:eastAsia="Calibri" w:hAnsi="Univers" w:cstheme="minorHAnsi"/>
        </w:rPr>
        <w:t xml:space="preserve">Artikel 11e wordt aangevuld met een nieuw element uit artikel 5, derde lid, van de gewijzigde richtlijn. Met een publieke taak belaste instellingen zijn niet verplicht bepaalde informatie te blijven produceren. Daar wordt nu aan toegevoegd dat er ook geen verplichting bestaat bepaalde documenten op te slaan. </w:t>
      </w:r>
    </w:p>
    <w:p w:rsidR="00EB55BB" w:rsidRPr="00673F4D" w:rsidRDefault="00EB55BB" w:rsidP="00717727">
      <w:pPr>
        <w:contextualSpacing/>
        <w:rPr>
          <w:rFonts w:ascii="Univers" w:eastAsia="Times New Roman" w:hAnsi="Univers" w:cstheme="minorHAnsi"/>
        </w:rPr>
      </w:pPr>
    </w:p>
    <w:p w:rsidR="0048149A" w:rsidRPr="00673F4D" w:rsidRDefault="0048149A" w:rsidP="0048149A">
      <w:pPr>
        <w:contextualSpacing/>
        <w:rPr>
          <w:rFonts w:ascii="Univers" w:eastAsia="Calibri" w:hAnsi="Univers" w:cstheme="minorHAnsi"/>
          <w:b/>
        </w:rPr>
      </w:pPr>
      <w:r w:rsidRPr="00673F4D">
        <w:rPr>
          <w:rFonts w:ascii="Univers" w:eastAsia="Calibri" w:hAnsi="Univers" w:cstheme="minorHAnsi"/>
          <w:b/>
        </w:rPr>
        <w:t>Onderdeel H (artikel 11fa nieuw)</w:t>
      </w:r>
    </w:p>
    <w:p w:rsidR="0048149A" w:rsidRPr="00673F4D" w:rsidRDefault="0048149A" w:rsidP="0048149A">
      <w:pPr>
        <w:contextualSpacing/>
        <w:rPr>
          <w:rFonts w:ascii="Univers" w:eastAsia="Times New Roman" w:hAnsi="Univers" w:cstheme="minorHAnsi"/>
          <w:i/>
        </w:rPr>
      </w:pPr>
      <w:r w:rsidRPr="00673F4D">
        <w:rPr>
          <w:rFonts w:ascii="Univers" w:eastAsia="Calibri" w:hAnsi="Univers" w:cstheme="minorHAnsi"/>
        </w:rPr>
        <w:t>Het nieuwe artikel 11fa is ziet op de voorwaarden die aan het hergebruik mogen worden verbonden al dan niet in de vorm van licenties. In paragraaf 6 van het algemene deel van deze toelichting, onder het kopje ‘</w:t>
      </w:r>
      <w:r w:rsidRPr="00673F4D">
        <w:rPr>
          <w:rFonts w:ascii="Univers" w:eastAsia="Times New Roman" w:hAnsi="Univers" w:cstheme="minorHAnsi"/>
        </w:rPr>
        <w:t xml:space="preserve">Voorwaarden bij </w:t>
      </w:r>
      <w:proofErr w:type="gramStart"/>
      <w:r w:rsidRPr="00673F4D">
        <w:rPr>
          <w:rFonts w:ascii="Univers" w:eastAsia="Times New Roman" w:hAnsi="Univers" w:cstheme="minorHAnsi"/>
        </w:rPr>
        <w:t xml:space="preserve">hergebruik’ </w:t>
      </w:r>
      <w:r w:rsidRPr="00673F4D">
        <w:rPr>
          <w:rFonts w:ascii="Univers" w:eastAsia="Calibri" w:hAnsi="Univers" w:cstheme="minorHAnsi"/>
        </w:rPr>
        <w:t xml:space="preserve"> </w:t>
      </w:r>
      <w:proofErr w:type="gramEnd"/>
      <w:r w:rsidRPr="00673F4D">
        <w:rPr>
          <w:rFonts w:ascii="Univers" w:eastAsia="Calibri" w:hAnsi="Univers" w:cstheme="minorHAnsi"/>
        </w:rPr>
        <w:t xml:space="preserve">wordt hier op in gegaan. </w:t>
      </w:r>
    </w:p>
    <w:p w:rsidR="0048149A" w:rsidRPr="00673F4D" w:rsidRDefault="0048149A" w:rsidP="0048149A">
      <w:pPr>
        <w:contextualSpacing/>
        <w:rPr>
          <w:rFonts w:ascii="Univers" w:eastAsia="Calibri" w:hAnsi="Univers" w:cstheme="minorHAnsi"/>
        </w:rPr>
      </w:pPr>
    </w:p>
    <w:p w:rsidR="0048149A" w:rsidRPr="00673F4D" w:rsidRDefault="0048149A" w:rsidP="0048149A">
      <w:pPr>
        <w:pStyle w:val="aantSJ"/>
        <w:keepNext/>
        <w:spacing w:line="276" w:lineRule="auto"/>
        <w:contextualSpacing/>
        <w:jc w:val="left"/>
        <w:rPr>
          <w:rFonts w:ascii="Univers" w:hAnsi="Univers" w:cstheme="minorHAnsi"/>
          <w:b/>
          <w:sz w:val="22"/>
          <w:szCs w:val="22"/>
        </w:rPr>
      </w:pPr>
      <w:r w:rsidRPr="00673F4D">
        <w:rPr>
          <w:rFonts w:ascii="Univers" w:hAnsi="Univers" w:cstheme="minorHAnsi"/>
          <w:b/>
          <w:sz w:val="22"/>
          <w:szCs w:val="22"/>
        </w:rPr>
        <w:lastRenderedPageBreak/>
        <w:t xml:space="preserve">Onderdeel I </w:t>
      </w:r>
      <w:r w:rsidR="000F1FD9" w:rsidRPr="00673F4D">
        <w:rPr>
          <w:rFonts w:ascii="Univers" w:hAnsi="Univers" w:cstheme="minorHAnsi"/>
          <w:b/>
          <w:sz w:val="22"/>
          <w:szCs w:val="22"/>
        </w:rPr>
        <w:t>(artikel 11g)</w:t>
      </w:r>
    </w:p>
    <w:p w:rsidR="0048149A" w:rsidRPr="00673F4D" w:rsidRDefault="0048149A" w:rsidP="0048149A">
      <w:pPr>
        <w:pStyle w:val="aantSJ"/>
        <w:keepNext/>
        <w:spacing w:line="276" w:lineRule="auto"/>
        <w:contextualSpacing/>
        <w:jc w:val="left"/>
        <w:rPr>
          <w:rFonts w:ascii="Univers" w:eastAsia="Calibri" w:hAnsi="Univers" w:cstheme="minorHAnsi"/>
          <w:sz w:val="22"/>
          <w:szCs w:val="22"/>
          <w:lang w:eastAsia="en-US"/>
        </w:rPr>
      </w:pPr>
      <w:r w:rsidRPr="00673F4D">
        <w:rPr>
          <w:rFonts w:ascii="Univers" w:eastAsia="Calibri" w:hAnsi="Univers" w:cstheme="minorHAnsi"/>
          <w:sz w:val="22"/>
          <w:szCs w:val="22"/>
          <w:lang w:eastAsia="en-US"/>
        </w:rPr>
        <w:t xml:space="preserve">In artikel 11g is het verbod op exclusiviteitsregelingen uit artikel 11 van de wijzigingsrichtlijn opgenomen. Aan dit </w:t>
      </w:r>
      <w:proofErr w:type="gramStart"/>
      <w:r w:rsidRPr="00673F4D">
        <w:rPr>
          <w:rFonts w:ascii="Univers" w:eastAsia="Calibri" w:hAnsi="Univers" w:cstheme="minorHAnsi"/>
          <w:sz w:val="22"/>
          <w:szCs w:val="22"/>
          <w:lang w:eastAsia="en-US"/>
        </w:rPr>
        <w:t>reeds</w:t>
      </w:r>
      <w:proofErr w:type="gramEnd"/>
      <w:r w:rsidRPr="00673F4D">
        <w:rPr>
          <w:rFonts w:ascii="Univers" w:eastAsia="Calibri" w:hAnsi="Univers" w:cstheme="minorHAnsi"/>
          <w:sz w:val="22"/>
          <w:szCs w:val="22"/>
          <w:lang w:eastAsia="en-US"/>
        </w:rPr>
        <w:t xml:space="preserve"> bestaande verbod ( met uitzondering van de exclusieve</w:t>
      </w:r>
    </w:p>
    <w:p w:rsidR="0048149A" w:rsidRPr="00673F4D" w:rsidRDefault="0048149A" w:rsidP="0048149A">
      <w:pPr>
        <w:pStyle w:val="Lijstalinea"/>
        <w:ind w:left="0" w:right="425"/>
        <w:rPr>
          <w:rFonts w:ascii="Univers" w:eastAsia="Calibri" w:hAnsi="Univers" w:cstheme="minorHAnsi"/>
        </w:rPr>
      </w:pPr>
      <w:proofErr w:type="gramStart"/>
      <w:r w:rsidRPr="00673F4D">
        <w:rPr>
          <w:rFonts w:ascii="Univers" w:eastAsia="Calibri" w:hAnsi="Univers" w:cstheme="minorHAnsi"/>
        </w:rPr>
        <w:t>rechten</w:t>
      </w:r>
      <w:proofErr w:type="gramEnd"/>
      <w:r w:rsidRPr="00673F4D">
        <w:rPr>
          <w:rFonts w:ascii="Univers" w:eastAsia="Calibri" w:hAnsi="Univers" w:cstheme="minorHAnsi"/>
        </w:rPr>
        <w:t xml:space="preserve"> die noodzakelijk zijn voor het verlenen van een dienst van algemeen belang) zijn bepalingen toegevoegd over de specifieke positie van musea en bibliotheken, waar het de digitalisering va</w:t>
      </w:r>
      <w:r w:rsidR="00BC330B" w:rsidRPr="00673F4D">
        <w:rPr>
          <w:rFonts w:ascii="Univers" w:eastAsia="Calibri" w:hAnsi="Univers" w:cstheme="minorHAnsi"/>
        </w:rPr>
        <w:t>n culturele materiaal betreft. Deze instellingen hebben geen</w:t>
      </w:r>
      <w:r w:rsidRPr="00673F4D">
        <w:rPr>
          <w:rFonts w:ascii="Univers" w:eastAsia="Calibri" w:hAnsi="Univers" w:cstheme="minorHAnsi"/>
        </w:rPr>
        <w:t xml:space="preserve"> verplichting om de reden van het verlenen van een exclusief recht op een dienst van algemeen belang </w:t>
      </w:r>
      <w:proofErr w:type="gramStart"/>
      <w:r w:rsidRPr="00673F4D">
        <w:rPr>
          <w:rFonts w:ascii="Univers" w:eastAsia="Calibri" w:hAnsi="Univers" w:cstheme="minorHAnsi"/>
        </w:rPr>
        <w:t>ten minste</w:t>
      </w:r>
      <w:proofErr w:type="gramEnd"/>
      <w:r w:rsidRPr="00673F4D">
        <w:rPr>
          <w:rFonts w:ascii="Univers" w:eastAsia="Calibri" w:hAnsi="Univers" w:cstheme="minorHAnsi"/>
        </w:rPr>
        <w:t xml:space="preserve"> elke drie jaar te herzien</w:t>
      </w:r>
      <w:r w:rsidR="00BC330B" w:rsidRPr="00673F4D">
        <w:rPr>
          <w:rFonts w:ascii="Univers" w:eastAsia="Calibri" w:hAnsi="Univers" w:cstheme="minorHAnsi"/>
        </w:rPr>
        <w:t xml:space="preserve"> (daar waar het de digitalisering van cultureel</w:t>
      </w:r>
      <w:r w:rsidRPr="00673F4D">
        <w:rPr>
          <w:rFonts w:ascii="Univers" w:eastAsia="Calibri" w:hAnsi="Univers" w:cstheme="minorHAnsi"/>
        </w:rPr>
        <w:t xml:space="preserve"> openbaar materiaal</w:t>
      </w:r>
      <w:r w:rsidR="00BC330B" w:rsidRPr="00673F4D">
        <w:rPr>
          <w:rFonts w:ascii="Univers" w:eastAsia="Calibri" w:hAnsi="Univers" w:cstheme="minorHAnsi"/>
        </w:rPr>
        <w:t xml:space="preserve"> betreft). Als een exclusief recht</w:t>
      </w:r>
      <w:r w:rsidRPr="00673F4D">
        <w:rPr>
          <w:rFonts w:ascii="Univers" w:eastAsia="Calibri" w:hAnsi="Univers" w:cstheme="minorHAnsi"/>
        </w:rPr>
        <w:t xml:space="preserve"> betrekking heeft op de digitalisering van culturele collecties, kan een bepaalde periode van exclusiviteit noodzakelijk zijn zodat de particuliere partner zijn investering terug kan verdien. Deze periode mag echter niet langer dan tien jaar zijn en de reden voor het verlenen van het exclusieve recht moet daarna in het elfde jaar opnieuw worden bezien. Na de eerste tien jaar moet de reden voor het verlenen van het exclusieve recht om de zeven jaar opnieuw worden beoordeeld. Het nieuwe vierde lid regelt dat, waar het de digitalisering van verzamelingen overheidsinformatie betreft, de instelling die het exclusieve recht verleent in de over</w:t>
      </w:r>
      <w:r w:rsidR="00BC330B" w:rsidRPr="00673F4D">
        <w:rPr>
          <w:rFonts w:ascii="Univers" w:eastAsia="Calibri" w:hAnsi="Univers" w:cstheme="minorHAnsi"/>
        </w:rPr>
        <w:t>eenkomst hierover vastlegt</w:t>
      </w:r>
      <w:r w:rsidRPr="00673F4D">
        <w:rPr>
          <w:rFonts w:ascii="Univers" w:eastAsia="Calibri" w:hAnsi="Univers" w:cstheme="minorHAnsi"/>
        </w:rPr>
        <w:t xml:space="preserve"> dat de betrokken instelling gratis een kopie van de gedigitaliseerde informatie krijgt. Deze kopie is na afloop van de exclusiviteitsperiode beschikbaar voor hergebruik.</w:t>
      </w:r>
    </w:p>
    <w:p w:rsidR="0048149A" w:rsidRPr="00673F4D" w:rsidRDefault="0048149A" w:rsidP="0048149A">
      <w:pPr>
        <w:contextualSpacing/>
        <w:rPr>
          <w:rFonts w:ascii="Univers" w:eastAsia="Calibri" w:hAnsi="Univers" w:cstheme="minorHAnsi"/>
        </w:rPr>
      </w:pPr>
      <w:proofErr w:type="gramStart"/>
      <w:r w:rsidRPr="00673F4D">
        <w:rPr>
          <w:rFonts w:ascii="Univers" w:eastAsia="Calibri" w:hAnsi="Univers" w:cstheme="minorHAnsi"/>
        </w:rPr>
        <w:t>Van de gelegenheid is gebruik gemaakt om het vijfde lid aan te vullen en voor te schrijven hoe een verleend exclusief recht op hergebruik bekend moet worden gemaakt.</w:t>
      </w:r>
      <w:proofErr w:type="gramEnd"/>
    </w:p>
    <w:p w:rsidR="0048149A" w:rsidRPr="00673F4D" w:rsidRDefault="0048149A" w:rsidP="0048149A">
      <w:pPr>
        <w:contextualSpacing/>
        <w:rPr>
          <w:rFonts w:ascii="Univers" w:eastAsia="Calibri" w:hAnsi="Univers" w:cstheme="minorHAnsi"/>
        </w:rPr>
      </w:pPr>
    </w:p>
    <w:p w:rsidR="0048149A" w:rsidRPr="00673F4D" w:rsidRDefault="0048149A" w:rsidP="0048149A">
      <w:pPr>
        <w:pStyle w:val="aantSJ"/>
        <w:spacing w:line="276" w:lineRule="auto"/>
        <w:contextualSpacing/>
        <w:jc w:val="left"/>
        <w:rPr>
          <w:rFonts w:ascii="Univers" w:hAnsi="Univers" w:cstheme="minorHAnsi"/>
          <w:b/>
          <w:sz w:val="22"/>
          <w:szCs w:val="22"/>
        </w:rPr>
      </w:pPr>
      <w:r w:rsidRPr="00673F4D">
        <w:rPr>
          <w:rFonts w:ascii="Univers" w:hAnsi="Univers" w:cstheme="minorHAnsi"/>
          <w:b/>
          <w:sz w:val="22"/>
          <w:szCs w:val="22"/>
        </w:rPr>
        <w:t xml:space="preserve">Onderdeel J </w:t>
      </w:r>
      <w:r w:rsidR="000F1FD9" w:rsidRPr="00673F4D">
        <w:rPr>
          <w:rFonts w:ascii="Univers" w:hAnsi="Univers" w:cstheme="minorHAnsi"/>
          <w:b/>
          <w:sz w:val="22"/>
          <w:szCs w:val="22"/>
        </w:rPr>
        <w:t>(artikel 11h)</w:t>
      </w:r>
    </w:p>
    <w:p w:rsidR="0048149A" w:rsidRPr="00673F4D" w:rsidRDefault="0048149A" w:rsidP="0048149A">
      <w:pPr>
        <w:contextualSpacing/>
        <w:rPr>
          <w:rFonts w:ascii="Univers" w:eastAsia="Calibri" w:hAnsi="Univers" w:cstheme="minorHAnsi"/>
        </w:rPr>
      </w:pPr>
      <w:r w:rsidRPr="00673F4D">
        <w:rPr>
          <w:rFonts w:ascii="Univers" w:hAnsi="Univers" w:cstheme="minorHAnsi"/>
        </w:rPr>
        <w:t xml:space="preserve">In artikel 11h </w:t>
      </w:r>
      <w:r w:rsidR="00BC330B" w:rsidRPr="00673F4D">
        <w:rPr>
          <w:rFonts w:ascii="Univers" w:hAnsi="Univers" w:cstheme="minorHAnsi"/>
        </w:rPr>
        <w:t xml:space="preserve">zijn de nieuwe tariferingsbeginselen uit artikel 6 van de wijzigingsrichtlijn omgezet. </w:t>
      </w:r>
      <w:r w:rsidR="00BC330B" w:rsidRPr="00673F4D">
        <w:rPr>
          <w:rFonts w:ascii="Univers" w:eastAsia="Calibri" w:hAnsi="Univers" w:cstheme="minorHAnsi"/>
        </w:rPr>
        <w:t xml:space="preserve">In </w:t>
      </w:r>
      <w:r w:rsidRPr="00673F4D">
        <w:rPr>
          <w:rFonts w:ascii="Univers" w:eastAsia="Calibri" w:hAnsi="Univers" w:cstheme="minorHAnsi"/>
        </w:rPr>
        <w:t xml:space="preserve"> </w:t>
      </w:r>
      <w:r w:rsidR="00BC330B" w:rsidRPr="00673F4D">
        <w:rPr>
          <w:rFonts w:ascii="Univers" w:eastAsia="Calibri" w:hAnsi="Univers" w:cstheme="minorHAnsi"/>
        </w:rPr>
        <w:t>paragraaf 5 (</w:t>
      </w:r>
      <w:r w:rsidRPr="00673F4D">
        <w:rPr>
          <w:rFonts w:ascii="Univers" w:eastAsia="Calibri" w:hAnsi="Univers" w:cstheme="minorHAnsi"/>
        </w:rPr>
        <w:t>Tarieven</w:t>
      </w:r>
      <w:r w:rsidR="00BC330B" w:rsidRPr="00673F4D">
        <w:rPr>
          <w:rFonts w:ascii="Univers" w:eastAsia="Calibri" w:hAnsi="Univers" w:cstheme="minorHAnsi"/>
        </w:rPr>
        <w:t xml:space="preserve">) is deze bepaling </w:t>
      </w:r>
      <w:proofErr w:type="gramStart"/>
      <w:r w:rsidR="00BC330B" w:rsidRPr="00673F4D">
        <w:rPr>
          <w:rFonts w:ascii="Univers" w:eastAsia="Calibri" w:hAnsi="Univers" w:cstheme="minorHAnsi"/>
        </w:rPr>
        <w:t>reeds</w:t>
      </w:r>
      <w:proofErr w:type="gramEnd"/>
      <w:r w:rsidR="00BC330B" w:rsidRPr="00673F4D">
        <w:rPr>
          <w:rFonts w:ascii="Univers" w:eastAsia="Calibri" w:hAnsi="Univers" w:cstheme="minorHAnsi"/>
        </w:rPr>
        <w:t xml:space="preserve"> toegelicht</w:t>
      </w:r>
      <w:r w:rsidRPr="00673F4D">
        <w:rPr>
          <w:rFonts w:ascii="Univers" w:eastAsia="Calibri" w:hAnsi="Univers" w:cstheme="minorHAnsi"/>
        </w:rPr>
        <w:t>.</w:t>
      </w:r>
    </w:p>
    <w:p w:rsidR="0048149A" w:rsidRPr="00673F4D" w:rsidRDefault="0048149A" w:rsidP="00717727">
      <w:pPr>
        <w:contextualSpacing/>
        <w:rPr>
          <w:rFonts w:ascii="Univers" w:eastAsia="Times New Roman" w:hAnsi="Univers" w:cstheme="minorHAnsi"/>
        </w:rPr>
      </w:pPr>
    </w:p>
    <w:p w:rsidR="00F042BF" w:rsidRPr="00673F4D" w:rsidRDefault="00F042BF" w:rsidP="00717727">
      <w:pPr>
        <w:contextualSpacing/>
        <w:rPr>
          <w:rFonts w:ascii="Univers" w:eastAsia="Times New Roman" w:hAnsi="Univers"/>
          <w:b/>
          <w:iCs/>
        </w:rPr>
      </w:pPr>
      <w:r w:rsidRPr="00673F4D">
        <w:rPr>
          <w:rFonts w:ascii="Univers" w:eastAsia="Times New Roman" w:hAnsi="Univers"/>
          <w:b/>
          <w:iCs/>
        </w:rPr>
        <w:t xml:space="preserve">Onderdeel </w:t>
      </w:r>
      <w:r w:rsidR="00717727" w:rsidRPr="00673F4D">
        <w:rPr>
          <w:rFonts w:ascii="Univers" w:eastAsia="Times New Roman" w:hAnsi="Univers"/>
          <w:b/>
          <w:iCs/>
        </w:rPr>
        <w:t xml:space="preserve">L </w:t>
      </w:r>
      <w:r w:rsidR="008052D2" w:rsidRPr="00673F4D">
        <w:rPr>
          <w:rFonts w:ascii="Univers" w:eastAsia="Times New Roman" w:hAnsi="Univers"/>
          <w:b/>
          <w:iCs/>
        </w:rPr>
        <w:t>(artikel 16)</w:t>
      </w:r>
    </w:p>
    <w:p w:rsidR="00717727" w:rsidRPr="00673F4D" w:rsidRDefault="00F042BF" w:rsidP="00717727">
      <w:pPr>
        <w:ind w:right="425"/>
        <w:contextualSpacing/>
        <w:rPr>
          <w:rFonts w:ascii="Univers" w:eastAsia="Times New Roman" w:hAnsi="Univers"/>
        </w:rPr>
      </w:pPr>
      <w:r w:rsidRPr="00673F4D">
        <w:rPr>
          <w:rFonts w:ascii="Univers" w:eastAsia="Times New Roman" w:hAnsi="Univers"/>
        </w:rPr>
        <w:t>In artikel 16 is het overgangsrecht neergelegd voor bestaande contracten waarin exclusieve rechten zijn verleend</w:t>
      </w:r>
      <w:r w:rsidR="000069D1" w:rsidRPr="00673F4D">
        <w:rPr>
          <w:rFonts w:ascii="Univers" w:eastAsia="Times New Roman" w:hAnsi="Univers"/>
        </w:rPr>
        <w:t xml:space="preserve"> (artikel 11, derde en vierde lid, van de wijzgingsrichtlijn)</w:t>
      </w:r>
      <w:r w:rsidRPr="00673F4D">
        <w:rPr>
          <w:rFonts w:ascii="Univers" w:eastAsia="Times New Roman" w:hAnsi="Univers"/>
        </w:rPr>
        <w:t xml:space="preserve">. Het eerste lid ziet op de contracten die zijn gesloten vóór 20 januari 2006, de datum waarop de Wet implementatie richtlijn </w:t>
      </w:r>
      <w:proofErr w:type="gramStart"/>
      <w:r w:rsidRPr="00673F4D">
        <w:rPr>
          <w:rFonts w:ascii="Univers" w:eastAsia="Times New Roman" w:hAnsi="Univers"/>
        </w:rPr>
        <w:t>inzake</w:t>
      </w:r>
      <w:proofErr w:type="gramEnd"/>
      <w:r w:rsidRPr="00673F4D">
        <w:rPr>
          <w:rFonts w:ascii="Univers" w:eastAsia="Times New Roman" w:hAnsi="Univers"/>
        </w:rPr>
        <w:t xml:space="preserve"> hergebruik van overheidsinformatie in werking is getreden. De exclusieve rechten die in deze contracten zijn verleend, mogen niet worden verlengd en als de contracten een langere looptijd hebben dan tot en met 31 december 2008, vervallen de exclusieve rechten per die datum van rechtswege. Dit was al geregeld in artikel 16 als uitvloeisel van de richtlijn uit 2003, maar omdat de wijzigingsrichtlijn deze bepaling opnieuw vaststelt, is deze ook weer opgenomen in artikel 16, eerste lid, van de Wob.</w:t>
      </w:r>
    </w:p>
    <w:p w:rsidR="00F042BF" w:rsidRPr="00673F4D" w:rsidRDefault="00F042BF" w:rsidP="00717727">
      <w:pPr>
        <w:ind w:right="425"/>
        <w:contextualSpacing/>
        <w:rPr>
          <w:rFonts w:ascii="Univers" w:eastAsia="Times New Roman" w:hAnsi="Univers"/>
        </w:rPr>
      </w:pPr>
      <w:r w:rsidRPr="00673F4D">
        <w:rPr>
          <w:rFonts w:ascii="Univers" w:eastAsia="Times New Roman" w:hAnsi="Univers"/>
        </w:rPr>
        <w:t xml:space="preserve">Met de wijzigingsrichtlijn wordt hetzelfde geregeld voor contracten die exclusieve rechten bevatten (niet verleend voor een dienst van algemeen belang en geen </w:t>
      </w:r>
      <w:r w:rsidRPr="00673F4D">
        <w:rPr>
          <w:rFonts w:ascii="Univers" w:eastAsia="Times New Roman" w:hAnsi="Univers"/>
        </w:rPr>
        <w:lastRenderedPageBreak/>
        <w:t xml:space="preserve">betrekking hebbend op digitalisering van culturele inhoud), die dateren van vóór de inwerkingtreding van onderhavig wetsvoorstel. </w:t>
      </w:r>
    </w:p>
    <w:p w:rsidR="00F042BF" w:rsidRPr="00673F4D" w:rsidRDefault="00F042BF" w:rsidP="00717727">
      <w:pPr>
        <w:ind w:right="425"/>
        <w:contextualSpacing/>
        <w:rPr>
          <w:rFonts w:ascii="Univers" w:eastAsia="Times New Roman" w:hAnsi="Univers"/>
        </w:rPr>
      </w:pPr>
      <w:r w:rsidRPr="00673F4D">
        <w:rPr>
          <w:rFonts w:ascii="Univers" w:eastAsia="Times New Roman" w:hAnsi="Univers"/>
        </w:rPr>
        <w:t>Voor deze exclusiviteitsregelingen geldt een uitfaseringstermijn van dertig jaar. Er is voor deze lange termijn gekozen om ook rekening te houden met zeer langlopende contracten en met de verplichtingen op grond van artikel 1 van het Eerste Protocol bij het EVRM en artikel 17 van het Handvest van de grondrechten van de Europese Unie. Het van rechtswege beëindigen van exclusieve rechten kan een zogenaamde regulering van het recht op eigendom vormen</w:t>
      </w:r>
      <w:proofErr w:type="gramStart"/>
      <w:r w:rsidRPr="00673F4D">
        <w:rPr>
          <w:rFonts w:ascii="Univers" w:eastAsia="Times New Roman" w:hAnsi="Univers"/>
        </w:rPr>
        <w:t>, die</w:t>
      </w:r>
      <w:proofErr w:type="gramEnd"/>
      <w:r w:rsidRPr="00673F4D">
        <w:rPr>
          <w:rFonts w:ascii="Univers" w:eastAsia="Times New Roman" w:hAnsi="Univers"/>
        </w:rPr>
        <w:t xml:space="preserve"> slechts dan geoorloofd is indien dit op voorzienbare wijze wordt geregeld en hierbij inhoudelijk gezien een zogenaamde </w:t>
      </w:r>
      <w:r w:rsidRPr="00673F4D">
        <w:rPr>
          <w:rFonts w:ascii="Univers" w:eastAsia="Times New Roman" w:hAnsi="Univers"/>
          <w:i/>
          <w:iCs/>
        </w:rPr>
        <w:t>fair balance</w:t>
      </w:r>
      <w:r w:rsidRPr="00673F4D">
        <w:rPr>
          <w:rFonts w:ascii="Univers" w:eastAsia="Times New Roman" w:hAnsi="Univers"/>
        </w:rPr>
        <w:t xml:space="preserve"> in acht is genomen. Deze vorm van inperking is hier echter te rechtvaardigen. De wettelijke regeling biedt de voorzienbare basis en de zeer ruime uitfaseringstermijn is gericht op het voorkomen van strijdigheid met het recht op eigendom. </w:t>
      </w:r>
    </w:p>
    <w:p w:rsidR="00F042BF" w:rsidRPr="00673F4D" w:rsidRDefault="00F042BF" w:rsidP="00717727">
      <w:pPr>
        <w:contextualSpacing/>
        <w:rPr>
          <w:rFonts w:ascii="Univers" w:eastAsia="Times New Roman" w:hAnsi="Univers"/>
        </w:rPr>
      </w:pPr>
    </w:p>
    <w:p w:rsidR="00717727" w:rsidRPr="00673F4D" w:rsidRDefault="00717727" w:rsidP="00717727">
      <w:pPr>
        <w:contextualSpacing/>
        <w:rPr>
          <w:rFonts w:ascii="Univers" w:eastAsia="Times New Roman" w:hAnsi="Univers"/>
        </w:rPr>
      </w:pPr>
    </w:p>
    <w:p w:rsidR="00F042BF" w:rsidRPr="00673F4D" w:rsidRDefault="00F042BF" w:rsidP="00717727">
      <w:pPr>
        <w:contextualSpacing/>
        <w:rPr>
          <w:rFonts w:ascii="Univers" w:eastAsia="Times New Roman" w:hAnsi="Univers"/>
          <w:b/>
        </w:rPr>
      </w:pPr>
      <w:r w:rsidRPr="00673F4D">
        <w:rPr>
          <w:rFonts w:ascii="Univers" w:eastAsia="Times New Roman" w:hAnsi="Univers"/>
          <w:b/>
        </w:rPr>
        <w:t>Artikel II</w:t>
      </w:r>
      <w:r w:rsidR="001034B8" w:rsidRPr="00673F4D">
        <w:rPr>
          <w:rFonts w:ascii="Univers" w:eastAsia="Times New Roman" w:hAnsi="Univers"/>
          <w:b/>
        </w:rPr>
        <w:t xml:space="preserve"> (Archiefwet 1995)</w:t>
      </w:r>
    </w:p>
    <w:p w:rsidR="00583440" w:rsidRPr="00673F4D" w:rsidRDefault="00583440" w:rsidP="00583440">
      <w:pPr>
        <w:contextualSpacing/>
        <w:rPr>
          <w:rFonts w:ascii="Univers" w:eastAsia="Times New Roman" w:hAnsi="Univers"/>
          <w:b/>
        </w:rPr>
      </w:pPr>
      <w:r w:rsidRPr="00673F4D">
        <w:rPr>
          <w:rFonts w:ascii="Univers" w:eastAsia="Times New Roman" w:hAnsi="Univers"/>
          <w:b/>
        </w:rPr>
        <w:t>Onderdeel A (Artikel 2B)</w:t>
      </w:r>
    </w:p>
    <w:p w:rsidR="00583440" w:rsidRPr="00673F4D" w:rsidRDefault="00583440" w:rsidP="00583440">
      <w:pPr>
        <w:contextualSpacing/>
        <w:rPr>
          <w:rFonts w:ascii="Univers" w:eastAsia="Times New Roman" w:hAnsi="Univers"/>
        </w:rPr>
      </w:pPr>
      <w:r w:rsidRPr="00673F4D">
        <w:rPr>
          <w:rFonts w:ascii="Univers" w:eastAsia="Times New Roman" w:hAnsi="Univers"/>
        </w:rPr>
        <w:t xml:space="preserve">In het eerste lid wordt voor het begrip hergebruik verwezen naar de wijzigingsrichtlijn. De reikwijdte van de richtlijn is uitgebreid naar archieven, bibliotheken en musea. Kern van de wijzigingsrichtlijn is dat deze uitgaat van de verplichting tot het beschikbaar stellen van openbare overheidsinformatie voor hergebruik. Door middel van hergebruik kan het economische potentieel van gegevens die in het bezit zijn van de overheid worden vrijgemaakt, waardoor andere partijen met deze gegevens allerlei nuttige toepassingen kunnen ontwikkelen. Hergebruik zoals bedoeld in de richtlijn komt overeen met het gebruik van archiefbescheiden in de zin van de Aw. Voor archieven voldoet de Aw al aan het grootste deel van de verplichtingen rond hergebruik in de gewijzigde richtlijn. Daarom is het niet nodig om voor archieven een en ander in de Wob te regelen, maar kan worden volstaan met enkele kleine aanpassingen in de </w:t>
      </w:r>
      <w:proofErr w:type="gramStart"/>
      <w:r w:rsidRPr="00673F4D">
        <w:rPr>
          <w:rFonts w:ascii="Univers" w:eastAsia="Times New Roman" w:hAnsi="Univers"/>
        </w:rPr>
        <w:t xml:space="preserve">Aw.  </w:t>
      </w:r>
      <w:proofErr w:type="gramEnd"/>
      <w:r w:rsidRPr="00673F4D">
        <w:rPr>
          <w:rFonts w:ascii="Univers" w:eastAsia="Times New Roman" w:hAnsi="Univers"/>
        </w:rPr>
        <w:t>Omdat slechts enkele bepalingen van hoofdstuk V-A van de Wob van overeenkomstige toepassing zijn op archieven, wordt in het tweede lid vastgelegd dat het hergebruikhoofdstuk van de Wob in zijn geheel niet van toepassing is.</w:t>
      </w:r>
    </w:p>
    <w:p w:rsidR="00583440" w:rsidRPr="00673F4D" w:rsidRDefault="00583440" w:rsidP="00583440">
      <w:pPr>
        <w:contextualSpacing/>
        <w:rPr>
          <w:rFonts w:ascii="Univers" w:eastAsia="Times New Roman" w:hAnsi="Univers"/>
          <w:b/>
        </w:rPr>
      </w:pPr>
    </w:p>
    <w:p w:rsidR="00583440" w:rsidRPr="00673F4D" w:rsidRDefault="00583440" w:rsidP="00583440">
      <w:pPr>
        <w:contextualSpacing/>
        <w:rPr>
          <w:rFonts w:ascii="Univers" w:eastAsia="Times New Roman" w:hAnsi="Univers"/>
          <w:b/>
        </w:rPr>
      </w:pPr>
      <w:r w:rsidRPr="00673F4D">
        <w:rPr>
          <w:rFonts w:ascii="Univers" w:eastAsia="Times New Roman" w:hAnsi="Univers"/>
          <w:b/>
        </w:rPr>
        <w:t>Onderdeel B (Artikel 17)</w:t>
      </w:r>
    </w:p>
    <w:p w:rsidR="00583440" w:rsidRPr="00673F4D" w:rsidRDefault="00583440" w:rsidP="00583440">
      <w:pPr>
        <w:contextualSpacing/>
        <w:rPr>
          <w:rFonts w:ascii="Univers" w:eastAsia="Times New Roman" w:hAnsi="Univers"/>
        </w:rPr>
      </w:pPr>
      <w:r w:rsidRPr="00673F4D">
        <w:rPr>
          <w:rFonts w:ascii="Univers" w:eastAsia="Times New Roman" w:hAnsi="Univers"/>
        </w:rPr>
        <w:t xml:space="preserve">De </w:t>
      </w:r>
      <w:proofErr w:type="gramStart"/>
      <w:r w:rsidRPr="00673F4D">
        <w:rPr>
          <w:rFonts w:ascii="Univers" w:eastAsia="Times New Roman" w:hAnsi="Univers"/>
        </w:rPr>
        <w:t>implementatie</w:t>
      </w:r>
      <w:proofErr w:type="gramEnd"/>
      <w:r w:rsidRPr="00673F4D">
        <w:rPr>
          <w:rFonts w:ascii="Univers" w:eastAsia="Times New Roman" w:hAnsi="Univers"/>
        </w:rPr>
        <w:t xml:space="preserve"> van de wijzigingsrichtlijn vindt voornamelijk plaats in de Wob. Voor zover het archieven betreft is niet de Wob, maar de Aw van toepassing. Op grond van die wet is hergebruik van openbare overheidsinformatie al mogelijk. Om te garanderen dat de informatie niet alleen beschikbaar is, maar ook daadwerkelijk direct gebruikt kan worden, in lijn met de gewijzigde richtlijn Hergebruik, wordt in artikel 17 een nieuw tweede lid ingevoegd waarin enkele artikelen van de Wob van overeenkomstige toepassing worden verklaard. Daarin worden extra voorwaarden gesteld die op grond van de wijzigingsrichtlijn gelden bij een verzoek om hergebruik. Het betreft regels over de wijze van ter beschikking stelling van informatie bij hergebruik (artikel 11d Wob), een verbod op discriminerende voorwaarden bij hergebruik (artikel 11f Wob) en beperkingen aan mogelijke licentievoorwaarden die aan hergebruik kunnen worden verbonden (artikel 11f Wob). Voor een inhoudelijke toelichting op deze bepalingen wordt verwezen naar de </w:t>
      </w:r>
      <w:r w:rsidRPr="00673F4D">
        <w:rPr>
          <w:rFonts w:ascii="Univers" w:eastAsia="Times New Roman" w:hAnsi="Univers"/>
        </w:rPr>
        <w:lastRenderedPageBreak/>
        <w:t xml:space="preserve">toelichting bij de desbetreffende bepalingen onder artikel I. Met deze bepalingen moet de beheerder rekening houden indien een verzoek tot gebruik van archiefbescheiden wordt ingediend. </w:t>
      </w:r>
    </w:p>
    <w:p w:rsidR="00583440" w:rsidRPr="00673F4D" w:rsidRDefault="00583440" w:rsidP="00583440">
      <w:pPr>
        <w:ind w:left="708"/>
        <w:contextualSpacing/>
        <w:rPr>
          <w:rFonts w:ascii="Univers" w:eastAsia="Times New Roman" w:hAnsi="Univers"/>
        </w:rPr>
      </w:pPr>
    </w:p>
    <w:p w:rsidR="00583440" w:rsidRPr="00673F4D" w:rsidRDefault="00583440" w:rsidP="00583440">
      <w:pPr>
        <w:contextualSpacing/>
        <w:rPr>
          <w:rFonts w:ascii="Univers" w:eastAsia="Times New Roman" w:hAnsi="Univers"/>
          <w:b/>
        </w:rPr>
      </w:pPr>
      <w:r w:rsidRPr="00673F4D">
        <w:rPr>
          <w:rFonts w:ascii="Univers" w:eastAsia="Times New Roman" w:hAnsi="Univers"/>
          <w:b/>
        </w:rPr>
        <w:t>Onderdeel D (Artikel 19)</w:t>
      </w:r>
    </w:p>
    <w:p w:rsidR="00583440" w:rsidRPr="00673F4D" w:rsidRDefault="00583440" w:rsidP="00583440">
      <w:pPr>
        <w:contextualSpacing/>
        <w:rPr>
          <w:rFonts w:ascii="Univers" w:eastAsia="Times New Roman" w:hAnsi="Univers"/>
        </w:rPr>
      </w:pPr>
      <w:r w:rsidRPr="00673F4D">
        <w:rPr>
          <w:rFonts w:ascii="Univers" w:eastAsia="Times New Roman" w:hAnsi="Univers"/>
        </w:rPr>
        <w:t xml:space="preserve">Op grond van artikel 19 van de Aw kunnen in bepaalde gevallen kosten in rekening worden gebracht voor de verstrekking van informatie. Voor deze kosten wordt verwezen naar de regeling </w:t>
      </w:r>
      <w:proofErr w:type="gramStart"/>
      <w:r w:rsidRPr="00673F4D">
        <w:rPr>
          <w:rFonts w:ascii="Univers" w:eastAsia="Times New Roman" w:hAnsi="Univers"/>
        </w:rPr>
        <w:t>omtrent</w:t>
      </w:r>
      <w:proofErr w:type="gramEnd"/>
      <w:r w:rsidRPr="00673F4D">
        <w:rPr>
          <w:rFonts w:ascii="Univers" w:eastAsia="Times New Roman" w:hAnsi="Univers"/>
        </w:rPr>
        <w:t xml:space="preserve"> de kosten voor hergebruik die in de Wob wordt opgenomen. Volgens de wijzigingsrichtlijn mogen organisaties belast met de uitvoering van een publieke taak kosten in rekening brengen voor hergebruik. Voor archieven is aangesloten bij het basisprincipe, dat maximaal de marginale verstrekkingskosten in rekening mogen worden gebracht. Daartoe wordt artikel 11h, eerste en vierde lid, van overeenkomstige toepassing verklaard. </w:t>
      </w:r>
      <w:proofErr w:type="gramStart"/>
      <w:r w:rsidRPr="00673F4D">
        <w:rPr>
          <w:rFonts w:ascii="Univers" w:eastAsia="Times New Roman" w:hAnsi="Univers"/>
        </w:rPr>
        <w:t xml:space="preserve">Hierin wordt bepaald wat de kosten voor hergebruik ten hoogste mogen zijn en op welke wijze informatie over de berekening van die kosten moet worden verstrekt. </w:t>
      </w:r>
      <w:proofErr w:type="gramEnd"/>
    </w:p>
    <w:p w:rsidR="00F042BF" w:rsidRPr="00673F4D" w:rsidRDefault="00F042BF" w:rsidP="00583440">
      <w:pPr>
        <w:rPr>
          <w:rFonts w:ascii="Univers" w:eastAsia="Times New Roman" w:hAnsi="Univers"/>
        </w:rPr>
      </w:pPr>
    </w:p>
    <w:p w:rsidR="00F042BF" w:rsidRPr="00673F4D" w:rsidRDefault="00C543A0" w:rsidP="00717727">
      <w:pPr>
        <w:tabs>
          <w:tab w:val="left" w:pos="1400"/>
        </w:tabs>
        <w:ind w:right="425"/>
        <w:contextualSpacing/>
        <w:rPr>
          <w:rFonts w:ascii="Univers" w:eastAsia="Times New Roman" w:hAnsi="Univers" w:cstheme="minorHAnsi"/>
        </w:rPr>
      </w:pPr>
      <w:r w:rsidRPr="00673F4D">
        <w:rPr>
          <w:rFonts w:ascii="Univers" w:eastAsia="Times New Roman" w:hAnsi="Univers" w:cstheme="minorHAnsi"/>
        </w:rPr>
        <w:t>De m</w:t>
      </w:r>
      <w:r w:rsidR="00F042BF" w:rsidRPr="00673F4D">
        <w:rPr>
          <w:rFonts w:ascii="Univers" w:eastAsia="Times New Roman" w:hAnsi="Univers" w:cstheme="minorHAnsi"/>
        </w:rPr>
        <w:t>inister van Binnenlandse Zaken en Koninkrijksrelaties,</w:t>
      </w:r>
    </w:p>
    <w:p w:rsidR="00F042BF" w:rsidRPr="00673F4D" w:rsidRDefault="00F042BF" w:rsidP="00717727">
      <w:pPr>
        <w:tabs>
          <w:tab w:val="left" w:pos="1400"/>
        </w:tabs>
        <w:ind w:right="425"/>
        <w:contextualSpacing/>
        <w:rPr>
          <w:rFonts w:ascii="Univers" w:eastAsia="Times New Roman" w:hAnsi="Univers" w:cstheme="minorHAnsi"/>
        </w:rPr>
      </w:pPr>
    </w:p>
    <w:p w:rsidR="00F042BF" w:rsidRPr="00673F4D" w:rsidRDefault="00F042BF" w:rsidP="00717727">
      <w:pPr>
        <w:tabs>
          <w:tab w:val="left" w:pos="1400"/>
        </w:tabs>
        <w:ind w:right="425"/>
        <w:contextualSpacing/>
        <w:rPr>
          <w:rFonts w:ascii="Univers" w:eastAsia="Times New Roman" w:hAnsi="Univers" w:cstheme="minorHAnsi"/>
        </w:rPr>
      </w:pPr>
    </w:p>
    <w:p w:rsidR="00227850" w:rsidRPr="00673F4D" w:rsidRDefault="00227850" w:rsidP="00717727">
      <w:pPr>
        <w:tabs>
          <w:tab w:val="left" w:pos="1400"/>
        </w:tabs>
        <w:ind w:right="425"/>
        <w:contextualSpacing/>
        <w:rPr>
          <w:rFonts w:ascii="Univers" w:eastAsia="Times New Roman" w:hAnsi="Univers" w:cstheme="minorHAnsi"/>
        </w:rPr>
      </w:pPr>
    </w:p>
    <w:p w:rsidR="00F042BF" w:rsidRPr="00673F4D" w:rsidRDefault="00F042BF" w:rsidP="00717727">
      <w:pPr>
        <w:tabs>
          <w:tab w:val="left" w:pos="1400"/>
        </w:tabs>
        <w:ind w:right="425"/>
        <w:contextualSpacing/>
        <w:rPr>
          <w:rFonts w:ascii="Univers" w:eastAsia="Times New Roman" w:hAnsi="Univers" w:cstheme="minorHAnsi"/>
        </w:rPr>
      </w:pPr>
    </w:p>
    <w:p w:rsidR="00F042BF" w:rsidRPr="00673F4D" w:rsidRDefault="00C543A0" w:rsidP="00717727">
      <w:pPr>
        <w:tabs>
          <w:tab w:val="left" w:pos="1400"/>
        </w:tabs>
        <w:ind w:right="425"/>
        <w:contextualSpacing/>
        <w:rPr>
          <w:rFonts w:ascii="Univers" w:eastAsia="Times New Roman" w:hAnsi="Univers" w:cstheme="minorHAnsi"/>
        </w:rPr>
      </w:pPr>
      <w:proofErr w:type="gramStart"/>
      <w:r w:rsidRPr="00673F4D">
        <w:rPr>
          <w:rFonts w:ascii="Univers" w:eastAsia="Times New Roman" w:hAnsi="Univers" w:cstheme="minorHAnsi"/>
        </w:rPr>
        <w:t>d</w:t>
      </w:r>
      <w:r w:rsidR="00F042BF" w:rsidRPr="00673F4D">
        <w:rPr>
          <w:rFonts w:ascii="Univers" w:eastAsia="Times New Roman" w:hAnsi="Univers" w:cstheme="minorHAnsi"/>
        </w:rPr>
        <w:t>r.</w:t>
      </w:r>
      <w:proofErr w:type="gramEnd"/>
      <w:r w:rsidR="00F042BF" w:rsidRPr="00673F4D">
        <w:rPr>
          <w:rFonts w:ascii="Univers" w:eastAsia="Times New Roman" w:hAnsi="Univers" w:cstheme="minorHAnsi"/>
        </w:rPr>
        <w:t xml:space="preserve"> R.H.A. Plasterk</w:t>
      </w:r>
    </w:p>
    <w:p w:rsidR="00F042BF" w:rsidRPr="00673F4D" w:rsidRDefault="00F042BF" w:rsidP="00717727">
      <w:pPr>
        <w:rPr>
          <w:rFonts w:ascii="Univers" w:eastAsia="Times New Roman" w:hAnsi="Univers" w:cstheme="minorHAnsi"/>
        </w:rPr>
      </w:pPr>
      <w:r w:rsidRPr="00673F4D">
        <w:rPr>
          <w:rFonts w:ascii="Univers" w:eastAsia="Times New Roman" w:hAnsi="Univers" w:cstheme="minorHAnsi"/>
        </w:rPr>
        <w:br w:type="page"/>
      </w:r>
    </w:p>
    <w:p w:rsidR="00F042BF" w:rsidRPr="00673F4D" w:rsidRDefault="00F042BF" w:rsidP="00717727">
      <w:pPr>
        <w:tabs>
          <w:tab w:val="left" w:pos="1400"/>
        </w:tabs>
        <w:ind w:right="425"/>
        <w:contextualSpacing/>
        <w:rPr>
          <w:rFonts w:ascii="Univers" w:eastAsia="Times New Roman" w:hAnsi="Univers" w:cstheme="minorHAnsi"/>
        </w:rPr>
      </w:pPr>
      <w:r w:rsidRPr="00673F4D">
        <w:rPr>
          <w:rFonts w:ascii="Univers" w:eastAsia="Times New Roman" w:hAnsi="Univers" w:cstheme="minorHAnsi"/>
        </w:rPr>
        <w:lastRenderedPageBreak/>
        <w:t>Transponeringstabel</w:t>
      </w:r>
      <w:r w:rsidR="003A1B8C" w:rsidRPr="00673F4D">
        <w:rPr>
          <w:rFonts w:ascii="Univers" w:eastAsia="Times New Roman" w:hAnsi="Univers" w:cstheme="minorHAnsi"/>
        </w:rPr>
        <w:t xml:space="preserve"> Richtlijn 20132013/37/EU van het Europees Parlement en de Raad van 26 juni 2013 tot wijziging van Richtlijn 2003/98/EG </w:t>
      </w:r>
      <w:proofErr w:type="gramStart"/>
      <w:r w:rsidR="003A1B8C" w:rsidRPr="00673F4D">
        <w:rPr>
          <w:rFonts w:ascii="Univers" w:eastAsia="Times New Roman" w:hAnsi="Univers" w:cstheme="minorHAnsi"/>
        </w:rPr>
        <w:t>inzake</w:t>
      </w:r>
      <w:proofErr w:type="gramEnd"/>
      <w:r w:rsidR="003A1B8C" w:rsidRPr="00673F4D">
        <w:rPr>
          <w:rFonts w:ascii="Univers" w:eastAsia="Times New Roman" w:hAnsi="Univers" w:cstheme="minorHAnsi"/>
        </w:rPr>
        <w:t xml:space="preserve"> het hergebruik van overheidsinformatie </w:t>
      </w:r>
    </w:p>
    <w:p w:rsidR="003A1B8C" w:rsidRPr="00673F4D" w:rsidRDefault="003A1B8C" w:rsidP="00717727">
      <w:pPr>
        <w:tabs>
          <w:tab w:val="left" w:pos="1400"/>
        </w:tabs>
        <w:ind w:right="425"/>
        <w:contextualSpacing/>
        <w:rPr>
          <w:rFonts w:ascii="Univers" w:eastAsia="Times New Roman" w:hAnsi="Univers" w:cstheme="minorHAnsi"/>
        </w:rPr>
      </w:pPr>
    </w:p>
    <w:tbl>
      <w:tblPr>
        <w:tblW w:w="10425" w:type="dxa"/>
        <w:tblCellSpacing w:w="15" w:type="dxa"/>
        <w:tblCellMar>
          <w:top w:w="15" w:type="dxa"/>
          <w:left w:w="15" w:type="dxa"/>
          <w:bottom w:w="15" w:type="dxa"/>
          <w:right w:w="15" w:type="dxa"/>
        </w:tblCellMar>
        <w:tblLook w:val="04A0" w:firstRow="1" w:lastRow="0" w:firstColumn="1" w:lastColumn="0" w:noHBand="0" w:noVBand="1"/>
      </w:tblPr>
      <w:tblGrid>
        <w:gridCol w:w="352"/>
        <w:gridCol w:w="2850"/>
        <w:gridCol w:w="6680"/>
        <w:gridCol w:w="176"/>
        <w:gridCol w:w="176"/>
        <w:gridCol w:w="191"/>
      </w:tblGrid>
      <w:tr w:rsidR="003A1B8C" w:rsidRPr="00673F4D" w:rsidTr="003A1B8C">
        <w:trPr>
          <w:gridAfter w:val="1"/>
          <w:wAfter w:w="146" w:type="dxa"/>
          <w:tblHeader/>
          <w:tblCellSpacing w:w="15" w:type="dxa"/>
        </w:trPr>
        <w:tc>
          <w:tcPr>
            <w:tcW w:w="0" w:type="auto"/>
            <w:tcBorders>
              <w:bottom w:val="single" w:sz="6" w:space="0" w:color="2E4A89"/>
            </w:tcBorders>
            <w:vAlign w:val="center"/>
            <w:hideMark/>
          </w:tcPr>
          <w:p w:rsidR="003A1B8C" w:rsidRPr="00673F4D" w:rsidRDefault="003A1B8C" w:rsidP="003A1B8C">
            <w:pPr>
              <w:spacing w:after="0" w:line="240" w:lineRule="auto"/>
              <w:jc w:val="center"/>
              <w:rPr>
                <w:rFonts w:ascii="Univers" w:eastAsia="Times New Roman" w:hAnsi="Univers" w:cs="Times New Roman"/>
                <w:b/>
                <w:bCs/>
              </w:rPr>
            </w:pPr>
          </w:p>
        </w:tc>
        <w:tc>
          <w:tcPr>
            <w:tcW w:w="2838" w:type="dxa"/>
            <w:tcBorders>
              <w:bottom w:val="single" w:sz="6" w:space="0" w:color="2E4A89"/>
            </w:tcBorders>
            <w:vAlign w:val="center"/>
            <w:hideMark/>
          </w:tcPr>
          <w:p w:rsidR="003A1B8C" w:rsidRPr="00673F4D" w:rsidRDefault="003A1B8C" w:rsidP="003A1B8C">
            <w:pPr>
              <w:spacing w:after="0" w:line="240" w:lineRule="auto"/>
              <w:rPr>
                <w:rFonts w:ascii="Univers" w:eastAsia="Times New Roman" w:hAnsi="Univers" w:cs="Times New Roman"/>
                <w:b/>
                <w:bCs/>
              </w:rPr>
            </w:pPr>
            <w:r w:rsidRPr="00673F4D">
              <w:rPr>
                <w:rFonts w:ascii="Univers" w:eastAsia="Times New Roman" w:hAnsi="Univers" w:cs="Times New Roman"/>
                <w:b/>
                <w:bCs/>
              </w:rPr>
              <w:t>Bepaling EU-richtlijn</w:t>
            </w:r>
          </w:p>
        </w:tc>
        <w:tc>
          <w:tcPr>
            <w:tcW w:w="7040" w:type="dxa"/>
            <w:gridSpan w:val="3"/>
            <w:tcBorders>
              <w:bottom w:val="single" w:sz="6" w:space="0" w:color="2E4A89"/>
            </w:tcBorders>
            <w:vAlign w:val="center"/>
            <w:hideMark/>
          </w:tcPr>
          <w:p w:rsidR="003A1B8C" w:rsidRPr="00673F4D" w:rsidRDefault="003A1B8C" w:rsidP="003A1B8C">
            <w:pPr>
              <w:spacing w:after="0" w:line="240" w:lineRule="auto"/>
              <w:rPr>
                <w:rFonts w:ascii="Univers" w:eastAsia="Times New Roman" w:hAnsi="Univers" w:cs="Times New Roman"/>
                <w:b/>
                <w:bCs/>
              </w:rPr>
            </w:pPr>
            <w:r w:rsidRPr="00673F4D">
              <w:rPr>
                <w:rFonts w:ascii="Univers" w:eastAsia="Times New Roman" w:hAnsi="Univers" w:cs="Times New Roman"/>
                <w:b/>
                <w:bCs/>
              </w:rPr>
              <w:t>Wordt geïmplementeerd door</w:t>
            </w: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a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Is al geïmplementeerd d.m.v. bestaande regelgeving</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c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11a, tweede lid, onderdeel a en b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rHeight w:val="22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c bis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11a, tweede lid, onderdeel a Wob</w:t>
            </w:r>
            <w:r w:rsidRPr="00673F4D">
              <w:rPr>
                <w:rFonts w:ascii="Univers" w:eastAsia="Times New Roman" w:hAnsi="Univers" w:cs="Times New Roman"/>
              </w:rPr>
              <w:br/>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4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c ter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11a, tweede lid, onderdeel g Wob</w:t>
            </w:r>
            <w:r w:rsidRPr="00673F4D">
              <w:rPr>
                <w:rFonts w:ascii="Univers" w:eastAsia="Times New Roman" w:hAnsi="Univers" w:cs="Times New Roman"/>
              </w:rPr>
              <w:br/>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5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c quater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11ba, tweede lid, onderdeel h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6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e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11a, tweede lid, onderdeel e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7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tweede lid, sub f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11ba, tweede lid, onderdeel h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8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derde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roofErr w:type="gramStart"/>
            <w:r w:rsidRPr="00673F4D">
              <w:rPr>
                <w:rFonts w:ascii="Univers" w:eastAsia="Times New Roman" w:hAnsi="Univers" w:cs="Times New Roman"/>
              </w:rPr>
              <w:t>Behoeft</w:t>
            </w:r>
            <w:proofErr w:type="gramEnd"/>
            <w:r w:rsidRPr="00673F4D">
              <w:rPr>
                <w:rFonts w:ascii="Univers" w:eastAsia="Times New Roman" w:hAnsi="Univers" w:cs="Times New Roman"/>
              </w:rPr>
              <w:t xml:space="preserve"> geen implementatie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9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 vierde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roofErr w:type="gramStart"/>
            <w:r w:rsidRPr="00673F4D">
              <w:rPr>
                <w:rFonts w:ascii="Univers" w:eastAsia="Times New Roman" w:hAnsi="Univers" w:cs="Times New Roman"/>
              </w:rPr>
              <w:t>Behoeft</w:t>
            </w:r>
            <w:proofErr w:type="gramEnd"/>
            <w:r w:rsidRPr="00673F4D">
              <w:rPr>
                <w:rFonts w:ascii="Univers" w:eastAsia="Times New Roman" w:hAnsi="Univers" w:cs="Times New Roman"/>
              </w:rPr>
              <w:t xml:space="preserve"> geen implementatie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De term "gemeenschapsrecht" wordt vervangen door "unierecht", maar deze term komt in de Wob niet voor.</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10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2, zesde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11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2, zevende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12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2, achtste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lastRenderedPageBreak/>
              <w:t xml:space="preserve">13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2, negende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11a, eerste lid, onderdeel 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14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3, eerste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6F69A8" w:rsidRPr="00673F4D" w:rsidRDefault="006F69A8"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11ba, eerste lid Wob</w:t>
            </w:r>
          </w:p>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15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3, tweede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6F69A8" w:rsidRPr="00673F4D" w:rsidRDefault="006F69A8" w:rsidP="003A1B8C">
            <w:pPr>
              <w:spacing w:after="0" w:line="240" w:lineRule="auto"/>
              <w:rPr>
                <w:rFonts w:ascii="Univers" w:eastAsia="Times New Roman" w:hAnsi="Univers" w:cs="Times New Roman"/>
              </w:rPr>
            </w:pPr>
          </w:p>
          <w:p w:rsidR="006F69A8" w:rsidRPr="00673F4D" w:rsidRDefault="006F69A8"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11ba, tweede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16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4, derde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11c, tweede en derde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17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4, vierde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Is al geïmplementeerd in Artikel 3:45 Awb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18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5, eerste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19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5, tweede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roofErr w:type="gramStart"/>
            <w:r w:rsidRPr="00673F4D">
              <w:rPr>
                <w:rFonts w:ascii="Univers" w:eastAsia="Times New Roman" w:hAnsi="Univers" w:cs="Times New Roman"/>
              </w:rPr>
              <w:t>Behoeft</w:t>
            </w:r>
            <w:proofErr w:type="gramEnd"/>
            <w:r w:rsidRPr="00673F4D">
              <w:rPr>
                <w:rFonts w:ascii="Univers" w:eastAsia="Times New Roman" w:hAnsi="Univers" w:cs="Times New Roman"/>
              </w:rPr>
              <w:t xml:space="preserve"> geen wetgeving, zie toelichting, algemeen deel, paragraaf 4.</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20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5, derde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11e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21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6, eerste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11h, eerste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22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6, tweede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11h, tweede en derde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23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6, derde lid </w:t>
            </w:r>
          </w:p>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11h, derde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24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6, vierde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11h, tweede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lastRenderedPageBreak/>
              <w:t xml:space="preserve">25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lastRenderedPageBreak/>
              <w:t xml:space="preserve">Artikel 7, eerste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bCs/>
              </w:rPr>
            </w:pPr>
          </w:p>
          <w:p w:rsidR="003A1B8C" w:rsidRPr="00673F4D" w:rsidRDefault="003A1B8C" w:rsidP="003A1B8C">
            <w:pPr>
              <w:spacing w:after="0" w:line="240" w:lineRule="auto"/>
              <w:rPr>
                <w:rFonts w:ascii="Univers" w:eastAsia="Times New Roman" w:hAnsi="Univers" w:cs="Times New Roman"/>
                <w:bCs/>
              </w:rPr>
            </w:pPr>
            <w:r w:rsidRPr="00673F4D">
              <w:rPr>
                <w:rFonts w:ascii="Univers" w:eastAsia="Times New Roman" w:hAnsi="Univers" w:cs="Times New Roman"/>
                <w:bCs/>
              </w:rPr>
              <w:lastRenderedPageBreak/>
              <w:t>Artikel 11h, vierde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26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7, tweede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11h, vierde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27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7, derde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roofErr w:type="gramStart"/>
            <w:r w:rsidRPr="00673F4D">
              <w:rPr>
                <w:rFonts w:ascii="Univers" w:eastAsia="Times New Roman" w:hAnsi="Univers" w:cs="Times New Roman"/>
              </w:rPr>
              <w:t>Behoeft</w:t>
            </w:r>
            <w:proofErr w:type="gramEnd"/>
            <w:r w:rsidRPr="00673F4D">
              <w:rPr>
                <w:rFonts w:ascii="Univers" w:eastAsia="Times New Roman" w:hAnsi="Univers" w:cs="Times New Roman"/>
              </w:rPr>
              <w:t xml:space="preserve"> geen wetgeving, zie toelichting, algemeen deel, paragraaf 5.</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28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7, vierde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Is al geïmplementeerd d.m.v. bestaande regelgeving (Awb)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29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8, eerste lid</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11fa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rHeight w:val="337"/>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30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9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roofErr w:type="gramStart"/>
            <w:r w:rsidRPr="00673F4D">
              <w:rPr>
                <w:rFonts w:ascii="Univers" w:eastAsia="Times New Roman" w:hAnsi="Univers" w:cs="Times New Roman"/>
              </w:rPr>
              <w:t>Behoeft</w:t>
            </w:r>
            <w:proofErr w:type="gramEnd"/>
            <w:r w:rsidRPr="00673F4D">
              <w:rPr>
                <w:rFonts w:ascii="Univers" w:eastAsia="Times New Roman" w:hAnsi="Univers" w:cs="Times New Roman"/>
              </w:rPr>
              <w:t xml:space="preserve"> geen implementatie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Het betreft een inspanningsverplichting die aan de lidstaten zelf is gericht.</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31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11, tweede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11g, tweede en vijfde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rHeight w:val="50"/>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32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11, tweede lid bis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11g, derde en vierde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33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11, derde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16, eerste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34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11, vierde lid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Artikel 16, tweede lid Wob</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  </w:t>
            </w: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251"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35 </w:t>
            </w:r>
          </w:p>
        </w:tc>
        <w:tc>
          <w:tcPr>
            <w:tcW w:w="2838" w:type="dxa"/>
            <w:vMerge w:val="restart"/>
            <w:shd w:val="clear" w:color="auto" w:fill="F0F0F0"/>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 xml:space="preserve">Artikel 13 </w:t>
            </w: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p>
          <w:p w:rsidR="003A1B8C" w:rsidRPr="00673F4D" w:rsidRDefault="003A1B8C" w:rsidP="003A1B8C">
            <w:pPr>
              <w:spacing w:after="0" w:line="240" w:lineRule="auto"/>
              <w:rPr>
                <w:rFonts w:ascii="Univers" w:eastAsia="Times New Roman" w:hAnsi="Univers" w:cs="Times New Roman"/>
              </w:rPr>
            </w:pPr>
            <w:proofErr w:type="gramStart"/>
            <w:r w:rsidRPr="00673F4D">
              <w:rPr>
                <w:rFonts w:ascii="Univers" w:eastAsia="Times New Roman" w:hAnsi="Univers" w:cs="Times New Roman"/>
              </w:rPr>
              <w:t>Behoeft</w:t>
            </w:r>
            <w:proofErr w:type="gramEnd"/>
            <w:r w:rsidRPr="00673F4D">
              <w:rPr>
                <w:rFonts w:ascii="Univers" w:eastAsia="Times New Roman" w:hAnsi="Univers" w:cs="Times New Roman"/>
              </w:rPr>
              <w:t xml:space="preserve"> geen implementatie </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r>
      <w:tr w:rsidR="003A1B8C" w:rsidRPr="00673F4D" w:rsidTr="003A1B8C">
        <w:trPr>
          <w:tblCellSpacing w:w="15" w:type="dxa"/>
        </w:trPr>
        <w:tc>
          <w:tcPr>
            <w:tcW w:w="0" w:type="auto"/>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2838" w:type="dxa"/>
            <w:vMerge/>
            <w:vAlign w:val="center"/>
            <w:hideMark/>
          </w:tcPr>
          <w:p w:rsidR="003A1B8C" w:rsidRPr="00673F4D" w:rsidRDefault="003A1B8C" w:rsidP="003A1B8C">
            <w:pPr>
              <w:spacing w:after="0" w:line="240" w:lineRule="auto"/>
              <w:rPr>
                <w:rFonts w:ascii="Univers" w:eastAsia="Times New Roman" w:hAnsi="Univers" w:cs="Times New Roman"/>
              </w:rPr>
            </w:pPr>
          </w:p>
        </w:tc>
        <w:tc>
          <w:tcPr>
            <w:tcW w:w="6688" w:type="dxa"/>
            <w:vAlign w:val="center"/>
            <w:hideMark/>
          </w:tcPr>
          <w:p w:rsidR="003A1B8C" w:rsidRPr="00673F4D" w:rsidRDefault="003A1B8C" w:rsidP="003A1B8C">
            <w:pPr>
              <w:spacing w:after="0" w:line="240" w:lineRule="auto"/>
              <w:rPr>
                <w:rFonts w:ascii="Univers" w:eastAsia="Times New Roman" w:hAnsi="Univers" w:cs="Times New Roman"/>
              </w:rPr>
            </w:pPr>
            <w:r w:rsidRPr="00673F4D">
              <w:rPr>
                <w:rFonts w:ascii="Univers" w:eastAsia="Times New Roman" w:hAnsi="Univers" w:cs="Times New Roman"/>
              </w:rPr>
              <w:t>Betreft de evaluatie van de richtlijn</w:t>
            </w:r>
          </w:p>
        </w:tc>
        <w:tc>
          <w:tcPr>
            <w:tcW w:w="146" w:type="dxa"/>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c>
          <w:tcPr>
            <w:tcW w:w="0" w:type="auto"/>
            <w:vAlign w:val="center"/>
            <w:hideMark/>
          </w:tcPr>
          <w:p w:rsidR="003A1B8C" w:rsidRPr="00673F4D" w:rsidRDefault="003A1B8C" w:rsidP="003A1B8C">
            <w:pPr>
              <w:spacing w:after="0" w:line="240" w:lineRule="auto"/>
              <w:rPr>
                <w:rFonts w:ascii="Univers" w:eastAsia="Times New Roman" w:hAnsi="Univers" w:cs="Times New Roman"/>
              </w:rPr>
            </w:pPr>
          </w:p>
        </w:tc>
      </w:tr>
    </w:tbl>
    <w:p w:rsidR="003A1B8C" w:rsidRPr="00673F4D" w:rsidRDefault="003A1B8C" w:rsidP="003A1B8C">
      <w:pPr>
        <w:rPr>
          <w:rFonts w:ascii="Univers" w:hAnsi="Univers"/>
        </w:rPr>
      </w:pPr>
    </w:p>
    <w:p w:rsidR="00DF51D4" w:rsidRPr="00673F4D" w:rsidRDefault="00DF51D4" w:rsidP="00717727">
      <w:pPr>
        <w:tabs>
          <w:tab w:val="left" w:pos="1400"/>
        </w:tabs>
        <w:ind w:right="425"/>
        <w:contextualSpacing/>
        <w:rPr>
          <w:rFonts w:ascii="Univers" w:eastAsia="Times New Roman" w:hAnsi="Univers" w:cstheme="minorHAnsi"/>
          <w:b/>
        </w:rPr>
      </w:pPr>
    </w:p>
    <w:sectPr w:rsidR="00DF51D4" w:rsidRPr="00673F4D" w:rsidSect="0006724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36F" w:rsidRDefault="0060036F" w:rsidP="005A64D9">
      <w:pPr>
        <w:spacing w:after="0" w:line="240" w:lineRule="auto"/>
      </w:pPr>
      <w:r>
        <w:separator/>
      </w:r>
    </w:p>
  </w:endnote>
  <w:endnote w:type="continuationSeparator" w:id="0">
    <w:p w:rsidR="0060036F" w:rsidRDefault="0060036F" w:rsidP="005A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panose1 w:val="020B0603020202030204"/>
    <w:charset w:val="00"/>
    <w:family w:val="swiss"/>
    <w:pitch w:val="variable"/>
    <w:sig w:usb0="00000007" w:usb1="00000000" w:usb2="00000000" w:usb3="00000000" w:csb0="00000013"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668" w:rsidRPr="00114F2C" w:rsidRDefault="00532422">
    <w:pPr>
      <w:pStyle w:val="Voettekst"/>
      <w:jc w:val="right"/>
      <w:rPr>
        <w:sz w:val="20"/>
        <w:szCs w:val="20"/>
      </w:rPr>
    </w:pPr>
    <w:r w:rsidRPr="00114F2C">
      <w:rPr>
        <w:sz w:val="20"/>
        <w:szCs w:val="20"/>
      </w:rPr>
      <w:fldChar w:fldCharType="begin"/>
    </w:r>
    <w:r w:rsidR="006E4668" w:rsidRPr="00114F2C">
      <w:rPr>
        <w:sz w:val="20"/>
        <w:szCs w:val="20"/>
      </w:rPr>
      <w:instrText xml:space="preserve"> PAGE   \* MERGEFORMAT </w:instrText>
    </w:r>
    <w:r w:rsidRPr="00114F2C">
      <w:rPr>
        <w:sz w:val="20"/>
        <w:szCs w:val="20"/>
      </w:rPr>
      <w:fldChar w:fldCharType="separate"/>
    </w:r>
    <w:r w:rsidR="00673F4D">
      <w:rPr>
        <w:noProof/>
        <w:sz w:val="20"/>
        <w:szCs w:val="20"/>
      </w:rPr>
      <w:t>1</w:t>
    </w:r>
    <w:r w:rsidRPr="00114F2C">
      <w:rPr>
        <w:sz w:val="20"/>
        <w:szCs w:val="20"/>
      </w:rPr>
      <w:fldChar w:fldCharType="end"/>
    </w:r>
  </w:p>
  <w:p w:rsidR="006E4668" w:rsidRDefault="006E466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36F" w:rsidRDefault="0060036F" w:rsidP="005A64D9">
      <w:pPr>
        <w:spacing w:after="0" w:line="240" w:lineRule="auto"/>
      </w:pPr>
      <w:r>
        <w:separator/>
      </w:r>
    </w:p>
  </w:footnote>
  <w:footnote w:type="continuationSeparator" w:id="0">
    <w:p w:rsidR="0060036F" w:rsidRDefault="0060036F" w:rsidP="005A64D9">
      <w:pPr>
        <w:spacing w:after="0" w:line="240" w:lineRule="auto"/>
      </w:pPr>
      <w:r>
        <w:continuationSeparator/>
      </w:r>
    </w:p>
  </w:footnote>
  <w:footnote w:id="1">
    <w:p w:rsidR="006E4668" w:rsidRDefault="006E4668" w:rsidP="005A64D9">
      <w:pPr>
        <w:pStyle w:val="Voetnoottekst"/>
      </w:pPr>
      <w:r>
        <w:rPr>
          <w:rStyle w:val="Voetnootmarkering"/>
        </w:rPr>
        <w:footnoteRef/>
      </w:r>
      <w:r>
        <w:t xml:space="preserve"> </w:t>
      </w:r>
      <w:r w:rsidRPr="00F428CE">
        <w:rPr>
          <w:rFonts w:asciiTheme="minorHAnsi" w:hAnsiTheme="minorHAnsi" w:cstheme="minorHAnsi"/>
        </w:rPr>
        <w:t xml:space="preserve">Mededeling van de Commissie aan het Europees Parlement, de Raad, het Europees Economisch en Sociaal Comité en het Comité van de Regio’s — Hergebruik van overheidsinformatie — Evaluatie van Richtlijn </w:t>
      </w:r>
      <w:proofErr w:type="gramStart"/>
      <w:r w:rsidRPr="00F428CE">
        <w:rPr>
          <w:rFonts w:asciiTheme="minorHAnsi" w:hAnsiTheme="minorHAnsi" w:cstheme="minorHAnsi"/>
        </w:rPr>
        <w:t>2003/98/EG</w:t>
      </w:r>
      <w:r>
        <w:rPr>
          <w:rFonts w:asciiTheme="minorHAnsi" w:hAnsiTheme="minorHAnsi" w:cstheme="minorHAnsi"/>
        </w:rPr>
        <w:t xml:space="preserve">,  </w:t>
      </w:r>
      <w:proofErr w:type="gramEnd"/>
      <w:r>
        <w:rPr>
          <w:rFonts w:asciiTheme="minorHAnsi" w:hAnsiTheme="minorHAnsi" w:cstheme="minorHAnsi"/>
        </w:rPr>
        <w:t>7 mei 2009 (PbEU</w:t>
      </w:r>
      <w:r w:rsidRPr="00F428CE">
        <w:rPr>
          <w:rFonts w:asciiTheme="minorHAnsi" w:hAnsiTheme="minorHAnsi" w:cstheme="minorHAnsi"/>
        </w:rPr>
        <w:t xml:space="preserve"> 2010, C 296).</w:t>
      </w:r>
    </w:p>
  </w:footnote>
  <w:footnote w:id="2">
    <w:p w:rsidR="006E4668" w:rsidRPr="006E4668" w:rsidRDefault="006E4668" w:rsidP="005A64D9">
      <w:pPr>
        <w:pStyle w:val="Voetnoottekst"/>
        <w:rPr>
          <w:lang w:val="en-US"/>
        </w:rPr>
      </w:pPr>
      <w:r w:rsidRPr="00114F2C">
        <w:rPr>
          <w:rStyle w:val="Voetnootmarkering"/>
          <w:rFonts w:asciiTheme="minorHAnsi" w:hAnsiTheme="minorHAnsi" w:cstheme="minorHAnsi"/>
        </w:rPr>
        <w:footnoteRef/>
      </w:r>
      <w:r w:rsidRPr="00152088">
        <w:rPr>
          <w:rFonts w:asciiTheme="minorHAnsi" w:hAnsiTheme="minorHAnsi" w:cstheme="minorHAnsi"/>
          <w:lang w:val="en-US"/>
        </w:rPr>
        <w:t xml:space="preserve"> </w:t>
      </w:r>
      <w:r w:rsidRPr="006E4668">
        <w:rPr>
          <w:rStyle w:val="Zwaar"/>
          <w:rFonts w:asciiTheme="minorHAnsi" w:hAnsiTheme="minorHAnsi" w:cstheme="minorHAnsi"/>
          <w:b w:val="0"/>
          <w:lang w:val="en-US"/>
        </w:rPr>
        <w:t>Communication from the Commission to the European Parliament, the Council, the European Economic and Social Committee and the Committee of the Regions - Re-use of Public Sector Information : review of Directive 2003/98/EC – [SEC(2009) 597],</w:t>
      </w:r>
      <w:r w:rsidRPr="006E4668">
        <w:rPr>
          <w:rStyle w:val="Zwaar"/>
          <w:rFonts w:asciiTheme="minorHAnsi" w:hAnsiTheme="minorHAnsi" w:cstheme="minorHAnsi"/>
          <w:lang w:val="en-US"/>
        </w:rPr>
        <w:t xml:space="preserve"> </w:t>
      </w:r>
      <w:r w:rsidRPr="006E4668">
        <w:rPr>
          <w:rStyle w:val="Zwaar"/>
          <w:rFonts w:ascii="Lucida Sans Unicode" w:hAnsi="Lucida Sans Unicode" w:cs="Lucida Sans Unicode"/>
          <w:sz w:val="19"/>
          <w:szCs w:val="19"/>
          <w:lang w:val="en-US"/>
        </w:rPr>
        <w:t xml:space="preserve"> </w:t>
      </w:r>
      <w:r w:rsidRPr="006E4668">
        <w:rPr>
          <w:rStyle w:val="Zwaar"/>
          <w:rFonts w:asciiTheme="minorHAnsi" w:hAnsiTheme="minorHAnsi" w:cstheme="minorHAnsi"/>
          <w:b w:val="0"/>
          <w:lang w:val="en-US"/>
        </w:rPr>
        <w:t>http://ec.europa.eu/digital-agenda/en/news/consultation-guidelines-recommended-standard-licences-datasets-and-charging-re-use-public</w:t>
      </w:r>
      <w:r w:rsidR="006A57E9">
        <w:rPr>
          <w:rStyle w:val="Zwaar"/>
          <w:rFonts w:asciiTheme="minorHAnsi" w:hAnsiTheme="minorHAnsi" w:cstheme="minorHAnsi"/>
          <w:b w:val="0"/>
          <w:lang w:val="en-US"/>
        </w:rPr>
        <w:t>.</w:t>
      </w:r>
    </w:p>
  </w:footnote>
  <w:footnote w:id="3">
    <w:p w:rsidR="006E4668" w:rsidRPr="00581E5A" w:rsidRDefault="006E4668" w:rsidP="005A64D9">
      <w:pPr>
        <w:pStyle w:val="Voetnoottekst"/>
        <w:rPr>
          <w:lang w:val="en-US"/>
        </w:rPr>
      </w:pPr>
      <w:r w:rsidRPr="00F435D1">
        <w:rPr>
          <w:rStyle w:val="Voetnootmarkering"/>
          <w:rFonts w:asciiTheme="minorHAnsi" w:hAnsiTheme="minorHAnsi" w:cstheme="minorHAnsi"/>
        </w:rPr>
        <w:footnoteRef/>
      </w:r>
      <w:r w:rsidRPr="00581E5A">
        <w:rPr>
          <w:rFonts w:asciiTheme="minorHAnsi" w:hAnsiTheme="minorHAnsi" w:cstheme="minorHAnsi"/>
          <w:lang w:val="en-US"/>
        </w:rPr>
        <w:t xml:space="preserve"> http://eur-lex.europa.eu/LexUriServ/LexUriServ.do?uri=COM:2011:0877:FIN:EN:PDF</w:t>
      </w:r>
    </w:p>
  </w:footnote>
  <w:footnote w:id="4">
    <w:p w:rsidR="006E4668" w:rsidRPr="00C0245E" w:rsidRDefault="006E4668" w:rsidP="00C0245E">
      <w:pPr>
        <w:spacing w:line="240" w:lineRule="auto"/>
        <w:rPr>
          <w:sz w:val="16"/>
          <w:szCs w:val="16"/>
        </w:rPr>
      </w:pPr>
      <w:r w:rsidRPr="00C0245E">
        <w:rPr>
          <w:rStyle w:val="Voetnootmarkering"/>
          <w:rFonts w:cstheme="minorHAnsi"/>
          <w:sz w:val="16"/>
          <w:szCs w:val="16"/>
        </w:rPr>
        <w:footnoteRef/>
      </w:r>
      <w:r w:rsidRPr="00C0245E">
        <w:rPr>
          <w:rFonts w:cstheme="minorHAnsi"/>
          <w:sz w:val="16"/>
          <w:szCs w:val="16"/>
        </w:rPr>
        <w:t xml:space="preserve"> </w:t>
      </w:r>
      <w:r w:rsidRPr="00C0245E">
        <w:rPr>
          <w:sz w:val="16"/>
          <w:szCs w:val="16"/>
        </w:rPr>
        <w:t xml:space="preserve">Richtlijn 2013/37/EU van het Europees Parlement en de Raad van 26 juni 2013tot wijziging van de Richtlijn 2003/98/EG </w:t>
      </w:r>
      <w:proofErr w:type="gramStart"/>
      <w:r w:rsidRPr="00C0245E">
        <w:rPr>
          <w:sz w:val="16"/>
          <w:szCs w:val="16"/>
        </w:rPr>
        <w:t>inzake</w:t>
      </w:r>
      <w:proofErr w:type="gramEnd"/>
      <w:r w:rsidRPr="00C0245E">
        <w:rPr>
          <w:sz w:val="16"/>
          <w:szCs w:val="16"/>
        </w:rPr>
        <w:t xml:space="preserve"> het hergebruik van overheidsinformatie 27 juni 2013 (PbEU 2013, L175), overweging 24</w:t>
      </w:r>
      <w:r>
        <w:rPr>
          <w:sz w:val="16"/>
          <w:szCs w:val="16"/>
        </w:rPr>
        <w:t>.</w:t>
      </w:r>
    </w:p>
    <w:p w:rsidR="006E4668" w:rsidRDefault="006E4668" w:rsidP="005A64D9">
      <w:pPr>
        <w:pStyle w:val="Voetnoottekst"/>
      </w:pPr>
    </w:p>
  </w:footnote>
  <w:footnote w:id="5">
    <w:p w:rsidR="006E4668" w:rsidRPr="00D528E0" w:rsidRDefault="006E4668" w:rsidP="005A64D9">
      <w:pPr>
        <w:pStyle w:val="Voetnoottekst"/>
        <w:rPr>
          <w:rFonts w:asciiTheme="minorHAnsi" w:hAnsiTheme="minorHAnsi"/>
        </w:rPr>
      </w:pPr>
      <w:r w:rsidRPr="00D528E0">
        <w:rPr>
          <w:rStyle w:val="Voetnootmarkering"/>
          <w:rFonts w:asciiTheme="minorHAnsi" w:hAnsiTheme="minorHAnsi"/>
        </w:rPr>
        <w:footnoteRef/>
      </w:r>
      <w:r>
        <w:rPr>
          <w:rFonts w:asciiTheme="minorHAnsi" w:hAnsiTheme="minorHAnsi"/>
        </w:rPr>
        <w:t xml:space="preserve">  </w:t>
      </w:r>
      <w:r w:rsidRPr="0016674D">
        <w:rPr>
          <w:rFonts w:asciiTheme="minorHAnsi" w:hAnsiTheme="minorHAnsi"/>
          <w:i/>
        </w:rPr>
        <w:t>Kamerstukken II</w:t>
      </w:r>
      <w:r>
        <w:rPr>
          <w:rFonts w:asciiTheme="minorHAnsi" w:hAnsiTheme="minorHAnsi"/>
        </w:rPr>
        <w:t xml:space="preserve"> 1997/98,</w:t>
      </w:r>
      <w:r w:rsidRPr="00D528E0">
        <w:rPr>
          <w:rFonts w:asciiTheme="minorHAnsi" w:hAnsiTheme="minorHAnsi"/>
        </w:rPr>
        <w:t xml:space="preserve"> 25 892</w:t>
      </w:r>
      <w:r>
        <w:rPr>
          <w:rFonts w:asciiTheme="minorHAnsi" w:hAnsiTheme="minorHAnsi"/>
        </w:rPr>
        <w:t>,</w:t>
      </w:r>
      <w:r w:rsidRPr="00D528E0">
        <w:rPr>
          <w:rFonts w:asciiTheme="minorHAnsi" w:hAnsiTheme="minorHAnsi"/>
        </w:rPr>
        <w:t xml:space="preserve"> nr. 3, p. 24-</w:t>
      </w:r>
      <w:r>
        <w:rPr>
          <w:rFonts w:asciiTheme="minorHAnsi" w:hAnsiTheme="minorHAnsi"/>
        </w:rPr>
        <w:t>2</w:t>
      </w:r>
      <w:r w:rsidRPr="00D528E0">
        <w:rPr>
          <w:rFonts w:asciiTheme="minorHAnsi" w:hAnsiTheme="minorHAnsi"/>
        </w:rPr>
        <w:t>5</w:t>
      </w:r>
      <w:r>
        <w:rPr>
          <w:rFonts w:asciiTheme="minorHAnsi" w:hAnsiTheme="minorHAnsi"/>
        </w:rPr>
        <w:t>.</w:t>
      </w:r>
    </w:p>
  </w:footnote>
  <w:footnote w:id="6">
    <w:p w:rsidR="006E4668" w:rsidRDefault="006E4668" w:rsidP="005A64D9">
      <w:pPr>
        <w:pStyle w:val="Voetnoottekst"/>
      </w:pPr>
      <w:r w:rsidRPr="00D528E0">
        <w:rPr>
          <w:rStyle w:val="Voetnootmarkering"/>
          <w:rFonts w:asciiTheme="minorHAnsi" w:hAnsiTheme="minorHAnsi"/>
        </w:rPr>
        <w:footnoteRef/>
      </w:r>
      <w:r w:rsidRPr="00D528E0">
        <w:rPr>
          <w:rFonts w:asciiTheme="minorHAnsi" w:hAnsiTheme="minorHAnsi"/>
        </w:rPr>
        <w:t xml:space="preserve"> </w:t>
      </w:r>
      <w:r>
        <w:rPr>
          <w:rFonts w:asciiTheme="minorHAnsi" w:hAnsiTheme="minorHAnsi"/>
        </w:rPr>
        <w:t xml:space="preserve"> </w:t>
      </w:r>
      <w:r w:rsidRPr="00D528E0">
        <w:rPr>
          <w:rFonts w:asciiTheme="minorHAnsi" w:hAnsiTheme="minorHAnsi"/>
        </w:rPr>
        <w:t>Zie ook: Proefschrift van E.J.Daalder 2005: Toegang tot overheidsinformatie, p. 96-97</w:t>
      </w:r>
      <w:r>
        <w:rPr>
          <w:rFonts w:asciiTheme="minorHAnsi" w:hAnsiTheme="minorHAnsi"/>
        </w:rPr>
        <w:t>.</w:t>
      </w:r>
    </w:p>
  </w:footnote>
  <w:footnote w:id="7">
    <w:p w:rsidR="006E4668" w:rsidRPr="005A74AD" w:rsidRDefault="006E4668" w:rsidP="005A64D9">
      <w:pPr>
        <w:pStyle w:val="Voetnoottekst"/>
        <w:rPr>
          <w:rFonts w:asciiTheme="minorHAnsi" w:hAnsiTheme="minorHAnsi"/>
        </w:rPr>
      </w:pPr>
      <w:r w:rsidRPr="005A74AD">
        <w:rPr>
          <w:rStyle w:val="Voetnootmarkering"/>
          <w:rFonts w:asciiTheme="minorHAnsi" w:hAnsiTheme="minorHAnsi"/>
        </w:rPr>
        <w:footnoteRef/>
      </w:r>
      <w:r w:rsidRPr="005A74AD">
        <w:rPr>
          <w:rFonts w:asciiTheme="minorHAnsi" w:hAnsiTheme="minorHAnsi"/>
        </w:rPr>
        <w:t xml:space="preserve"> </w:t>
      </w:r>
      <w:r w:rsidRPr="003C3D88">
        <w:rPr>
          <w:rFonts w:asciiTheme="minorHAnsi" w:hAnsiTheme="minorHAnsi"/>
          <w:i/>
        </w:rPr>
        <w:t>Kamerstukken II</w:t>
      </w:r>
      <w:r w:rsidRPr="005A74AD">
        <w:rPr>
          <w:rFonts w:asciiTheme="minorHAnsi" w:hAnsiTheme="minorHAnsi"/>
        </w:rPr>
        <w:t xml:space="preserve"> </w:t>
      </w:r>
      <w:r>
        <w:rPr>
          <w:rFonts w:asciiTheme="minorHAnsi" w:hAnsiTheme="minorHAnsi"/>
        </w:rPr>
        <w:t xml:space="preserve">2010/11, </w:t>
      </w:r>
      <w:r w:rsidRPr="005A74AD">
        <w:rPr>
          <w:rFonts w:asciiTheme="minorHAnsi" w:hAnsiTheme="minorHAnsi"/>
        </w:rPr>
        <w:t>32802, nr.2.</w:t>
      </w:r>
    </w:p>
  </w:footnote>
  <w:footnote w:id="8">
    <w:p w:rsidR="006E4668" w:rsidRPr="00F042BF" w:rsidRDefault="006E4668" w:rsidP="005A64D9">
      <w:pPr>
        <w:pStyle w:val="Voetnoottekst"/>
        <w:rPr>
          <w:rFonts w:asciiTheme="minorHAnsi" w:hAnsiTheme="minorHAnsi"/>
        </w:rPr>
      </w:pPr>
      <w:r w:rsidRPr="00F042BF">
        <w:rPr>
          <w:rStyle w:val="Voetnootmarkering"/>
          <w:rFonts w:asciiTheme="minorHAnsi" w:hAnsiTheme="minorHAnsi" w:cstheme="minorHAnsi"/>
        </w:rPr>
        <w:footnoteRef/>
      </w:r>
      <w:r w:rsidRPr="00F042BF">
        <w:rPr>
          <w:rFonts w:asciiTheme="minorHAnsi" w:hAnsiTheme="minorHAnsi" w:cstheme="minorHAnsi"/>
        </w:rPr>
        <w:t xml:space="preserve"> Zie voor recente onderzoeken die aantonen dat gratis verstrekking of verstrekking tegen maximaal de marginale verstrekkingskosten het meeste hergebruik oplevert onder meer: Pollock (2009), Vickery (2011), Popsis study (2011), Koski (2011), Newbery Bently Pollock (2008), Pettifer (2011), Hougthon (2011)</w:t>
      </w:r>
      <w:r>
        <w:rPr>
          <w:rFonts w:asciiTheme="minorHAnsi" w:hAnsiTheme="minorHAnsi" w:cstheme="minorHAnsi"/>
        </w:rPr>
        <w:t>.</w:t>
      </w:r>
    </w:p>
  </w:footnote>
  <w:footnote w:id="9">
    <w:p w:rsidR="006E4668" w:rsidRPr="00F042BF" w:rsidRDefault="006E4668" w:rsidP="005A64D9">
      <w:pPr>
        <w:pStyle w:val="Voetnoottekst"/>
        <w:rPr>
          <w:rFonts w:asciiTheme="minorHAnsi" w:hAnsiTheme="minorHAnsi"/>
        </w:rPr>
      </w:pPr>
      <w:r w:rsidRPr="00F042BF">
        <w:rPr>
          <w:rStyle w:val="Voetnootmarkering"/>
          <w:rFonts w:asciiTheme="minorHAnsi" w:hAnsiTheme="minorHAnsi"/>
        </w:rPr>
        <w:footnoteRef/>
      </w:r>
      <w:r w:rsidRPr="00F042BF">
        <w:rPr>
          <w:rFonts w:asciiTheme="minorHAnsi" w:hAnsiTheme="minorHAnsi"/>
        </w:rPr>
        <w:t xml:space="preserve"> </w:t>
      </w:r>
      <w:r w:rsidRPr="00F042BF">
        <w:rPr>
          <w:rFonts w:asciiTheme="minorHAnsi" w:hAnsiTheme="minorHAnsi" w:cstheme="minorHAnsi"/>
        </w:rPr>
        <w:t>Besluit tarieven openbaarheid van bestuur,</w:t>
      </w:r>
      <w:r>
        <w:rPr>
          <w:rFonts w:asciiTheme="minorHAnsi" w:hAnsiTheme="minorHAnsi" w:cstheme="minorHAnsi"/>
        </w:rPr>
        <w:t xml:space="preserve"> </w:t>
      </w:r>
      <w:r w:rsidRPr="00F042BF">
        <w:rPr>
          <w:rFonts w:asciiTheme="minorHAnsi" w:hAnsiTheme="minorHAnsi" w:cstheme="minorHAnsi"/>
          <w:i/>
        </w:rPr>
        <w:t>Stb</w:t>
      </w:r>
      <w:r w:rsidRPr="00F042BF">
        <w:rPr>
          <w:rFonts w:asciiTheme="minorHAnsi" w:hAnsiTheme="minorHAnsi" w:cstheme="minorHAnsi"/>
        </w:rPr>
        <w:t>.1993, 112</w:t>
      </w:r>
      <w:r>
        <w:rPr>
          <w:rFonts w:asciiTheme="minorHAnsi" w:hAnsiTheme="minorHAnsi" w:cstheme="minorHAnsi"/>
        </w:rPr>
        <w:t>.</w:t>
      </w:r>
    </w:p>
  </w:footnote>
  <w:footnote w:id="10">
    <w:p w:rsidR="006E4668" w:rsidRPr="0032676A" w:rsidRDefault="006E4668" w:rsidP="00115B87">
      <w:pPr>
        <w:pStyle w:val="Default"/>
        <w:rPr>
          <w:sz w:val="16"/>
          <w:szCs w:val="16"/>
        </w:rPr>
      </w:pPr>
      <w:r w:rsidRPr="00BC73A8">
        <w:rPr>
          <w:rStyle w:val="Voetnootmarkering"/>
          <w:rFonts w:asciiTheme="minorHAnsi" w:hAnsiTheme="minorHAnsi" w:cstheme="minorHAnsi"/>
          <w:sz w:val="16"/>
          <w:szCs w:val="16"/>
        </w:rPr>
        <w:footnoteRef/>
      </w:r>
      <w:r w:rsidRPr="00BC73A8">
        <w:rPr>
          <w:rFonts w:asciiTheme="minorHAnsi" w:eastAsia="Times New Roman" w:hAnsiTheme="minorHAnsi" w:cstheme="minorHAnsi"/>
          <w:color w:val="auto"/>
          <w:sz w:val="16"/>
          <w:szCs w:val="16"/>
        </w:rPr>
        <w:t>Mededeling van de Commissie,</w:t>
      </w:r>
      <w:r w:rsidRPr="00BC73A8">
        <w:rPr>
          <w:rFonts w:asciiTheme="minorHAnsi" w:hAnsiTheme="minorHAnsi" w:cstheme="minorHAnsi"/>
          <w:sz w:val="16"/>
          <w:szCs w:val="16"/>
        </w:rPr>
        <w:t xml:space="preserve">Richtsnoeren </w:t>
      </w:r>
      <w:proofErr w:type="gramStart"/>
      <w:r w:rsidRPr="00BC73A8">
        <w:rPr>
          <w:rFonts w:asciiTheme="minorHAnsi" w:hAnsiTheme="minorHAnsi" w:cstheme="minorHAnsi"/>
          <w:sz w:val="16"/>
          <w:szCs w:val="16"/>
        </w:rPr>
        <w:t>inzake</w:t>
      </w:r>
      <w:proofErr w:type="gramEnd"/>
      <w:r w:rsidRPr="00BC73A8">
        <w:rPr>
          <w:rFonts w:asciiTheme="minorHAnsi" w:hAnsiTheme="minorHAnsi" w:cstheme="minorHAnsi"/>
          <w:sz w:val="16"/>
          <w:szCs w:val="16"/>
        </w:rPr>
        <w:t xml:space="preserve"> aanbevolen standaardlicenties, datasets en kostentoerekening voor het hergebruik van documenten</w:t>
      </w:r>
      <w:r>
        <w:rPr>
          <w:rFonts w:asciiTheme="minorHAnsi" w:hAnsiTheme="minorHAnsi" w:cstheme="minorHAnsi"/>
          <w:sz w:val="16"/>
          <w:szCs w:val="16"/>
        </w:rPr>
        <w:t>, 24</w:t>
      </w:r>
      <w:r w:rsidRPr="00BC73A8">
        <w:rPr>
          <w:rFonts w:asciiTheme="minorHAnsi" w:hAnsiTheme="minorHAnsi" w:cstheme="minorHAnsi"/>
          <w:sz w:val="16"/>
          <w:szCs w:val="16"/>
        </w:rPr>
        <w:t xml:space="preserve"> juli 2</w:t>
      </w:r>
      <w:r>
        <w:rPr>
          <w:rFonts w:asciiTheme="minorHAnsi" w:hAnsiTheme="minorHAnsi" w:cstheme="minorHAnsi"/>
          <w:sz w:val="16"/>
          <w:szCs w:val="16"/>
        </w:rPr>
        <w:t>014, (PbEU 2014/C 240/01)</w:t>
      </w:r>
      <w:r w:rsidR="00945E35">
        <w:rPr>
          <w:rFonts w:asciiTheme="minorHAnsi" w:hAnsiTheme="minorHAnsi" w:cstheme="minorHAnsi"/>
          <w:sz w:val="16"/>
          <w:szCs w:val="16"/>
        </w:rPr>
        <w:t>.</w:t>
      </w:r>
    </w:p>
    <w:p w:rsidR="006E4668" w:rsidRPr="00BC73A8" w:rsidRDefault="006E4668" w:rsidP="00BC73A8">
      <w:pPr>
        <w:pStyle w:val="Default"/>
        <w:rPr>
          <w:sz w:val="16"/>
          <w:szCs w:val="16"/>
        </w:rPr>
      </w:pPr>
    </w:p>
  </w:footnote>
  <w:footnote w:id="11">
    <w:p w:rsidR="006E4668" w:rsidRPr="0032676A" w:rsidRDefault="006E4668" w:rsidP="0032676A">
      <w:pPr>
        <w:pStyle w:val="Default"/>
        <w:rPr>
          <w:sz w:val="16"/>
          <w:szCs w:val="16"/>
        </w:rPr>
      </w:pPr>
      <w:r w:rsidRPr="0032676A">
        <w:rPr>
          <w:rStyle w:val="Voetnootmarkering"/>
          <w:rFonts w:asciiTheme="minorHAnsi" w:eastAsia="Times New Roman" w:hAnsiTheme="minorHAnsi"/>
          <w:color w:val="auto"/>
          <w:sz w:val="14"/>
          <w:szCs w:val="16"/>
        </w:rPr>
        <w:footnoteRef/>
      </w:r>
      <w:r w:rsidRPr="0032676A">
        <w:rPr>
          <w:rFonts w:asciiTheme="minorHAnsi" w:hAnsiTheme="minorHAnsi"/>
        </w:rPr>
        <w:t xml:space="preserve"> </w:t>
      </w:r>
      <w:r w:rsidRPr="00BC73A8">
        <w:rPr>
          <w:rFonts w:asciiTheme="minorHAnsi" w:eastAsia="Times New Roman" w:hAnsiTheme="minorHAnsi" w:cstheme="minorHAnsi"/>
          <w:color w:val="auto"/>
          <w:sz w:val="16"/>
          <w:szCs w:val="16"/>
        </w:rPr>
        <w:t>Mededeling van de Commissie,</w:t>
      </w:r>
      <w:r w:rsidRPr="00BC73A8">
        <w:rPr>
          <w:rFonts w:asciiTheme="minorHAnsi" w:hAnsiTheme="minorHAnsi" w:cstheme="minorHAnsi"/>
          <w:sz w:val="16"/>
          <w:szCs w:val="16"/>
        </w:rPr>
        <w:t xml:space="preserve">Richtsnoeren </w:t>
      </w:r>
      <w:proofErr w:type="gramStart"/>
      <w:r w:rsidRPr="00BC73A8">
        <w:rPr>
          <w:rFonts w:asciiTheme="minorHAnsi" w:hAnsiTheme="minorHAnsi" w:cstheme="minorHAnsi"/>
          <w:sz w:val="16"/>
          <w:szCs w:val="16"/>
        </w:rPr>
        <w:t>inzake</w:t>
      </w:r>
      <w:proofErr w:type="gramEnd"/>
      <w:r w:rsidRPr="00BC73A8">
        <w:rPr>
          <w:rFonts w:asciiTheme="minorHAnsi" w:hAnsiTheme="minorHAnsi" w:cstheme="minorHAnsi"/>
          <w:sz w:val="16"/>
          <w:szCs w:val="16"/>
        </w:rPr>
        <w:t xml:space="preserve"> aanbevolen standaardlicenties, datasets en kostentoerekening voor het hergebruik van documenten</w:t>
      </w:r>
      <w:r>
        <w:rPr>
          <w:rFonts w:asciiTheme="minorHAnsi" w:hAnsiTheme="minorHAnsi" w:cstheme="minorHAnsi"/>
          <w:sz w:val="16"/>
          <w:szCs w:val="16"/>
        </w:rPr>
        <w:t>, 24</w:t>
      </w:r>
      <w:r w:rsidRPr="00BC73A8">
        <w:rPr>
          <w:rFonts w:asciiTheme="minorHAnsi" w:hAnsiTheme="minorHAnsi" w:cstheme="minorHAnsi"/>
          <w:sz w:val="16"/>
          <w:szCs w:val="16"/>
        </w:rPr>
        <w:t xml:space="preserve"> juli 2</w:t>
      </w:r>
      <w:r>
        <w:rPr>
          <w:rFonts w:asciiTheme="minorHAnsi" w:hAnsiTheme="minorHAnsi" w:cstheme="minorHAnsi"/>
          <w:sz w:val="16"/>
          <w:szCs w:val="16"/>
        </w:rPr>
        <w:t>014 (PbEU 2014/C 240/01)</w:t>
      </w:r>
      <w:r w:rsidR="00945E35">
        <w:rPr>
          <w:rFonts w:asciiTheme="minorHAnsi" w:hAnsiTheme="minorHAnsi" w:cstheme="minorHAnsi"/>
          <w:sz w:val="16"/>
          <w:szCs w:val="16"/>
        </w:rPr>
        <w:t>.</w:t>
      </w:r>
    </w:p>
  </w:footnote>
  <w:footnote w:id="12">
    <w:p w:rsidR="006E4668" w:rsidRPr="00F435D1" w:rsidRDefault="006E4668" w:rsidP="005A64D9">
      <w:pPr>
        <w:pStyle w:val="Voetnoottekst"/>
        <w:rPr>
          <w:rFonts w:asciiTheme="minorHAnsi" w:hAnsiTheme="minorHAnsi" w:cstheme="minorHAnsi"/>
        </w:rPr>
      </w:pPr>
      <w:r w:rsidRPr="00B16D7A">
        <w:rPr>
          <w:rStyle w:val="Voetnootmarkering"/>
          <w:rFonts w:asciiTheme="minorHAnsi" w:hAnsiTheme="minorHAnsi"/>
        </w:rPr>
        <w:footnoteRef/>
      </w:r>
      <w:r>
        <w:rPr>
          <w:rFonts w:asciiTheme="minorHAnsi" w:hAnsiTheme="minorHAnsi"/>
        </w:rPr>
        <w:t xml:space="preserve"> </w:t>
      </w:r>
      <w:r w:rsidRPr="00F435D1">
        <w:rPr>
          <w:rFonts w:asciiTheme="minorHAnsi" w:hAnsiTheme="minorHAnsi" w:cstheme="minorHAnsi"/>
        </w:rPr>
        <w:t xml:space="preserve">Richtlijn 2013/37/EU van het Europees Parlement en de Raad van 26 juni 2013tot wijziging van de Richtlijn 2003/98/EG </w:t>
      </w:r>
      <w:proofErr w:type="gramStart"/>
      <w:r w:rsidRPr="00F435D1">
        <w:rPr>
          <w:rFonts w:asciiTheme="minorHAnsi" w:hAnsiTheme="minorHAnsi" w:cstheme="minorHAnsi"/>
        </w:rPr>
        <w:t>inzake</w:t>
      </w:r>
      <w:proofErr w:type="gramEnd"/>
      <w:r w:rsidRPr="00F435D1">
        <w:rPr>
          <w:rFonts w:asciiTheme="minorHAnsi" w:hAnsiTheme="minorHAnsi" w:cstheme="minorHAnsi"/>
        </w:rPr>
        <w:t xml:space="preserve"> het hergebruik van overheidsinformatie 27 juni 2013 </w:t>
      </w:r>
      <w:r>
        <w:rPr>
          <w:rFonts w:asciiTheme="minorHAnsi" w:hAnsiTheme="minorHAnsi" w:cstheme="minorHAnsi"/>
        </w:rPr>
        <w:t>(PbEU 2013, L175), overweging 23</w:t>
      </w:r>
      <w:r w:rsidRPr="00F435D1">
        <w:rPr>
          <w:rFonts w:asciiTheme="minorHAnsi" w:hAnsiTheme="minorHAnsi" w:cstheme="minorHAnsi"/>
        </w:rPr>
        <w:t>.</w:t>
      </w:r>
    </w:p>
  </w:footnote>
  <w:footnote w:id="13">
    <w:p w:rsidR="006E4668" w:rsidRDefault="006E4668" w:rsidP="005A64D9">
      <w:pPr>
        <w:pStyle w:val="Voetnoottekst"/>
      </w:pPr>
      <w:r>
        <w:rPr>
          <w:rStyle w:val="Voetnootmarkering"/>
        </w:rPr>
        <w:footnoteRef/>
      </w:r>
      <w:r>
        <w:t xml:space="preserve"> </w:t>
      </w:r>
      <w:r w:rsidRPr="00F435D1">
        <w:rPr>
          <w:rFonts w:asciiTheme="minorHAnsi" w:hAnsiTheme="minorHAnsi" w:cstheme="minorHAnsi"/>
        </w:rPr>
        <w:t xml:space="preserve">Richtlijn 2013/37/EU van het Europees Parlement en de Raad van 26 juni 2013tot wijziging van de Richtlijn 2003/98/EG </w:t>
      </w:r>
      <w:proofErr w:type="gramStart"/>
      <w:r w:rsidRPr="00F435D1">
        <w:rPr>
          <w:rFonts w:asciiTheme="minorHAnsi" w:hAnsiTheme="minorHAnsi" w:cstheme="minorHAnsi"/>
        </w:rPr>
        <w:t>inzake</w:t>
      </w:r>
      <w:proofErr w:type="gramEnd"/>
      <w:r w:rsidRPr="00F435D1">
        <w:rPr>
          <w:rFonts w:asciiTheme="minorHAnsi" w:hAnsiTheme="minorHAnsi" w:cstheme="minorHAnsi"/>
        </w:rPr>
        <w:t xml:space="preserve"> het hergebruik van overheidsinformatie 27 juni 2013 </w:t>
      </w:r>
      <w:r>
        <w:rPr>
          <w:rFonts w:asciiTheme="minorHAnsi" w:hAnsiTheme="minorHAnsi" w:cstheme="minorHAnsi"/>
        </w:rPr>
        <w:t>(PbEU 2013, L175), overweging 18</w:t>
      </w:r>
      <w:r w:rsidRPr="00F042BF">
        <w:rPr>
          <w:rFonts w:asciiTheme="minorHAnsi" w:hAnsiTheme="minorHAnsi"/>
        </w:rPr>
        <w:t>.</w:t>
      </w:r>
    </w:p>
    <w:p w:rsidR="006E4668" w:rsidRDefault="006E4668" w:rsidP="005A64D9">
      <w:pPr>
        <w:pStyle w:val="Voetnoottekst"/>
      </w:pPr>
    </w:p>
  </w:footnote>
  <w:footnote w:id="14">
    <w:p w:rsidR="006E4668" w:rsidRDefault="006E4668" w:rsidP="00F93C46">
      <w:pPr>
        <w:pStyle w:val="Voetnoottekst"/>
      </w:pPr>
      <w:r>
        <w:rPr>
          <w:rStyle w:val="Voetnootmarkering"/>
        </w:rPr>
        <w:footnoteRef/>
      </w:r>
      <w:r w:rsidRPr="00F435D1">
        <w:rPr>
          <w:rFonts w:asciiTheme="minorHAnsi" w:hAnsiTheme="minorHAnsi" w:cstheme="minorHAnsi"/>
        </w:rPr>
        <w:t xml:space="preserve">Richtlijn 2013/37/EU van het Europees Parlement en de Raad van 26 juni 2013tot wijziging van de Richtlijn 2003/98/EG </w:t>
      </w:r>
      <w:proofErr w:type="gramStart"/>
      <w:r w:rsidRPr="00F435D1">
        <w:rPr>
          <w:rFonts w:asciiTheme="minorHAnsi" w:hAnsiTheme="minorHAnsi" w:cstheme="minorHAnsi"/>
        </w:rPr>
        <w:t>inzake</w:t>
      </w:r>
      <w:proofErr w:type="gramEnd"/>
      <w:r w:rsidRPr="00F435D1">
        <w:rPr>
          <w:rFonts w:asciiTheme="minorHAnsi" w:hAnsiTheme="minorHAnsi" w:cstheme="minorHAnsi"/>
        </w:rPr>
        <w:t xml:space="preserve"> het hergebruik van overheidsinformatie 27 juni 2013 </w:t>
      </w:r>
      <w:r>
        <w:rPr>
          <w:rFonts w:asciiTheme="minorHAnsi" w:hAnsiTheme="minorHAnsi" w:cstheme="minorHAnsi"/>
        </w:rPr>
        <w:t>(PbEU 2013, L175), overweging 26</w:t>
      </w:r>
      <w:r w:rsidRPr="00F435D1">
        <w:rPr>
          <w:rFonts w:asciiTheme="minorHAnsi" w:hAnsiTheme="minorHAnsi" w:cstheme="minorHAnsi"/>
        </w:rPr>
        <w:t>.</w:t>
      </w:r>
    </w:p>
  </w:footnote>
  <w:footnote w:id="15">
    <w:p w:rsidR="006E4668" w:rsidRPr="0032676A" w:rsidRDefault="006E4668" w:rsidP="005A64D9">
      <w:pPr>
        <w:pStyle w:val="Voetnoottekst"/>
        <w:rPr>
          <w:rFonts w:asciiTheme="minorHAnsi" w:hAnsiTheme="minorHAnsi"/>
        </w:rPr>
      </w:pPr>
      <w:r w:rsidRPr="008825E4">
        <w:rPr>
          <w:rStyle w:val="Voetnootmarkering"/>
          <w:rFonts w:asciiTheme="minorHAnsi" w:hAnsiTheme="minorHAnsi"/>
        </w:rPr>
        <w:footnoteRef/>
      </w:r>
      <w:r w:rsidRPr="0032676A">
        <w:rPr>
          <w:rFonts w:asciiTheme="minorHAnsi" w:hAnsiTheme="minorHAnsi"/>
        </w:rPr>
        <w:t xml:space="preserve"> http://creativecommons.nl/</w:t>
      </w:r>
    </w:p>
  </w:footnote>
  <w:footnote w:id="16">
    <w:p w:rsidR="006E4668" w:rsidRPr="0032676A" w:rsidRDefault="006E4668" w:rsidP="00115B87">
      <w:pPr>
        <w:pStyle w:val="Default"/>
        <w:rPr>
          <w:sz w:val="16"/>
          <w:szCs w:val="16"/>
        </w:rPr>
      </w:pPr>
      <w:r w:rsidRPr="0032676A">
        <w:rPr>
          <w:rStyle w:val="Voetnootmarkering"/>
          <w:rFonts w:asciiTheme="minorHAnsi" w:eastAsia="Times New Roman" w:hAnsiTheme="minorHAnsi"/>
          <w:color w:val="auto"/>
          <w:sz w:val="16"/>
          <w:szCs w:val="16"/>
        </w:rPr>
        <w:footnoteRef/>
      </w:r>
      <w:r w:rsidRPr="0032676A">
        <w:rPr>
          <w:rFonts w:asciiTheme="minorHAnsi" w:hAnsiTheme="minorHAnsi"/>
        </w:rPr>
        <w:t xml:space="preserve"> </w:t>
      </w:r>
      <w:r w:rsidRPr="00BC73A8">
        <w:rPr>
          <w:rFonts w:asciiTheme="minorHAnsi" w:eastAsia="Times New Roman" w:hAnsiTheme="minorHAnsi" w:cstheme="minorHAnsi"/>
          <w:color w:val="auto"/>
          <w:sz w:val="16"/>
          <w:szCs w:val="16"/>
        </w:rPr>
        <w:t>Mededeling van de Commissie,</w:t>
      </w:r>
      <w:r w:rsidRPr="00BC73A8">
        <w:rPr>
          <w:rFonts w:asciiTheme="minorHAnsi" w:hAnsiTheme="minorHAnsi" w:cstheme="minorHAnsi"/>
          <w:sz w:val="16"/>
          <w:szCs w:val="16"/>
        </w:rPr>
        <w:t xml:space="preserve">Richtsnoeren </w:t>
      </w:r>
      <w:proofErr w:type="gramStart"/>
      <w:r w:rsidRPr="00BC73A8">
        <w:rPr>
          <w:rFonts w:asciiTheme="minorHAnsi" w:hAnsiTheme="minorHAnsi" w:cstheme="minorHAnsi"/>
          <w:sz w:val="16"/>
          <w:szCs w:val="16"/>
        </w:rPr>
        <w:t>inzake</w:t>
      </w:r>
      <w:proofErr w:type="gramEnd"/>
      <w:r w:rsidRPr="00BC73A8">
        <w:rPr>
          <w:rFonts w:asciiTheme="minorHAnsi" w:hAnsiTheme="minorHAnsi" w:cstheme="minorHAnsi"/>
          <w:sz w:val="16"/>
          <w:szCs w:val="16"/>
        </w:rPr>
        <w:t xml:space="preserve"> aanbevolen standaardlicenties, datasets en kostentoerekening voor het hergebruik van documenten</w:t>
      </w:r>
      <w:r>
        <w:rPr>
          <w:rFonts w:asciiTheme="minorHAnsi" w:hAnsiTheme="minorHAnsi" w:cstheme="minorHAnsi"/>
          <w:sz w:val="16"/>
          <w:szCs w:val="16"/>
        </w:rPr>
        <w:t>, 24</w:t>
      </w:r>
      <w:r w:rsidRPr="00BC73A8">
        <w:rPr>
          <w:rFonts w:asciiTheme="minorHAnsi" w:hAnsiTheme="minorHAnsi" w:cstheme="minorHAnsi"/>
          <w:sz w:val="16"/>
          <w:szCs w:val="16"/>
        </w:rPr>
        <w:t xml:space="preserve"> juli 2</w:t>
      </w:r>
      <w:r>
        <w:rPr>
          <w:rFonts w:asciiTheme="minorHAnsi" w:hAnsiTheme="minorHAnsi" w:cstheme="minorHAnsi"/>
          <w:sz w:val="16"/>
          <w:szCs w:val="16"/>
        </w:rPr>
        <w:t>014.(PbEU 2014/C 240/01).</w:t>
      </w:r>
    </w:p>
    <w:p w:rsidR="006E4668" w:rsidRPr="0032676A" w:rsidRDefault="006E4668" w:rsidP="0032676A">
      <w:pPr>
        <w:pStyle w:val="Default"/>
        <w:rPr>
          <w:sz w:val="16"/>
          <w:szCs w:val="16"/>
        </w:rPr>
      </w:pPr>
    </w:p>
    <w:p w:rsidR="006E4668" w:rsidRPr="0032676A" w:rsidRDefault="006E4668" w:rsidP="005A64D9">
      <w:pPr>
        <w:pStyle w:val="Voetnoottekst"/>
        <w:rPr>
          <w:rFonts w:asciiTheme="minorHAnsi" w:hAnsiTheme="minorHAnsi"/>
        </w:rPr>
      </w:pPr>
    </w:p>
  </w:footnote>
  <w:footnote w:id="17">
    <w:p w:rsidR="006E4668" w:rsidRPr="00E1365E" w:rsidRDefault="006E4668" w:rsidP="008668EC">
      <w:pPr>
        <w:pStyle w:val="Voetnoottekst"/>
        <w:rPr>
          <w:rFonts w:asciiTheme="minorHAnsi" w:hAnsiTheme="minorHAnsi" w:cstheme="minorHAnsi"/>
        </w:rPr>
      </w:pPr>
      <w:bookmarkStart w:id="2" w:name="d16e42"/>
      <w:bookmarkStart w:id="3" w:name="d16e47"/>
      <w:bookmarkEnd w:id="2"/>
      <w:bookmarkEnd w:id="3"/>
      <w:r w:rsidRPr="00E1365E">
        <w:rPr>
          <w:rStyle w:val="Voetnootmarkering"/>
          <w:rFonts w:asciiTheme="minorHAnsi" w:hAnsiTheme="minorHAnsi" w:cstheme="minorHAnsi"/>
        </w:rPr>
        <w:footnoteRef/>
      </w:r>
      <w:r w:rsidRPr="00E1365E">
        <w:rPr>
          <w:rFonts w:asciiTheme="minorHAnsi" w:hAnsiTheme="minorHAnsi" w:cstheme="minorHAnsi"/>
        </w:rPr>
        <w:t xml:space="preserve"> </w:t>
      </w:r>
      <w:r w:rsidRPr="00E1365E">
        <w:rPr>
          <w:rFonts w:ascii="Calibri" w:hAnsi="Calibri" w:cs="Calibri"/>
          <w:i/>
        </w:rPr>
        <w:t>Stb</w:t>
      </w:r>
      <w:r w:rsidRPr="00E1365E">
        <w:rPr>
          <w:rFonts w:ascii="Calibri" w:hAnsi="Calibri" w:cs="Calibri"/>
        </w:rPr>
        <w:t>. 2009, 383</w:t>
      </w:r>
      <w:r>
        <w:rPr>
          <w:rFonts w:asciiTheme="minorHAnsi" w:hAnsiTheme="minorHAnsi" w:cstheme="minorHAnsi"/>
        </w:rPr>
        <w:t>.</w:t>
      </w:r>
    </w:p>
  </w:footnote>
  <w:footnote w:id="18">
    <w:p w:rsidR="006E4668" w:rsidRDefault="006E4668" w:rsidP="008668EC">
      <w:pPr>
        <w:pStyle w:val="Voetnoottekst"/>
      </w:pPr>
      <w:r>
        <w:rPr>
          <w:rStyle w:val="Voetnootmarkering"/>
        </w:rPr>
        <w:footnoteRef/>
      </w:r>
      <w:r>
        <w:t xml:space="preserve"> </w:t>
      </w:r>
      <w:r>
        <w:rPr>
          <w:rFonts w:asciiTheme="minorHAnsi" w:hAnsiTheme="minorHAnsi" w:cstheme="minorHAnsi"/>
        </w:rPr>
        <w:t>K</w:t>
      </w:r>
      <w:r w:rsidRPr="003C3D88">
        <w:rPr>
          <w:rFonts w:asciiTheme="minorHAnsi" w:hAnsiTheme="minorHAnsi" w:cstheme="minorHAnsi"/>
          <w:i/>
        </w:rPr>
        <w:t>amerstukken II</w:t>
      </w:r>
      <w:r>
        <w:rPr>
          <w:rFonts w:asciiTheme="minorHAnsi" w:hAnsiTheme="minorHAnsi" w:cstheme="minorHAnsi"/>
        </w:rPr>
        <w:t xml:space="preserve"> 2013/14, 29279, nr. 201.</w:t>
      </w:r>
    </w:p>
  </w:footnote>
  <w:footnote w:id="19">
    <w:p w:rsidR="006E4668" w:rsidRDefault="006E4668" w:rsidP="00242FC1">
      <w:pPr>
        <w:pStyle w:val="Voetnoottekst"/>
      </w:pPr>
      <w:r>
        <w:rPr>
          <w:rStyle w:val="Voetnootmarkering"/>
        </w:rPr>
        <w:footnoteRef/>
      </w:r>
      <w:r>
        <w:t xml:space="preserve"> </w:t>
      </w:r>
      <w:r w:rsidRPr="0079634A">
        <w:rPr>
          <w:rFonts w:ascii="Calibri" w:hAnsi="Calibri" w:cs="Calibri"/>
        </w:rPr>
        <w:t>https://data.overheid.nl/</w:t>
      </w:r>
    </w:p>
  </w:footnote>
  <w:footnote w:id="20">
    <w:p w:rsidR="006E4668" w:rsidRPr="00807C2C" w:rsidRDefault="006E4668">
      <w:pPr>
        <w:pStyle w:val="Voetnoottekst"/>
      </w:pPr>
      <w:r>
        <w:rPr>
          <w:rStyle w:val="Voetnootmarkering"/>
        </w:rPr>
        <w:footnoteRef/>
      </w:r>
      <w:r>
        <w:t xml:space="preserve"> </w:t>
      </w:r>
      <w:r w:rsidRPr="00564C67">
        <w:rPr>
          <w:rFonts w:asciiTheme="minorHAnsi" w:hAnsiTheme="minorHAnsi" w:cstheme="minorHAnsi"/>
        </w:rPr>
        <w:t>HvJ EG 16 oktober 2003, C-283/00 (Commissie/Spanje), § 80-82.</w:t>
      </w:r>
    </w:p>
  </w:footnote>
  <w:footnote w:id="21">
    <w:p w:rsidR="006E4668" w:rsidRPr="00B96660" w:rsidRDefault="006E4668" w:rsidP="00F042BF">
      <w:pPr>
        <w:pStyle w:val="Voetnoottekst"/>
        <w:rPr>
          <w:rFonts w:asciiTheme="minorHAnsi" w:hAnsiTheme="minorHAnsi"/>
          <w:lang w:val="en-US"/>
        </w:rPr>
      </w:pPr>
      <w:r w:rsidRPr="00F042BF">
        <w:rPr>
          <w:rStyle w:val="Voetnootmarkering"/>
          <w:rFonts w:asciiTheme="minorHAnsi" w:hAnsiTheme="minorHAnsi"/>
        </w:rPr>
        <w:footnoteRef/>
      </w:r>
      <w:r w:rsidRPr="00F042BF">
        <w:rPr>
          <w:rFonts w:asciiTheme="minorHAnsi" w:hAnsiTheme="minorHAnsi"/>
        </w:rPr>
        <w:t xml:space="preserve"> </w:t>
      </w:r>
      <w:r w:rsidRPr="00F042BF">
        <w:rPr>
          <w:rFonts w:asciiTheme="minorHAnsi" w:hAnsiTheme="minorHAnsi" w:cstheme="minorHAnsi"/>
        </w:rPr>
        <w:t xml:space="preserve">ABRvS 14 mei 2014, </w:t>
      </w:r>
      <w:hyperlink r:id="rId1" w:history="1">
        <w:r w:rsidRPr="00F042BF">
          <w:rPr>
            <w:rFonts w:asciiTheme="minorHAnsi" w:hAnsiTheme="minorHAnsi" w:cstheme="minorHAnsi"/>
          </w:rPr>
          <w:t>ECLI:NL:RBAMS</w:t>
        </w:r>
        <w:proofErr w:type="gramStart"/>
        <w:r w:rsidRPr="00F042BF">
          <w:rPr>
            <w:rFonts w:asciiTheme="minorHAnsi" w:hAnsiTheme="minorHAnsi" w:cstheme="minorHAnsi"/>
          </w:rPr>
          <w:t>:</w:t>
        </w:r>
        <w:proofErr w:type="gramEnd"/>
        <w:r w:rsidRPr="00F042BF">
          <w:rPr>
            <w:rFonts w:asciiTheme="minorHAnsi" w:hAnsiTheme="minorHAnsi" w:cstheme="minorHAnsi"/>
          </w:rPr>
          <w:t>2013:3969</w:t>
        </w:r>
      </w:hyperlink>
      <w:r w:rsidRPr="00F042BF">
        <w:rPr>
          <w:rFonts w:asciiTheme="minorHAnsi" w:hAnsiTheme="minorHAnsi" w:cstheme="minorHAnsi"/>
        </w:rPr>
        <w:t xml:space="preserve">, </w:t>
      </w:r>
      <w:r w:rsidRPr="00F042BF">
        <w:rPr>
          <w:rFonts w:asciiTheme="minorHAnsi" w:hAnsiTheme="minorHAnsi" w:cstheme="minorHAnsi"/>
          <w:i/>
        </w:rPr>
        <w:t>JB 2014/138</w:t>
      </w:r>
      <w:r w:rsidRPr="00F042BF">
        <w:rPr>
          <w:rFonts w:asciiTheme="minorHAnsi" w:hAnsiTheme="minorHAnsi" w:cstheme="minorHAnsi"/>
        </w:rPr>
        <w:t xml:space="preserve"> ,met annotatie  G. Overkleeft-Verburg en</w:t>
      </w:r>
      <w:r w:rsidRPr="00F042BF">
        <w:rPr>
          <w:rFonts w:asciiTheme="minorHAnsi" w:hAnsiTheme="minorHAnsi" w:cs="Times New Roman"/>
          <w:color w:val="333333"/>
          <w:sz w:val="20"/>
          <w:szCs w:val="20"/>
        </w:rPr>
        <w:t xml:space="preserve">  </w:t>
      </w:r>
      <w:r w:rsidRPr="00F042BF">
        <w:rPr>
          <w:rFonts w:asciiTheme="minorHAnsi" w:hAnsiTheme="minorHAnsi" w:cstheme="minorHAnsi"/>
        </w:rPr>
        <w:t xml:space="preserve">ABRvS 26 november 2003, </w:t>
      </w:r>
      <w:r>
        <w:rPr>
          <w:rFonts w:asciiTheme="minorHAnsi" w:hAnsiTheme="minorHAnsi" w:cstheme="minorHAnsi"/>
        </w:rPr>
        <w:t xml:space="preserve"> </w:t>
      </w:r>
      <w:r w:rsidRPr="00F042BF">
        <w:rPr>
          <w:rFonts w:asciiTheme="minorHAnsi" w:hAnsiTheme="minorHAnsi" w:cstheme="minorHAnsi"/>
        </w:rPr>
        <w:t>ECLI:NL:RVS:2003</w:t>
      </w:r>
      <w:proofErr w:type="gramStart"/>
      <w:r w:rsidRPr="00F042BF">
        <w:rPr>
          <w:rFonts w:asciiTheme="minorHAnsi" w:hAnsiTheme="minorHAnsi" w:cstheme="minorHAnsi"/>
        </w:rPr>
        <w:t>:AN</w:t>
      </w:r>
      <w:proofErr w:type="gramEnd"/>
      <w:r w:rsidRPr="00F042BF">
        <w:rPr>
          <w:rFonts w:asciiTheme="minorHAnsi" w:hAnsiTheme="minorHAnsi" w:cstheme="minorHAnsi"/>
        </w:rPr>
        <w:t xml:space="preserve">8810, </w:t>
      </w:r>
      <w:r w:rsidRPr="00F042BF">
        <w:rPr>
          <w:rFonts w:asciiTheme="minorHAnsi" w:hAnsiTheme="minorHAnsi" w:cstheme="minorHAnsi"/>
          <w:i/>
        </w:rPr>
        <w:t>AB 2004, 228</w:t>
      </w:r>
      <w:r w:rsidRPr="00F042BF">
        <w:rPr>
          <w:rFonts w:asciiTheme="minorHAnsi" w:hAnsiTheme="minorHAnsi" w:cstheme="minorHAnsi"/>
        </w:rPr>
        <w:t xml:space="preserve"> (Stichting Geusselt), m. nt. </w:t>
      </w:r>
      <w:r w:rsidRPr="00564C67">
        <w:rPr>
          <w:rFonts w:asciiTheme="minorHAnsi" w:hAnsiTheme="minorHAnsi" w:cstheme="minorHAnsi"/>
          <w:lang w:val="en-US"/>
        </w:rPr>
        <w:t>J.A.F. Peters.</w:t>
      </w:r>
    </w:p>
  </w:footnote>
  <w:footnote w:id="22">
    <w:p w:rsidR="006E4668" w:rsidRPr="00AE674D" w:rsidRDefault="006E4668">
      <w:pPr>
        <w:pStyle w:val="Voetnoottekst"/>
        <w:rPr>
          <w:rFonts w:asciiTheme="minorHAnsi" w:hAnsiTheme="minorHAnsi" w:cstheme="minorHAnsi"/>
          <w:lang w:val="en-US"/>
        </w:rPr>
      </w:pPr>
      <w:r>
        <w:rPr>
          <w:rStyle w:val="Voetnootmarkering"/>
        </w:rPr>
        <w:footnoteRef/>
      </w:r>
      <w:r w:rsidRPr="00AE674D">
        <w:rPr>
          <w:lang w:val="en-US"/>
        </w:rPr>
        <w:t xml:space="preserve"> </w:t>
      </w:r>
      <w:proofErr w:type="gramStart"/>
      <w:r>
        <w:rPr>
          <w:rFonts w:asciiTheme="minorHAnsi" w:hAnsiTheme="minorHAnsi" w:cstheme="minorHAnsi"/>
          <w:lang w:val="en-US"/>
        </w:rPr>
        <w:t>HvJ EG 3 oktober 2000</w:t>
      </w:r>
      <w:r w:rsidRPr="00AE674D">
        <w:rPr>
          <w:rFonts w:asciiTheme="minorHAnsi" w:hAnsiTheme="minorHAnsi" w:cstheme="minorHAnsi"/>
          <w:lang w:val="en-US"/>
        </w:rPr>
        <w:t>, C-380/98 (University of Cambridge), § 33.</w:t>
      </w:r>
      <w:proofErr w:type="gramEnd"/>
    </w:p>
    <w:p w:rsidR="006E4668" w:rsidRPr="00253623" w:rsidRDefault="006E4668">
      <w:pPr>
        <w:pStyle w:val="Voetnoottekst"/>
        <w:rPr>
          <w:rFonts w:asciiTheme="minorHAnsi" w:hAnsiTheme="minorHAnsi" w:cstheme="minorHAnsi"/>
        </w:rPr>
      </w:pPr>
      <w:r w:rsidRPr="00564C67">
        <w:rPr>
          <w:rFonts w:asciiTheme="minorHAnsi" w:hAnsiTheme="minorHAnsi" w:cstheme="minorHAnsi"/>
        </w:rPr>
        <w:t>HvJ EG 13 december 2007, C-337/06 (Bayerischer Rundfunk e.a.), § 33.</w:t>
      </w:r>
    </w:p>
  </w:footnote>
  <w:footnote w:id="23">
    <w:p w:rsidR="006E4668" w:rsidRPr="004C4740" w:rsidRDefault="006E4668" w:rsidP="004C4740">
      <w:pPr>
        <w:autoSpaceDE w:val="0"/>
        <w:autoSpaceDN w:val="0"/>
        <w:adjustRightInd w:val="0"/>
        <w:spacing w:after="0" w:line="240" w:lineRule="auto"/>
        <w:rPr>
          <w:rFonts w:eastAsia="Times New Roman" w:cstheme="minorHAnsi"/>
          <w:sz w:val="16"/>
          <w:szCs w:val="16"/>
        </w:rPr>
      </w:pPr>
      <w:r w:rsidRPr="00253623">
        <w:rPr>
          <w:rStyle w:val="Voetnootmarkering"/>
          <w:rFonts w:ascii="Arial" w:eastAsia="Times New Roman" w:hAnsi="Arial"/>
          <w:sz w:val="16"/>
          <w:szCs w:val="16"/>
        </w:rPr>
        <w:footnoteRef/>
      </w:r>
      <w:r w:rsidRPr="00253623">
        <w:rPr>
          <w:rStyle w:val="Voetnootmarkering"/>
          <w:rFonts w:ascii="Arial" w:eastAsia="Times New Roman" w:hAnsi="Arial"/>
          <w:sz w:val="16"/>
          <w:szCs w:val="16"/>
        </w:rPr>
        <w:t xml:space="preserve"> </w:t>
      </w:r>
      <w:r>
        <w:rPr>
          <w:rFonts w:eastAsia="Times New Roman" w:cstheme="minorHAnsi"/>
          <w:sz w:val="16"/>
          <w:szCs w:val="16"/>
        </w:rPr>
        <w:t xml:space="preserve">Beschikking van de Commissie van 9 december 2008 </w:t>
      </w:r>
      <w:r w:rsidRPr="004C4740">
        <w:rPr>
          <w:rFonts w:eastAsia="Times New Roman" w:cstheme="minorHAnsi"/>
          <w:sz w:val="16"/>
          <w:szCs w:val="16"/>
        </w:rPr>
        <w:t>tot wijziging van de lijsten van aanbestedende diensten in de Richt</w:t>
      </w:r>
      <w:r>
        <w:rPr>
          <w:rFonts w:eastAsia="Times New Roman" w:cstheme="minorHAnsi"/>
          <w:sz w:val="16"/>
          <w:szCs w:val="16"/>
        </w:rPr>
        <w:t xml:space="preserve">lijnen 2004/17/EG en 2004/18/EG </w:t>
      </w:r>
      <w:r w:rsidRPr="004C4740">
        <w:rPr>
          <w:rFonts w:eastAsia="Times New Roman" w:cstheme="minorHAnsi"/>
          <w:sz w:val="16"/>
          <w:szCs w:val="16"/>
        </w:rPr>
        <w:t>van het Europees Parlement en de Raad betreffende de procedures voor de plaatsing van</w:t>
      </w:r>
    </w:p>
    <w:p w:rsidR="006E4668" w:rsidRPr="004C4740" w:rsidRDefault="006E4668" w:rsidP="004C4740">
      <w:pPr>
        <w:autoSpaceDE w:val="0"/>
        <w:autoSpaceDN w:val="0"/>
        <w:adjustRightInd w:val="0"/>
        <w:spacing w:after="0" w:line="240" w:lineRule="auto"/>
        <w:rPr>
          <w:rFonts w:eastAsia="Times New Roman" w:cstheme="minorHAnsi"/>
          <w:sz w:val="16"/>
          <w:szCs w:val="16"/>
        </w:rPr>
      </w:pPr>
      <w:r>
        <w:rPr>
          <w:rFonts w:cstheme="minorHAnsi"/>
        </w:rPr>
        <w:t>o</w:t>
      </w:r>
      <w:r w:rsidRPr="004C4740">
        <w:rPr>
          <w:rFonts w:cstheme="minorHAnsi"/>
          <w:sz w:val="16"/>
          <w:szCs w:val="16"/>
        </w:rPr>
        <w:t>verheidsopdrachten</w:t>
      </w:r>
      <w:r>
        <w:rPr>
          <w:rFonts w:cstheme="minorHAnsi"/>
        </w:rPr>
        <w:t xml:space="preserve">, </w:t>
      </w:r>
      <w:r w:rsidRPr="004C4740">
        <w:rPr>
          <w:rFonts w:eastAsia="Times New Roman" w:cstheme="minorHAnsi"/>
          <w:sz w:val="16"/>
          <w:szCs w:val="16"/>
        </w:rPr>
        <w:t>24 december 2008, L 349/1, publicatieblad van de Europese Unie.</w:t>
      </w:r>
    </w:p>
    <w:p w:rsidR="006E4668" w:rsidRPr="004C4740" w:rsidRDefault="006E4668" w:rsidP="004C4740">
      <w:pPr>
        <w:pStyle w:val="Voetnoottekst"/>
        <w:rPr>
          <w:rFonts w:asciiTheme="minorHAnsi" w:hAnsiTheme="minorHAnsi" w:cstheme="minorHAnsi"/>
        </w:rPr>
      </w:pPr>
    </w:p>
  </w:footnote>
  <w:footnote w:id="24">
    <w:p w:rsidR="006E4668" w:rsidRPr="00F042BF" w:rsidRDefault="006E4668" w:rsidP="00F042BF">
      <w:pPr>
        <w:pStyle w:val="Voetnoottekst"/>
        <w:rPr>
          <w:rFonts w:asciiTheme="minorHAnsi" w:hAnsiTheme="minorHAnsi"/>
        </w:rPr>
      </w:pPr>
      <w:r w:rsidRPr="00F042BF">
        <w:rPr>
          <w:rStyle w:val="Voetnootmarkering"/>
          <w:rFonts w:asciiTheme="minorHAnsi" w:hAnsiTheme="minorHAnsi"/>
        </w:rPr>
        <w:footnoteRef/>
      </w:r>
      <w:r w:rsidRPr="00F042BF">
        <w:rPr>
          <w:rFonts w:asciiTheme="minorHAnsi" w:hAnsiTheme="minorHAnsi"/>
        </w:rPr>
        <w:t xml:space="preserve"> </w:t>
      </w:r>
      <w:r w:rsidRPr="003C3D88">
        <w:rPr>
          <w:rFonts w:asciiTheme="minorHAnsi" w:hAnsiTheme="minorHAnsi"/>
          <w:i/>
        </w:rPr>
        <w:t>Kamerstukken II</w:t>
      </w:r>
      <w:r w:rsidRPr="00F042BF">
        <w:rPr>
          <w:rFonts w:asciiTheme="minorHAnsi" w:hAnsiTheme="minorHAnsi"/>
        </w:rPr>
        <w:t xml:space="preserve"> 2013/14, 33846, nr. A.</w:t>
      </w:r>
    </w:p>
  </w:footnote>
  <w:footnote w:id="25">
    <w:p w:rsidR="006E4668" w:rsidRPr="00F042BF" w:rsidRDefault="006E4668" w:rsidP="00F042BF">
      <w:pPr>
        <w:pStyle w:val="Voetnoottekst"/>
        <w:rPr>
          <w:rFonts w:asciiTheme="minorHAnsi" w:hAnsiTheme="minorHAnsi"/>
        </w:rPr>
      </w:pPr>
      <w:r w:rsidRPr="00F042BF">
        <w:rPr>
          <w:rStyle w:val="Voetnootmarkering"/>
          <w:rFonts w:asciiTheme="minorHAnsi" w:hAnsiTheme="minorHAnsi"/>
        </w:rPr>
        <w:footnoteRef/>
      </w:r>
      <w:r w:rsidRPr="00F042BF">
        <w:rPr>
          <w:rFonts w:asciiTheme="minorHAnsi" w:hAnsiTheme="minorHAnsi"/>
        </w:rPr>
        <w:t xml:space="preserve">  </w:t>
      </w:r>
      <w:r w:rsidRPr="003C3D88">
        <w:rPr>
          <w:rFonts w:asciiTheme="minorHAnsi" w:hAnsiTheme="minorHAnsi"/>
          <w:i/>
        </w:rPr>
        <w:t>Kamerstukken</w:t>
      </w:r>
      <w:r>
        <w:rPr>
          <w:rFonts w:asciiTheme="minorHAnsi" w:hAnsiTheme="minorHAnsi"/>
          <w:i/>
        </w:rPr>
        <w:t xml:space="preserve"> II</w:t>
      </w:r>
      <w:r w:rsidRPr="00F042BF">
        <w:rPr>
          <w:rFonts w:asciiTheme="minorHAnsi" w:hAnsiTheme="minorHAnsi"/>
        </w:rPr>
        <w:t xml:space="preserve"> </w:t>
      </w:r>
      <w:r>
        <w:rPr>
          <w:rFonts w:asciiTheme="minorHAnsi" w:hAnsiTheme="minorHAnsi"/>
        </w:rPr>
        <w:t>1997/98,</w:t>
      </w:r>
      <w:r w:rsidRPr="00F042BF">
        <w:rPr>
          <w:rFonts w:asciiTheme="minorHAnsi" w:hAnsiTheme="minorHAnsi"/>
        </w:rPr>
        <w:t xml:space="preserve"> 25 892</w:t>
      </w:r>
      <w:r>
        <w:rPr>
          <w:rFonts w:asciiTheme="minorHAnsi" w:hAnsiTheme="minorHAnsi"/>
        </w:rPr>
        <w:t>,</w:t>
      </w:r>
      <w:r w:rsidRPr="00F042BF">
        <w:rPr>
          <w:rFonts w:asciiTheme="minorHAnsi" w:hAnsiTheme="minorHAnsi"/>
        </w:rPr>
        <w:t xml:space="preserve"> nr. 3, p. 24-</w:t>
      </w:r>
      <w:r>
        <w:rPr>
          <w:rFonts w:asciiTheme="minorHAnsi" w:hAnsiTheme="minorHAnsi"/>
        </w:rPr>
        <w:t>2</w:t>
      </w:r>
      <w:r w:rsidRPr="00F042BF">
        <w:rPr>
          <w:rFonts w:asciiTheme="minorHAnsi" w:hAnsiTheme="minorHAnsi"/>
        </w:rPr>
        <w:t>5</w:t>
      </w:r>
      <w:r>
        <w:rPr>
          <w:rFonts w:asciiTheme="minorHAnsi" w:hAnsiTheme="minorHAns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F2290"/>
    <w:multiLevelType w:val="hybridMultilevel"/>
    <w:tmpl w:val="3C781594"/>
    <w:lvl w:ilvl="0" w:tplc="0413000F">
      <w:start w:val="1"/>
      <w:numFmt w:val="decimal"/>
      <w:lvlText w:val="%1."/>
      <w:lvlJc w:val="left"/>
      <w:pPr>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nsid w:val="11144E80"/>
    <w:multiLevelType w:val="hybridMultilevel"/>
    <w:tmpl w:val="D514FE12"/>
    <w:lvl w:ilvl="0" w:tplc="9E88737C">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
    <w:nsid w:val="157A1B93"/>
    <w:multiLevelType w:val="hybridMultilevel"/>
    <w:tmpl w:val="6054F5DE"/>
    <w:lvl w:ilvl="0" w:tplc="0054F5E6">
      <w:start w:val="1"/>
      <w:numFmt w:val="lowerLetter"/>
      <w:lvlText w:val="%1."/>
      <w:lvlJc w:val="left"/>
      <w:pPr>
        <w:ind w:left="1854" w:hanging="360"/>
      </w:pPr>
      <w:rPr>
        <w:rFonts w:ascii="Verdana" w:hAnsi="Verdana" w:hint="default"/>
        <w:sz w:val="18"/>
        <w:szCs w:val="18"/>
      </w:rPr>
    </w:lvl>
    <w:lvl w:ilvl="1" w:tplc="04130019" w:tentative="1">
      <w:start w:val="1"/>
      <w:numFmt w:val="lowerLetter"/>
      <w:lvlText w:val="%2."/>
      <w:lvlJc w:val="left"/>
      <w:pPr>
        <w:ind w:left="2574" w:hanging="360"/>
      </w:pPr>
    </w:lvl>
    <w:lvl w:ilvl="2" w:tplc="0413001B">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3">
    <w:nsid w:val="26B517A6"/>
    <w:multiLevelType w:val="multilevel"/>
    <w:tmpl w:val="BBCC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9D2686"/>
    <w:multiLevelType w:val="hybridMultilevel"/>
    <w:tmpl w:val="6CFBCBC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D1C1248"/>
    <w:multiLevelType w:val="hybridMultilevel"/>
    <w:tmpl w:val="8C8A2F7A"/>
    <w:lvl w:ilvl="0" w:tplc="0413000F">
      <w:start w:val="1"/>
      <w:numFmt w:val="decimal"/>
      <w:lvlText w:val="%1."/>
      <w:lvlJc w:val="left"/>
      <w:pPr>
        <w:ind w:left="720" w:hanging="360"/>
      </w:pPr>
      <w:rPr>
        <w:rFonts w:cs="Times New Roman" w:hint="default"/>
        <w:color w:val="auto"/>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nsid w:val="4EF00B58"/>
    <w:multiLevelType w:val="hybridMultilevel"/>
    <w:tmpl w:val="0A54B8F8"/>
    <w:lvl w:ilvl="0" w:tplc="A7F056D2">
      <w:start w:val="1"/>
      <w:numFmt w:val="lowerLetter"/>
      <w:lvlText w:val="%1."/>
      <w:lvlJc w:val="left"/>
      <w:pPr>
        <w:ind w:left="1838" w:hanging="42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7">
    <w:nsid w:val="57FE6598"/>
    <w:multiLevelType w:val="hybridMultilevel"/>
    <w:tmpl w:val="170210E6"/>
    <w:lvl w:ilvl="0" w:tplc="E006CA6C">
      <w:start w:val="1"/>
      <w:numFmt w:val="decimal"/>
      <w:lvlText w:val="%1."/>
      <w:lvlJc w:val="left"/>
      <w:pPr>
        <w:ind w:left="1494" w:hanging="360"/>
      </w:pPr>
      <w:rPr>
        <w:rFonts w:hint="default"/>
      </w:r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nsid w:val="59C34D4B"/>
    <w:multiLevelType w:val="hybridMultilevel"/>
    <w:tmpl w:val="D9A8B8BE"/>
    <w:lvl w:ilvl="0" w:tplc="3C5C1B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0"/>
  </w:num>
  <w:num w:numId="2">
    <w:abstractNumId w:val="5"/>
  </w:num>
  <w:num w:numId="3">
    <w:abstractNumId w:val="3"/>
  </w:num>
  <w:num w:numId="4">
    <w:abstractNumId w:val="4"/>
  </w:num>
  <w:num w:numId="5">
    <w:abstractNumId w:val="7"/>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4D9"/>
    <w:rsid w:val="000069D1"/>
    <w:rsid w:val="00012952"/>
    <w:rsid w:val="00017E5F"/>
    <w:rsid w:val="00024596"/>
    <w:rsid w:val="00067247"/>
    <w:rsid w:val="000A0F05"/>
    <w:rsid w:val="000A19DC"/>
    <w:rsid w:val="000C65F6"/>
    <w:rsid w:val="000F19F8"/>
    <w:rsid w:val="000F1FD9"/>
    <w:rsid w:val="001013DF"/>
    <w:rsid w:val="001034B8"/>
    <w:rsid w:val="001050CC"/>
    <w:rsid w:val="00115B87"/>
    <w:rsid w:val="00152088"/>
    <w:rsid w:val="0016674D"/>
    <w:rsid w:val="00171716"/>
    <w:rsid w:val="00195BF1"/>
    <w:rsid w:val="0019646E"/>
    <w:rsid w:val="001B5A1F"/>
    <w:rsid w:val="001C1CA9"/>
    <w:rsid w:val="001C48C2"/>
    <w:rsid w:val="001C5D5C"/>
    <w:rsid w:val="001D1A27"/>
    <w:rsid w:val="001F38B0"/>
    <w:rsid w:val="001F71C9"/>
    <w:rsid w:val="00207EED"/>
    <w:rsid w:val="00227850"/>
    <w:rsid w:val="002343CD"/>
    <w:rsid w:val="00242FC1"/>
    <w:rsid w:val="00253623"/>
    <w:rsid w:val="00253879"/>
    <w:rsid w:val="002820A0"/>
    <w:rsid w:val="00291BD2"/>
    <w:rsid w:val="002B0529"/>
    <w:rsid w:val="002C19F9"/>
    <w:rsid w:val="002C1ACA"/>
    <w:rsid w:val="002D103B"/>
    <w:rsid w:val="002D3A9B"/>
    <w:rsid w:val="002D5E28"/>
    <w:rsid w:val="002F2418"/>
    <w:rsid w:val="002F56EE"/>
    <w:rsid w:val="00303662"/>
    <w:rsid w:val="00324CD6"/>
    <w:rsid w:val="0032676A"/>
    <w:rsid w:val="003353BB"/>
    <w:rsid w:val="00352402"/>
    <w:rsid w:val="00354FA0"/>
    <w:rsid w:val="00366B71"/>
    <w:rsid w:val="00366F7F"/>
    <w:rsid w:val="00380C8E"/>
    <w:rsid w:val="00386CD9"/>
    <w:rsid w:val="00387902"/>
    <w:rsid w:val="003A1B8C"/>
    <w:rsid w:val="003A2C84"/>
    <w:rsid w:val="003B7CC0"/>
    <w:rsid w:val="003C1655"/>
    <w:rsid w:val="003C3D88"/>
    <w:rsid w:val="003D5DA8"/>
    <w:rsid w:val="003F16A8"/>
    <w:rsid w:val="00400B68"/>
    <w:rsid w:val="00416E0A"/>
    <w:rsid w:val="00424433"/>
    <w:rsid w:val="004260A5"/>
    <w:rsid w:val="00450661"/>
    <w:rsid w:val="00472575"/>
    <w:rsid w:val="0048149A"/>
    <w:rsid w:val="004C0E2C"/>
    <w:rsid w:val="004C3548"/>
    <w:rsid w:val="004C4740"/>
    <w:rsid w:val="004D0235"/>
    <w:rsid w:val="004F0CC3"/>
    <w:rsid w:val="005062CC"/>
    <w:rsid w:val="005148AF"/>
    <w:rsid w:val="00517365"/>
    <w:rsid w:val="00520D89"/>
    <w:rsid w:val="00532422"/>
    <w:rsid w:val="00541616"/>
    <w:rsid w:val="005578E5"/>
    <w:rsid w:val="00564C67"/>
    <w:rsid w:val="00581E5A"/>
    <w:rsid w:val="00583440"/>
    <w:rsid w:val="005906D8"/>
    <w:rsid w:val="005A64D9"/>
    <w:rsid w:val="005A74AD"/>
    <w:rsid w:val="005B2349"/>
    <w:rsid w:val="005B4B23"/>
    <w:rsid w:val="005E5C73"/>
    <w:rsid w:val="0060036F"/>
    <w:rsid w:val="006151FF"/>
    <w:rsid w:val="006316EF"/>
    <w:rsid w:val="00655E86"/>
    <w:rsid w:val="00673F4D"/>
    <w:rsid w:val="00682D83"/>
    <w:rsid w:val="006A57E9"/>
    <w:rsid w:val="006C496D"/>
    <w:rsid w:val="006C5E39"/>
    <w:rsid w:val="006D4911"/>
    <w:rsid w:val="006E01BC"/>
    <w:rsid w:val="006E4668"/>
    <w:rsid w:val="006F69A8"/>
    <w:rsid w:val="00717727"/>
    <w:rsid w:val="00731632"/>
    <w:rsid w:val="0075283D"/>
    <w:rsid w:val="0076371C"/>
    <w:rsid w:val="00790B7A"/>
    <w:rsid w:val="00794678"/>
    <w:rsid w:val="0079634A"/>
    <w:rsid w:val="007B3916"/>
    <w:rsid w:val="007D23F0"/>
    <w:rsid w:val="007D4C80"/>
    <w:rsid w:val="007F688E"/>
    <w:rsid w:val="008052D2"/>
    <w:rsid w:val="00806F43"/>
    <w:rsid w:val="00807C2C"/>
    <w:rsid w:val="00810158"/>
    <w:rsid w:val="00831F2C"/>
    <w:rsid w:val="00864603"/>
    <w:rsid w:val="008668EC"/>
    <w:rsid w:val="00867467"/>
    <w:rsid w:val="00873BB8"/>
    <w:rsid w:val="00875203"/>
    <w:rsid w:val="008825E4"/>
    <w:rsid w:val="008A1DF0"/>
    <w:rsid w:val="008A6528"/>
    <w:rsid w:val="008B3F96"/>
    <w:rsid w:val="008E2385"/>
    <w:rsid w:val="0091530E"/>
    <w:rsid w:val="00923625"/>
    <w:rsid w:val="00945E35"/>
    <w:rsid w:val="009556B9"/>
    <w:rsid w:val="00994643"/>
    <w:rsid w:val="009A0620"/>
    <w:rsid w:val="009B6C23"/>
    <w:rsid w:val="009D2EA2"/>
    <w:rsid w:val="009D6AE6"/>
    <w:rsid w:val="009E27FF"/>
    <w:rsid w:val="00A02077"/>
    <w:rsid w:val="00A02F5F"/>
    <w:rsid w:val="00A157C6"/>
    <w:rsid w:val="00A321E1"/>
    <w:rsid w:val="00A40697"/>
    <w:rsid w:val="00A443EB"/>
    <w:rsid w:val="00A5532D"/>
    <w:rsid w:val="00A55AC4"/>
    <w:rsid w:val="00A57150"/>
    <w:rsid w:val="00A63436"/>
    <w:rsid w:val="00A85A27"/>
    <w:rsid w:val="00AC0F5E"/>
    <w:rsid w:val="00AE2581"/>
    <w:rsid w:val="00AE28EC"/>
    <w:rsid w:val="00AE674D"/>
    <w:rsid w:val="00AF7896"/>
    <w:rsid w:val="00B16D7A"/>
    <w:rsid w:val="00B25637"/>
    <w:rsid w:val="00B858BA"/>
    <w:rsid w:val="00B96660"/>
    <w:rsid w:val="00BB4721"/>
    <w:rsid w:val="00BC330B"/>
    <w:rsid w:val="00BC5099"/>
    <w:rsid w:val="00BC67E0"/>
    <w:rsid w:val="00BC73A8"/>
    <w:rsid w:val="00BE5284"/>
    <w:rsid w:val="00BF5308"/>
    <w:rsid w:val="00C0245E"/>
    <w:rsid w:val="00C104D0"/>
    <w:rsid w:val="00C130A5"/>
    <w:rsid w:val="00C161B2"/>
    <w:rsid w:val="00C34600"/>
    <w:rsid w:val="00C4262C"/>
    <w:rsid w:val="00C42989"/>
    <w:rsid w:val="00C448D1"/>
    <w:rsid w:val="00C459CE"/>
    <w:rsid w:val="00C543A0"/>
    <w:rsid w:val="00C660D5"/>
    <w:rsid w:val="00C741F1"/>
    <w:rsid w:val="00C954E7"/>
    <w:rsid w:val="00CA2F21"/>
    <w:rsid w:val="00CB232E"/>
    <w:rsid w:val="00CD2BB9"/>
    <w:rsid w:val="00CD7B1F"/>
    <w:rsid w:val="00CE337F"/>
    <w:rsid w:val="00CF4DF8"/>
    <w:rsid w:val="00D15755"/>
    <w:rsid w:val="00D32823"/>
    <w:rsid w:val="00D5217B"/>
    <w:rsid w:val="00D528E0"/>
    <w:rsid w:val="00D71B47"/>
    <w:rsid w:val="00D72714"/>
    <w:rsid w:val="00D834AE"/>
    <w:rsid w:val="00DA3269"/>
    <w:rsid w:val="00DB45E2"/>
    <w:rsid w:val="00DC2AAC"/>
    <w:rsid w:val="00DF3405"/>
    <w:rsid w:val="00DF51D4"/>
    <w:rsid w:val="00E07927"/>
    <w:rsid w:val="00E1365E"/>
    <w:rsid w:val="00E222B0"/>
    <w:rsid w:val="00E23AE2"/>
    <w:rsid w:val="00E23DC2"/>
    <w:rsid w:val="00E44D76"/>
    <w:rsid w:val="00E614A2"/>
    <w:rsid w:val="00E639EF"/>
    <w:rsid w:val="00E94EF4"/>
    <w:rsid w:val="00EB55BB"/>
    <w:rsid w:val="00EC57F3"/>
    <w:rsid w:val="00EF58F8"/>
    <w:rsid w:val="00F02205"/>
    <w:rsid w:val="00F03231"/>
    <w:rsid w:val="00F042BF"/>
    <w:rsid w:val="00F06374"/>
    <w:rsid w:val="00F0790D"/>
    <w:rsid w:val="00F25DD1"/>
    <w:rsid w:val="00F35ABF"/>
    <w:rsid w:val="00F40068"/>
    <w:rsid w:val="00F428CE"/>
    <w:rsid w:val="00F435D1"/>
    <w:rsid w:val="00F452A8"/>
    <w:rsid w:val="00F46A27"/>
    <w:rsid w:val="00F51830"/>
    <w:rsid w:val="00F549D9"/>
    <w:rsid w:val="00F73A9E"/>
    <w:rsid w:val="00F83DE2"/>
    <w:rsid w:val="00F936EC"/>
    <w:rsid w:val="00F93C46"/>
    <w:rsid w:val="00FC39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4">
    <w:name w:val="heading 4"/>
    <w:basedOn w:val="Standaard"/>
    <w:link w:val="Kop4Char"/>
    <w:uiPriority w:val="9"/>
    <w:qFormat/>
    <w:rsid w:val="00673F4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A64D9"/>
    <w:pPr>
      <w:ind w:left="720"/>
      <w:contextualSpacing/>
    </w:pPr>
    <w:rPr>
      <w:rFonts w:eastAsia="Times New Roman"/>
    </w:rPr>
  </w:style>
  <w:style w:type="paragraph" w:styleId="Voettekst">
    <w:name w:val="footer"/>
    <w:basedOn w:val="Standaard"/>
    <w:link w:val="VoettekstChar"/>
    <w:uiPriority w:val="99"/>
    <w:unhideWhenUsed/>
    <w:rsid w:val="005A64D9"/>
    <w:pPr>
      <w:tabs>
        <w:tab w:val="center" w:pos="4536"/>
        <w:tab w:val="right" w:pos="9072"/>
      </w:tabs>
      <w:spacing w:after="0" w:line="240" w:lineRule="auto"/>
    </w:pPr>
    <w:rPr>
      <w:rFonts w:eastAsia="Times New Roman"/>
    </w:rPr>
  </w:style>
  <w:style w:type="character" w:customStyle="1" w:styleId="VoettekstChar">
    <w:name w:val="Voettekst Char"/>
    <w:basedOn w:val="Standaardalinea-lettertype"/>
    <w:link w:val="Voettekst"/>
    <w:uiPriority w:val="99"/>
    <w:rsid w:val="005A64D9"/>
    <w:rPr>
      <w:rFonts w:eastAsia="Times New Roman"/>
    </w:rPr>
  </w:style>
  <w:style w:type="character" w:styleId="Verwijzingopmerking">
    <w:name w:val="annotation reference"/>
    <w:basedOn w:val="Standaardalinea-lettertype"/>
    <w:uiPriority w:val="99"/>
    <w:semiHidden/>
    <w:unhideWhenUsed/>
    <w:rsid w:val="005A64D9"/>
    <w:rPr>
      <w:rFonts w:cs="Times New Roman"/>
      <w:sz w:val="16"/>
      <w:szCs w:val="16"/>
    </w:rPr>
  </w:style>
  <w:style w:type="paragraph" w:styleId="Tekstopmerking">
    <w:name w:val="annotation text"/>
    <w:basedOn w:val="Standaard"/>
    <w:link w:val="TekstopmerkingChar"/>
    <w:uiPriority w:val="99"/>
    <w:unhideWhenUsed/>
    <w:rsid w:val="005A64D9"/>
    <w:pPr>
      <w:spacing w:line="240" w:lineRule="auto"/>
    </w:pPr>
    <w:rPr>
      <w:rFonts w:eastAsia="Times New Roman"/>
      <w:sz w:val="20"/>
      <w:szCs w:val="20"/>
    </w:rPr>
  </w:style>
  <w:style w:type="character" w:customStyle="1" w:styleId="TekstopmerkingChar">
    <w:name w:val="Tekst opmerking Char"/>
    <w:basedOn w:val="Standaardalinea-lettertype"/>
    <w:link w:val="Tekstopmerking"/>
    <w:uiPriority w:val="99"/>
    <w:rsid w:val="005A64D9"/>
    <w:rPr>
      <w:rFonts w:eastAsia="Times New Roman"/>
      <w:sz w:val="20"/>
      <w:szCs w:val="20"/>
    </w:rPr>
  </w:style>
  <w:style w:type="paragraph" w:styleId="Voetnoottekst">
    <w:name w:val="footnote text"/>
    <w:basedOn w:val="Standaard"/>
    <w:link w:val="VoetnoottekstChar"/>
    <w:uiPriority w:val="99"/>
    <w:unhideWhenUsed/>
    <w:rsid w:val="005A64D9"/>
    <w:pPr>
      <w:spacing w:after="0" w:line="240" w:lineRule="auto"/>
    </w:pPr>
    <w:rPr>
      <w:rFonts w:ascii="Arial" w:eastAsia="Times New Roman" w:hAnsi="Arial"/>
      <w:sz w:val="16"/>
      <w:szCs w:val="16"/>
    </w:rPr>
  </w:style>
  <w:style w:type="character" w:customStyle="1" w:styleId="VoetnoottekstChar">
    <w:name w:val="Voetnoottekst Char"/>
    <w:basedOn w:val="Standaardalinea-lettertype"/>
    <w:link w:val="Voetnoottekst"/>
    <w:uiPriority w:val="99"/>
    <w:rsid w:val="005A64D9"/>
    <w:rPr>
      <w:rFonts w:ascii="Arial" w:eastAsia="Times New Roman" w:hAnsi="Arial"/>
      <w:sz w:val="16"/>
      <w:szCs w:val="16"/>
      <w:lang w:eastAsia="nl-NL"/>
    </w:rPr>
  </w:style>
  <w:style w:type="paragraph" w:styleId="Normaalweb">
    <w:name w:val="Normal (Web)"/>
    <w:basedOn w:val="Standaard"/>
    <w:uiPriority w:val="99"/>
    <w:unhideWhenUsed/>
    <w:rsid w:val="005A64D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antSJ">
    <w:name w:val="aant. S&amp;J"/>
    <w:basedOn w:val="Standaard"/>
    <w:rsid w:val="005A64D9"/>
    <w:pPr>
      <w:spacing w:after="0" w:line="240" w:lineRule="auto"/>
      <w:jc w:val="both"/>
    </w:pPr>
    <w:rPr>
      <w:rFonts w:ascii="Times" w:eastAsia="Times New Roman" w:hAnsi="Times" w:cs="Times New Roman"/>
      <w:sz w:val="20"/>
      <w:szCs w:val="20"/>
    </w:rPr>
  </w:style>
  <w:style w:type="character" w:styleId="Voetnootmarkering">
    <w:name w:val="footnote reference"/>
    <w:basedOn w:val="Standaardalinea-lettertype"/>
    <w:uiPriority w:val="99"/>
    <w:unhideWhenUsed/>
    <w:rsid w:val="005A64D9"/>
    <w:rPr>
      <w:rFonts w:cs="Times New Roman"/>
      <w:vertAlign w:val="superscript"/>
    </w:rPr>
  </w:style>
  <w:style w:type="paragraph" w:styleId="Ballontekst">
    <w:name w:val="Balloon Text"/>
    <w:basedOn w:val="Standaard"/>
    <w:link w:val="BallontekstChar"/>
    <w:uiPriority w:val="99"/>
    <w:semiHidden/>
    <w:unhideWhenUsed/>
    <w:rsid w:val="005A64D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64D9"/>
    <w:rPr>
      <w:rFonts w:ascii="Tahoma" w:hAnsi="Tahoma" w:cs="Tahoma"/>
      <w:sz w:val="16"/>
      <w:szCs w:val="16"/>
    </w:rPr>
  </w:style>
  <w:style w:type="paragraph" w:styleId="Koptekst">
    <w:name w:val="header"/>
    <w:basedOn w:val="Standaard"/>
    <w:link w:val="KoptekstChar"/>
    <w:uiPriority w:val="99"/>
    <w:semiHidden/>
    <w:unhideWhenUsed/>
    <w:rsid w:val="00DF34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F3405"/>
  </w:style>
  <w:style w:type="paragraph" w:styleId="Onderwerpvanopmerking">
    <w:name w:val="annotation subject"/>
    <w:basedOn w:val="Tekstopmerking"/>
    <w:next w:val="Tekstopmerking"/>
    <w:link w:val="OnderwerpvanopmerkingChar"/>
    <w:uiPriority w:val="99"/>
    <w:semiHidden/>
    <w:unhideWhenUsed/>
    <w:rsid w:val="00E07927"/>
    <w:rPr>
      <w:rFonts w:eastAsiaTheme="minorHAnsi"/>
      <w:b/>
      <w:bCs/>
    </w:rPr>
  </w:style>
  <w:style w:type="character" w:customStyle="1" w:styleId="OnderwerpvanopmerkingChar">
    <w:name w:val="Onderwerp van opmerking Char"/>
    <w:basedOn w:val="TekstopmerkingChar"/>
    <w:link w:val="Onderwerpvanopmerking"/>
    <w:uiPriority w:val="99"/>
    <w:semiHidden/>
    <w:rsid w:val="00E07927"/>
    <w:rPr>
      <w:rFonts w:eastAsia="Times New Roman"/>
      <w:b/>
      <w:bCs/>
      <w:sz w:val="20"/>
      <w:szCs w:val="20"/>
    </w:rPr>
  </w:style>
  <w:style w:type="character" w:customStyle="1" w:styleId="dossiernummer1">
    <w:name w:val="dossiernummer1"/>
    <w:basedOn w:val="Standaardalinea-lettertype"/>
    <w:rsid w:val="00994643"/>
    <w:rPr>
      <w:vanish w:val="0"/>
      <w:webHidden w:val="0"/>
      <w:sz w:val="31"/>
      <w:szCs w:val="31"/>
      <w:specVanish w:val="0"/>
    </w:rPr>
  </w:style>
  <w:style w:type="character" w:customStyle="1" w:styleId="stuknummer1">
    <w:name w:val="stuknummer1"/>
    <w:basedOn w:val="Standaardalinea-lettertype"/>
    <w:rsid w:val="00994643"/>
    <w:rPr>
      <w:vanish w:val="0"/>
      <w:webHidden w:val="0"/>
      <w:specVanish w:val="0"/>
    </w:rPr>
  </w:style>
  <w:style w:type="paragraph" w:customStyle="1" w:styleId="Default">
    <w:name w:val="Default"/>
    <w:rsid w:val="003A2C84"/>
    <w:pPr>
      <w:autoSpaceDE w:val="0"/>
      <w:autoSpaceDN w:val="0"/>
      <w:adjustRightInd w:val="0"/>
      <w:spacing w:after="0" w:line="240" w:lineRule="auto"/>
    </w:pPr>
    <w:rPr>
      <w:rFonts w:ascii="EUAlbertina" w:hAnsi="EUAlbertina" w:cs="EUAlbertina"/>
      <w:color w:val="000000"/>
      <w:sz w:val="24"/>
      <w:szCs w:val="24"/>
    </w:rPr>
  </w:style>
  <w:style w:type="character" w:styleId="Zwaar">
    <w:name w:val="Strong"/>
    <w:basedOn w:val="Standaardalinea-lettertype"/>
    <w:uiPriority w:val="22"/>
    <w:qFormat/>
    <w:rsid w:val="00BC5099"/>
    <w:rPr>
      <w:b/>
      <w:bCs/>
    </w:rPr>
  </w:style>
  <w:style w:type="character" w:customStyle="1" w:styleId="Kop4Char">
    <w:name w:val="Kop 4 Char"/>
    <w:basedOn w:val="Standaardalinea-lettertype"/>
    <w:link w:val="Kop4"/>
    <w:uiPriority w:val="9"/>
    <w:rsid w:val="00673F4D"/>
    <w:rPr>
      <w:rFonts w:ascii="Times New Roman" w:eastAsia="Times New Roman" w:hAnsi="Times New Roman" w:cs="Times New Roman"/>
      <w:b/>
      <w:bCs/>
      <w:sz w:val="24"/>
      <w:szCs w:val="24"/>
      <w:lang w:eastAsia="nl-NL"/>
    </w:rPr>
  </w:style>
  <w:style w:type="paragraph" w:customStyle="1" w:styleId="labeled">
    <w:name w:val="labeled"/>
    <w:basedOn w:val="Standaard"/>
    <w:rsid w:val="00673F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
    <w:name w:val="al"/>
    <w:basedOn w:val="Standaard"/>
    <w:rsid w:val="00673F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4">
    <w:name w:val="heading 4"/>
    <w:basedOn w:val="Standaard"/>
    <w:link w:val="Kop4Char"/>
    <w:uiPriority w:val="9"/>
    <w:qFormat/>
    <w:rsid w:val="00673F4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A64D9"/>
    <w:pPr>
      <w:ind w:left="720"/>
      <w:contextualSpacing/>
    </w:pPr>
    <w:rPr>
      <w:rFonts w:eastAsia="Times New Roman"/>
    </w:rPr>
  </w:style>
  <w:style w:type="paragraph" w:styleId="Voettekst">
    <w:name w:val="footer"/>
    <w:basedOn w:val="Standaard"/>
    <w:link w:val="VoettekstChar"/>
    <w:uiPriority w:val="99"/>
    <w:unhideWhenUsed/>
    <w:rsid w:val="005A64D9"/>
    <w:pPr>
      <w:tabs>
        <w:tab w:val="center" w:pos="4536"/>
        <w:tab w:val="right" w:pos="9072"/>
      </w:tabs>
      <w:spacing w:after="0" w:line="240" w:lineRule="auto"/>
    </w:pPr>
    <w:rPr>
      <w:rFonts w:eastAsia="Times New Roman"/>
    </w:rPr>
  </w:style>
  <w:style w:type="character" w:customStyle="1" w:styleId="VoettekstChar">
    <w:name w:val="Voettekst Char"/>
    <w:basedOn w:val="Standaardalinea-lettertype"/>
    <w:link w:val="Voettekst"/>
    <w:uiPriority w:val="99"/>
    <w:rsid w:val="005A64D9"/>
    <w:rPr>
      <w:rFonts w:eastAsia="Times New Roman"/>
    </w:rPr>
  </w:style>
  <w:style w:type="character" w:styleId="Verwijzingopmerking">
    <w:name w:val="annotation reference"/>
    <w:basedOn w:val="Standaardalinea-lettertype"/>
    <w:uiPriority w:val="99"/>
    <w:semiHidden/>
    <w:unhideWhenUsed/>
    <w:rsid w:val="005A64D9"/>
    <w:rPr>
      <w:rFonts w:cs="Times New Roman"/>
      <w:sz w:val="16"/>
      <w:szCs w:val="16"/>
    </w:rPr>
  </w:style>
  <w:style w:type="paragraph" w:styleId="Tekstopmerking">
    <w:name w:val="annotation text"/>
    <w:basedOn w:val="Standaard"/>
    <w:link w:val="TekstopmerkingChar"/>
    <w:uiPriority w:val="99"/>
    <w:unhideWhenUsed/>
    <w:rsid w:val="005A64D9"/>
    <w:pPr>
      <w:spacing w:line="240" w:lineRule="auto"/>
    </w:pPr>
    <w:rPr>
      <w:rFonts w:eastAsia="Times New Roman"/>
      <w:sz w:val="20"/>
      <w:szCs w:val="20"/>
    </w:rPr>
  </w:style>
  <w:style w:type="character" w:customStyle="1" w:styleId="TekstopmerkingChar">
    <w:name w:val="Tekst opmerking Char"/>
    <w:basedOn w:val="Standaardalinea-lettertype"/>
    <w:link w:val="Tekstopmerking"/>
    <w:uiPriority w:val="99"/>
    <w:rsid w:val="005A64D9"/>
    <w:rPr>
      <w:rFonts w:eastAsia="Times New Roman"/>
      <w:sz w:val="20"/>
      <w:szCs w:val="20"/>
    </w:rPr>
  </w:style>
  <w:style w:type="paragraph" w:styleId="Voetnoottekst">
    <w:name w:val="footnote text"/>
    <w:basedOn w:val="Standaard"/>
    <w:link w:val="VoetnoottekstChar"/>
    <w:uiPriority w:val="99"/>
    <w:unhideWhenUsed/>
    <w:rsid w:val="005A64D9"/>
    <w:pPr>
      <w:spacing w:after="0" w:line="240" w:lineRule="auto"/>
    </w:pPr>
    <w:rPr>
      <w:rFonts w:ascii="Arial" w:eastAsia="Times New Roman" w:hAnsi="Arial"/>
      <w:sz w:val="16"/>
      <w:szCs w:val="16"/>
    </w:rPr>
  </w:style>
  <w:style w:type="character" w:customStyle="1" w:styleId="VoetnoottekstChar">
    <w:name w:val="Voetnoottekst Char"/>
    <w:basedOn w:val="Standaardalinea-lettertype"/>
    <w:link w:val="Voetnoottekst"/>
    <w:uiPriority w:val="99"/>
    <w:rsid w:val="005A64D9"/>
    <w:rPr>
      <w:rFonts w:ascii="Arial" w:eastAsia="Times New Roman" w:hAnsi="Arial"/>
      <w:sz w:val="16"/>
      <w:szCs w:val="16"/>
      <w:lang w:eastAsia="nl-NL"/>
    </w:rPr>
  </w:style>
  <w:style w:type="paragraph" w:styleId="Normaalweb">
    <w:name w:val="Normal (Web)"/>
    <w:basedOn w:val="Standaard"/>
    <w:uiPriority w:val="99"/>
    <w:unhideWhenUsed/>
    <w:rsid w:val="005A64D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antSJ">
    <w:name w:val="aant. S&amp;J"/>
    <w:basedOn w:val="Standaard"/>
    <w:rsid w:val="005A64D9"/>
    <w:pPr>
      <w:spacing w:after="0" w:line="240" w:lineRule="auto"/>
      <w:jc w:val="both"/>
    </w:pPr>
    <w:rPr>
      <w:rFonts w:ascii="Times" w:eastAsia="Times New Roman" w:hAnsi="Times" w:cs="Times New Roman"/>
      <w:sz w:val="20"/>
      <w:szCs w:val="20"/>
    </w:rPr>
  </w:style>
  <w:style w:type="character" w:styleId="Voetnootmarkering">
    <w:name w:val="footnote reference"/>
    <w:basedOn w:val="Standaardalinea-lettertype"/>
    <w:uiPriority w:val="99"/>
    <w:unhideWhenUsed/>
    <w:rsid w:val="005A64D9"/>
    <w:rPr>
      <w:rFonts w:cs="Times New Roman"/>
      <w:vertAlign w:val="superscript"/>
    </w:rPr>
  </w:style>
  <w:style w:type="paragraph" w:styleId="Ballontekst">
    <w:name w:val="Balloon Text"/>
    <w:basedOn w:val="Standaard"/>
    <w:link w:val="BallontekstChar"/>
    <w:uiPriority w:val="99"/>
    <w:semiHidden/>
    <w:unhideWhenUsed/>
    <w:rsid w:val="005A64D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64D9"/>
    <w:rPr>
      <w:rFonts w:ascii="Tahoma" w:hAnsi="Tahoma" w:cs="Tahoma"/>
      <w:sz w:val="16"/>
      <w:szCs w:val="16"/>
    </w:rPr>
  </w:style>
  <w:style w:type="paragraph" w:styleId="Koptekst">
    <w:name w:val="header"/>
    <w:basedOn w:val="Standaard"/>
    <w:link w:val="KoptekstChar"/>
    <w:uiPriority w:val="99"/>
    <w:semiHidden/>
    <w:unhideWhenUsed/>
    <w:rsid w:val="00DF34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F3405"/>
  </w:style>
  <w:style w:type="paragraph" w:styleId="Onderwerpvanopmerking">
    <w:name w:val="annotation subject"/>
    <w:basedOn w:val="Tekstopmerking"/>
    <w:next w:val="Tekstopmerking"/>
    <w:link w:val="OnderwerpvanopmerkingChar"/>
    <w:uiPriority w:val="99"/>
    <w:semiHidden/>
    <w:unhideWhenUsed/>
    <w:rsid w:val="00E07927"/>
    <w:rPr>
      <w:rFonts w:eastAsiaTheme="minorHAnsi"/>
      <w:b/>
      <w:bCs/>
    </w:rPr>
  </w:style>
  <w:style w:type="character" w:customStyle="1" w:styleId="OnderwerpvanopmerkingChar">
    <w:name w:val="Onderwerp van opmerking Char"/>
    <w:basedOn w:val="TekstopmerkingChar"/>
    <w:link w:val="Onderwerpvanopmerking"/>
    <w:uiPriority w:val="99"/>
    <w:semiHidden/>
    <w:rsid w:val="00E07927"/>
    <w:rPr>
      <w:rFonts w:eastAsia="Times New Roman"/>
      <w:b/>
      <w:bCs/>
      <w:sz w:val="20"/>
      <w:szCs w:val="20"/>
    </w:rPr>
  </w:style>
  <w:style w:type="character" w:customStyle="1" w:styleId="dossiernummer1">
    <w:name w:val="dossiernummer1"/>
    <w:basedOn w:val="Standaardalinea-lettertype"/>
    <w:rsid w:val="00994643"/>
    <w:rPr>
      <w:vanish w:val="0"/>
      <w:webHidden w:val="0"/>
      <w:sz w:val="31"/>
      <w:szCs w:val="31"/>
      <w:specVanish w:val="0"/>
    </w:rPr>
  </w:style>
  <w:style w:type="character" w:customStyle="1" w:styleId="stuknummer1">
    <w:name w:val="stuknummer1"/>
    <w:basedOn w:val="Standaardalinea-lettertype"/>
    <w:rsid w:val="00994643"/>
    <w:rPr>
      <w:vanish w:val="0"/>
      <w:webHidden w:val="0"/>
      <w:specVanish w:val="0"/>
    </w:rPr>
  </w:style>
  <w:style w:type="paragraph" w:customStyle="1" w:styleId="Default">
    <w:name w:val="Default"/>
    <w:rsid w:val="003A2C84"/>
    <w:pPr>
      <w:autoSpaceDE w:val="0"/>
      <w:autoSpaceDN w:val="0"/>
      <w:adjustRightInd w:val="0"/>
      <w:spacing w:after="0" w:line="240" w:lineRule="auto"/>
    </w:pPr>
    <w:rPr>
      <w:rFonts w:ascii="EUAlbertina" w:hAnsi="EUAlbertina" w:cs="EUAlbertina"/>
      <w:color w:val="000000"/>
      <w:sz w:val="24"/>
      <w:szCs w:val="24"/>
    </w:rPr>
  </w:style>
  <w:style w:type="character" w:styleId="Zwaar">
    <w:name w:val="Strong"/>
    <w:basedOn w:val="Standaardalinea-lettertype"/>
    <w:uiPriority w:val="22"/>
    <w:qFormat/>
    <w:rsid w:val="00BC5099"/>
    <w:rPr>
      <w:b/>
      <w:bCs/>
    </w:rPr>
  </w:style>
  <w:style w:type="character" w:customStyle="1" w:styleId="Kop4Char">
    <w:name w:val="Kop 4 Char"/>
    <w:basedOn w:val="Standaardalinea-lettertype"/>
    <w:link w:val="Kop4"/>
    <w:uiPriority w:val="9"/>
    <w:rsid w:val="00673F4D"/>
    <w:rPr>
      <w:rFonts w:ascii="Times New Roman" w:eastAsia="Times New Roman" w:hAnsi="Times New Roman" w:cs="Times New Roman"/>
      <w:b/>
      <w:bCs/>
      <w:sz w:val="24"/>
      <w:szCs w:val="24"/>
      <w:lang w:eastAsia="nl-NL"/>
    </w:rPr>
  </w:style>
  <w:style w:type="paragraph" w:customStyle="1" w:styleId="labeled">
    <w:name w:val="labeled"/>
    <w:basedOn w:val="Standaard"/>
    <w:rsid w:val="00673F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
    <w:name w:val="al"/>
    <w:basedOn w:val="Standaard"/>
    <w:rsid w:val="00673F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644368">
      <w:bodyDiv w:val="1"/>
      <w:marLeft w:val="0"/>
      <w:marRight w:val="0"/>
      <w:marTop w:val="0"/>
      <w:marBottom w:val="0"/>
      <w:divBdr>
        <w:top w:val="none" w:sz="0" w:space="0" w:color="auto"/>
        <w:left w:val="none" w:sz="0" w:space="0" w:color="auto"/>
        <w:bottom w:val="none" w:sz="0" w:space="0" w:color="auto"/>
        <w:right w:val="none" w:sz="0" w:space="0" w:color="auto"/>
      </w:divBdr>
    </w:div>
    <w:div w:id="430592077">
      <w:bodyDiv w:val="1"/>
      <w:marLeft w:val="0"/>
      <w:marRight w:val="0"/>
      <w:marTop w:val="0"/>
      <w:marBottom w:val="0"/>
      <w:divBdr>
        <w:top w:val="none" w:sz="0" w:space="0" w:color="auto"/>
        <w:left w:val="none" w:sz="0" w:space="0" w:color="auto"/>
        <w:bottom w:val="none" w:sz="0" w:space="0" w:color="auto"/>
        <w:right w:val="none" w:sz="0" w:space="0" w:color="auto"/>
      </w:divBdr>
      <w:divsChild>
        <w:div w:id="1615096046">
          <w:marLeft w:val="0"/>
          <w:marRight w:val="0"/>
          <w:marTop w:val="0"/>
          <w:marBottom w:val="0"/>
          <w:divBdr>
            <w:top w:val="none" w:sz="0" w:space="0" w:color="auto"/>
            <w:left w:val="none" w:sz="0" w:space="0" w:color="auto"/>
            <w:bottom w:val="none" w:sz="0" w:space="0" w:color="auto"/>
            <w:right w:val="none" w:sz="0" w:space="0" w:color="auto"/>
          </w:divBdr>
          <w:divsChild>
            <w:div w:id="1499879292">
              <w:marLeft w:val="0"/>
              <w:marRight w:val="0"/>
              <w:marTop w:val="0"/>
              <w:marBottom w:val="0"/>
              <w:divBdr>
                <w:top w:val="none" w:sz="0" w:space="0" w:color="auto"/>
                <w:left w:val="none" w:sz="0" w:space="0" w:color="auto"/>
                <w:bottom w:val="none" w:sz="0" w:space="0" w:color="auto"/>
                <w:right w:val="none" w:sz="0" w:space="0" w:color="auto"/>
              </w:divBdr>
              <w:divsChild>
                <w:div w:id="1386636140">
                  <w:marLeft w:val="0"/>
                  <w:marRight w:val="0"/>
                  <w:marTop w:val="0"/>
                  <w:marBottom w:val="0"/>
                  <w:divBdr>
                    <w:top w:val="none" w:sz="0" w:space="0" w:color="auto"/>
                    <w:left w:val="none" w:sz="0" w:space="0" w:color="auto"/>
                    <w:bottom w:val="none" w:sz="0" w:space="0" w:color="auto"/>
                    <w:right w:val="none" w:sz="0" w:space="0" w:color="auto"/>
                  </w:divBdr>
                  <w:divsChild>
                    <w:div w:id="1903253520">
                      <w:marLeft w:val="0"/>
                      <w:marRight w:val="0"/>
                      <w:marTop w:val="0"/>
                      <w:marBottom w:val="0"/>
                      <w:divBdr>
                        <w:top w:val="none" w:sz="0" w:space="0" w:color="auto"/>
                        <w:left w:val="none" w:sz="0" w:space="0" w:color="auto"/>
                        <w:bottom w:val="none" w:sz="0" w:space="0" w:color="auto"/>
                        <w:right w:val="none" w:sz="0" w:space="0" w:color="auto"/>
                      </w:divBdr>
                      <w:divsChild>
                        <w:div w:id="1075517595">
                          <w:marLeft w:val="0"/>
                          <w:marRight w:val="0"/>
                          <w:marTop w:val="0"/>
                          <w:marBottom w:val="0"/>
                          <w:divBdr>
                            <w:top w:val="none" w:sz="0" w:space="0" w:color="auto"/>
                            <w:left w:val="none" w:sz="0" w:space="0" w:color="auto"/>
                            <w:bottom w:val="none" w:sz="0" w:space="0" w:color="auto"/>
                            <w:right w:val="none" w:sz="0" w:space="0" w:color="auto"/>
                          </w:divBdr>
                          <w:divsChild>
                            <w:div w:id="125443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88752">
                      <w:marLeft w:val="0"/>
                      <w:marRight w:val="0"/>
                      <w:marTop w:val="0"/>
                      <w:marBottom w:val="0"/>
                      <w:divBdr>
                        <w:top w:val="none" w:sz="0" w:space="0" w:color="auto"/>
                        <w:left w:val="none" w:sz="0" w:space="0" w:color="auto"/>
                        <w:bottom w:val="none" w:sz="0" w:space="0" w:color="auto"/>
                        <w:right w:val="none" w:sz="0" w:space="0" w:color="auto"/>
                      </w:divBdr>
                      <w:divsChild>
                        <w:div w:id="817697215">
                          <w:marLeft w:val="0"/>
                          <w:marRight w:val="0"/>
                          <w:marTop w:val="0"/>
                          <w:marBottom w:val="0"/>
                          <w:divBdr>
                            <w:top w:val="none" w:sz="0" w:space="0" w:color="auto"/>
                            <w:left w:val="none" w:sz="0" w:space="0" w:color="auto"/>
                            <w:bottom w:val="none" w:sz="0" w:space="0" w:color="auto"/>
                            <w:right w:val="none" w:sz="0" w:space="0" w:color="auto"/>
                          </w:divBdr>
                          <w:divsChild>
                            <w:div w:id="377055044">
                              <w:marLeft w:val="0"/>
                              <w:marRight w:val="0"/>
                              <w:marTop w:val="0"/>
                              <w:marBottom w:val="0"/>
                              <w:divBdr>
                                <w:top w:val="none" w:sz="0" w:space="0" w:color="auto"/>
                                <w:left w:val="none" w:sz="0" w:space="0" w:color="auto"/>
                                <w:bottom w:val="none" w:sz="0" w:space="0" w:color="auto"/>
                                <w:right w:val="none" w:sz="0" w:space="0" w:color="auto"/>
                              </w:divBdr>
                              <w:divsChild>
                                <w:div w:id="19496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8642907">
      <w:bodyDiv w:val="1"/>
      <w:marLeft w:val="0"/>
      <w:marRight w:val="0"/>
      <w:marTop w:val="0"/>
      <w:marBottom w:val="0"/>
      <w:divBdr>
        <w:top w:val="none" w:sz="0" w:space="0" w:color="auto"/>
        <w:left w:val="none" w:sz="0" w:space="0" w:color="auto"/>
        <w:bottom w:val="none" w:sz="0" w:space="0" w:color="auto"/>
        <w:right w:val="none" w:sz="0" w:space="0" w:color="auto"/>
      </w:divBdr>
    </w:div>
    <w:div w:id="762729190">
      <w:bodyDiv w:val="1"/>
      <w:marLeft w:val="0"/>
      <w:marRight w:val="0"/>
      <w:marTop w:val="0"/>
      <w:marBottom w:val="0"/>
      <w:divBdr>
        <w:top w:val="none" w:sz="0" w:space="0" w:color="auto"/>
        <w:left w:val="none" w:sz="0" w:space="0" w:color="auto"/>
        <w:bottom w:val="none" w:sz="0" w:space="0" w:color="auto"/>
        <w:right w:val="none" w:sz="0" w:space="0" w:color="auto"/>
      </w:divBdr>
    </w:div>
    <w:div w:id="1528983331">
      <w:bodyDiv w:val="1"/>
      <w:marLeft w:val="0"/>
      <w:marRight w:val="0"/>
      <w:marTop w:val="0"/>
      <w:marBottom w:val="0"/>
      <w:divBdr>
        <w:top w:val="none" w:sz="0" w:space="0" w:color="auto"/>
        <w:left w:val="none" w:sz="0" w:space="0" w:color="auto"/>
        <w:bottom w:val="none" w:sz="0" w:space="0" w:color="auto"/>
        <w:right w:val="none" w:sz="0" w:space="0" w:color="auto"/>
      </w:divBdr>
    </w:div>
    <w:div w:id="1808351813">
      <w:bodyDiv w:val="1"/>
      <w:marLeft w:val="0"/>
      <w:marRight w:val="0"/>
      <w:marTop w:val="0"/>
      <w:marBottom w:val="0"/>
      <w:divBdr>
        <w:top w:val="none" w:sz="0" w:space="0" w:color="auto"/>
        <w:left w:val="none" w:sz="0" w:space="0" w:color="auto"/>
        <w:bottom w:val="none" w:sz="0" w:space="0" w:color="auto"/>
        <w:right w:val="none" w:sz="0" w:space="0" w:color="auto"/>
      </w:divBdr>
      <w:divsChild>
        <w:div w:id="1017461777">
          <w:marLeft w:val="0"/>
          <w:marRight w:val="0"/>
          <w:marTop w:val="0"/>
          <w:marBottom w:val="0"/>
          <w:divBdr>
            <w:top w:val="none" w:sz="0" w:space="0" w:color="auto"/>
            <w:left w:val="none" w:sz="0" w:space="0" w:color="auto"/>
            <w:bottom w:val="none" w:sz="0" w:space="0" w:color="auto"/>
            <w:right w:val="none" w:sz="0" w:space="0" w:color="auto"/>
          </w:divBdr>
          <w:divsChild>
            <w:div w:id="881595215">
              <w:marLeft w:val="0"/>
              <w:marRight w:val="0"/>
              <w:marTop w:val="0"/>
              <w:marBottom w:val="0"/>
              <w:divBdr>
                <w:top w:val="none" w:sz="0" w:space="0" w:color="auto"/>
                <w:left w:val="none" w:sz="0" w:space="0" w:color="auto"/>
                <w:bottom w:val="none" w:sz="0" w:space="0" w:color="auto"/>
                <w:right w:val="none" w:sz="0" w:space="0" w:color="auto"/>
              </w:divBdr>
              <w:divsChild>
                <w:div w:id="389303776">
                  <w:marLeft w:val="0"/>
                  <w:marRight w:val="0"/>
                  <w:marTop w:val="0"/>
                  <w:marBottom w:val="0"/>
                  <w:divBdr>
                    <w:top w:val="none" w:sz="0" w:space="0" w:color="auto"/>
                    <w:left w:val="none" w:sz="0" w:space="0" w:color="auto"/>
                    <w:bottom w:val="none" w:sz="0" w:space="0" w:color="auto"/>
                    <w:right w:val="none" w:sz="0" w:space="0" w:color="auto"/>
                  </w:divBdr>
                  <w:divsChild>
                    <w:div w:id="1022440812">
                      <w:marLeft w:val="0"/>
                      <w:marRight w:val="0"/>
                      <w:marTop w:val="0"/>
                      <w:marBottom w:val="0"/>
                      <w:divBdr>
                        <w:top w:val="none" w:sz="0" w:space="0" w:color="auto"/>
                        <w:left w:val="none" w:sz="0" w:space="0" w:color="auto"/>
                        <w:bottom w:val="none" w:sz="0" w:space="0" w:color="auto"/>
                        <w:right w:val="none" w:sz="0" w:space="0" w:color="auto"/>
                      </w:divBdr>
                      <w:divsChild>
                        <w:div w:id="1746537387">
                          <w:marLeft w:val="0"/>
                          <w:marRight w:val="0"/>
                          <w:marTop w:val="0"/>
                          <w:marBottom w:val="0"/>
                          <w:divBdr>
                            <w:top w:val="none" w:sz="0" w:space="0" w:color="auto"/>
                            <w:left w:val="none" w:sz="0" w:space="0" w:color="auto"/>
                            <w:bottom w:val="none" w:sz="0" w:space="0" w:color="auto"/>
                            <w:right w:val="none" w:sz="0" w:space="0" w:color="auto"/>
                          </w:divBdr>
                          <w:divsChild>
                            <w:div w:id="1811706957">
                              <w:marLeft w:val="0"/>
                              <w:marRight w:val="0"/>
                              <w:marTop w:val="0"/>
                              <w:marBottom w:val="0"/>
                              <w:divBdr>
                                <w:top w:val="none" w:sz="0" w:space="0" w:color="auto"/>
                                <w:left w:val="none" w:sz="0" w:space="0" w:color="auto"/>
                                <w:bottom w:val="none" w:sz="0" w:space="0" w:color="auto"/>
                                <w:right w:val="none" w:sz="0" w:space="0" w:color="auto"/>
                              </w:divBdr>
                              <w:divsChild>
                                <w:div w:id="1229920547">
                                  <w:marLeft w:val="0"/>
                                  <w:marRight w:val="0"/>
                                  <w:marTop w:val="0"/>
                                  <w:marBottom w:val="0"/>
                                  <w:divBdr>
                                    <w:top w:val="none" w:sz="0" w:space="0" w:color="auto"/>
                                    <w:left w:val="none" w:sz="0" w:space="0" w:color="auto"/>
                                    <w:bottom w:val="none" w:sz="0" w:space="0" w:color="auto"/>
                                    <w:right w:val="none" w:sz="0" w:space="0" w:color="auto"/>
                                  </w:divBdr>
                                  <w:divsChild>
                                    <w:div w:id="210025216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178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etten.overheid.nl/BWBR0007376/geldigheidsdatum_21-07-2014" TargetMode="External"/><Relationship Id="rId4" Type="http://schemas.microsoft.com/office/2007/relationships/stylesWithEffects" Target="stylesWithEffects.xml"/><Relationship Id="rId9" Type="http://schemas.openxmlformats.org/officeDocument/2006/relationships/hyperlink" Target="http://wetten.overheid.nl/BWBR0007376/geldigheidsdatum_21-07-201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uitspraken.rechtspraak.nl/inziendocument?id=ECLI:NL:RBAMS:2013:39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80A18-B3A9-4054-8683-C7742414A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16304</Words>
  <Characters>89674</Characters>
  <Application>Microsoft Office Word</Application>
  <DocSecurity>4</DocSecurity>
  <Lines>747</Lines>
  <Paragraphs>211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105767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Hendricks</dc:creator>
  <cp:lastModifiedBy>Weezepoel-Jairam, mw. M.</cp:lastModifiedBy>
  <cp:revision>2</cp:revision>
  <dcterms:created xsi:type="dcterms:W3CDTF">2014-09-10T09:03:00Z</dcterms:created>
  <dcterms:modified xsi:type="dcterms:W3CDTF">2014-09-10T09:03:00Z</dcterms:modified>
</cp:coreProperties>
</file>