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820" w:rsidRDefault="004E2820" w:rsidP="004E2820">
      <w:pPr>
        <w:pStyle w:val="Plattetekst"/>
      </w:pPr>
    </w:p>
    <w:p w:rsidR="00F72A77" w:rsidRPr="00F72A77" w:rsidRDefault="00FA1C9D" w:rsidP="004E2820">
      <w:pPr>
        <w:pStyle w:val="Plattetekst"/>
        <w:rPr>
          <w:b w:val="0"/>
        </w:rPr>
      </w:pPr>
      <w:proofErr w:type="gramStart"/>
      <w:r>
        <w:rPr>
          <w:b w:val="0"/>
        </w:rPr>
        <w:t>c</w:t>
      </w:r>
      <w:r w:rsidR="00E150FE">
        <w:rPr>
          <w:b w:val="0"/>
        </w:rPr>
        <w:t>oncept</w:t>
      </w:r>
      <w:r w:rsidR="00EB21ED">
        <w:rPr>
          <w:b w:val="0"/>
        </w:rPr>
        <w:t>versie</w:t>
      </w:r>
      <w:proofErr w:type="gramEnd"/>
      <w:r w:rsidR="00EB21ED">
        <w:rPr>
          <w:b w:val="0"/>
        </w:rPr>
        <w:t xml:space="preserve"> Raad van State</w:t>
      </w:r>
    </w:p>
    <w:p w:rsidR="00F72A77" w:rsidRDefault="00F72A77" w:rsidP="004E2820">
      <w:pPr>
        <w:pStyle w:val="Plattetekst"/>
      </w:pPr>
    </w:p>
    <w:p w:rsidR="004E2820" w:rsidRPr="00A56D7B" w:rsidRDefault="004E2820" w:rsidP="004E2820">
      <w:pPr>
        <w:pStyle w:val="Plattetekst"/>
        <w:rPr>
          <w:rFonts w:ascii="Univers" w:hAnsi="Univers"/>
          <w:szCs w:val="24"/>
        </w:rPr>
      </w:pPr>
      <w:r w:rsidRPr="00A56D7B">
        <w:rPr>
          <w:rFonts w:ascii="Univers" w:hAnsi="Univers"/>
          <w:szCs w:val="24"/>
        </w:rPr>
        <w:t xml:space="preserve">Wijziging van het Wetboek van Strafvordering ter </w:t>
      </w:r>
      <w:r w:rsidR="00425DFC" w:rsidRPr="00A56D7B">
        <w:rPr>
          <w:rFonts w:ascii="Univers" w:hAnsi="Univers"/>
          <w:szCs w:val="24"/>
        </w:rPr>
        <w:t>aanvulling</w:t>
      </w:r>
      <w:r w:rsidRPr="00A56D7B">
        <w:rPr>
          <w:rFonts w:ascii="Univers" w:hAnsi="Univers"/>
          <w:szCs w:val="24"/>
        </w:rPr>
        <w:t xml:space="preserve"> van het spreekrecht van slachtoffers en nabestaanden in het strafproces </w:t>
      </w:r>
      <w:r w:rsidR="00622E29" w:rsidRPr="00A56D7B">
        <w:rPr>
          <w:rFonts w:ascii="Univers" w:hAnsi="Univers"/>
          <w:szCs w:val="24"/>
        </w:rPr>
        <w:t xml:space="preserve">en wijziging van de Wet schadefonds geweldsmisdrijven ter uitbreiding van de mogelijkheid van uitkering aan nabestaanden </w:t>
      </w:r>
    </w:p>
    <w:p w:rsidR="004E2820" w:rsidRPr="00A56D7B" w:rsidRDefault="004E2820" w:rsidP="004E2820">
      <w:pPr>
        <w:rPr>
          <w:rFonts w:ascii="Univers" w:hAnsi="Univers"/>
          <w:b/>
        </w:rPr>
      </w:pPr>
    </w:p>
    <w:p w:rsidR="004E2820" w:rsidRPr="00A56D7B" w:rsidRDefault="004E2820" w:rsidP="004E2820">
      <w:pPr>
        <w:rPr>
          <w:rFonts w:ascii="Univers" w:hAnsi="Univers"/>
          <w:b/>
        </w:rPr>
      </w:pPr>
    </w:p>
    <w:p w:rsidR="004E2820" w:rsidRPr="00A574AE" w:rsidRDefault="004E2820" w:rsidP="004E2820">
      <w:pPr>
        <w:rPr>
          <w:b/>
          <w:sz w:val="28"/>
          <w:szCs w:val="28"/>
        </w:rPr>
      </w:pPr>
      <w:r w:rsidRPr="00A56D7B">
        <w:rPr>
          <w:rFonts w:ascii="Univers" w:hAnsi="Univers"/>
          <w:b/>
        </w:rPr>
        <w:t>VOORSTEL VAN WET</w:t>
      </w:r>
      <w:r w:rsidRPr="00A574AE">
        <w:rPr>
          <w:b/>
          <w:sz w:val="28"/>
          <w:szCs w:val="28"/>
        </w:rPr>
        <w:br/>
      </w:r>
    </w:p>
    <w:p w:rsidR="004E2820" w:rsidRPr="00A574AE" w:rsidRDefault="004E2820" w:rsidP="004E2820">
      <w:pPr>
        <w:rPr>
          <w:sz w:val="28"/>
          <w:szCs w:val="28"/>
        </w:rPr>
      </w:pPr>
    </w:p>
    <w:p w:rsidR="004E2820" w:rsidRPr="00A56D7B" w:rsidRDefault="004E2820" w:rsidP="004E2820">
      <w:pPr>
        <w:rPr>
          <w:rFonts w:ascii="Univers" w:hAnsi="Univers"/>
          <w:sz w:val="22"/>
          <w:szCs w:val="22"/>
        </w:rPr>
      </w:pPr>
      <w:r w:rsidRPr="00A56D7B">
        <w:rPr>
          <w:rFonts w:ascii="Univers" w:hAnsi="Univers"/>
          <w:sz w:val="22"/>
          <w:szCs w:val="22"/>
        </w:rPr>
        <w:t xml:space="preserve">Wij </w:t>
      </w:r>
      <w:r w:rsidR="00674C01" w:rsidRPr="00A56D7B">
        <w:rPr>
          <w:rFonts w:ascii="Univers" w:hAnsi="Univers"/>
          <w:sz w:val="22"/>
          <w:szCs w:val="22"/>
        </w:rPr>
        <w:t>Willem-Alexander, bij de gratie Gods, Koning der Nederlanden, Prins</w:t>
      </w:r>
      <w:r w:rsidRPr="00A56D7B">
        <w:rPr>
          <w:rFonts w:ascii="Univers" w:hAnsi="Univers"/>
          <w:sz w:val="22"/>
          <w:szCs w:val="22"/>
        </w:rPr>
        <w:t xml:space="preserve"> van Oranje-Nassau, enz. enz. enz.</w:t>
      </w:r>
      <w:r w:rsidRPr="00A56D7B">
        <w:rPr>
          <w:rFonts w:ascii="Univers" w:hAnsi="Univers"/>
          <w:sz w:val="22"/>
          <w:szCs w:val="22"/>
        </w:rPr>
        <w:br/>
      </w:r>
    </w:p>
    <w:p w:rsidR="004E2820" w:rsidRPr="00A56D7B" w:rsidRDefault="004E2820" w:rsidP="004E2820">
      <w:pPr>
        <w:rPr>
          <w:rFonts w:ascii="Univers" w:hAnsi="Univers"/>
          <w:sz w:val="22"/>
          <w:szCs w:val="22"/>
        </w:rPr>
      </w:pPr>
      <w:r w:rsidRPr="00A56D7B">
        <w:rPr>
          <w:rFonts w:ascii="Univers" w:hAnsi="Univers"/>
          <w:sz w:val="22"/>
          <w:szCs w:val="22"/>
        </w:rPr>
        <w:t xml:space="preserve">Allen, die deze zullen zien of horen lezen, saluut! </w:t>
      </w:r>
      <w:proofErr w:type="gramStart"/>
      <w:r w:rsidRPr="00A56D7B">
        <w:rPr>
          <w:rFonts w:ascii="Univers" w:hAnsi="Univers"/>
          <w:sz w:val="22"/>
          <w:szCs w:val="22"/>
        </w:rPr>
        <w:t>doen</w:t>
      </w:r>
      <w:proofErr w:type="gramEnd"/>
      <w:r w:rsidRPr="00A56D7B">
        <w:rPr>
          <w:rFonts w:ascii="Univers" w:hAnsi="Univers"/>
          <w:sz w:val="22"/>
          <w:szCs w:val="22"/>
        </w:rPr>
        <w:t xml:space="preserve"> te weten:</w:t>
      </w:r>
      <w:r w:rsidRPr="00A56D7B">
        <w:rPr>
          <w:rFonts w:ascii="Univers" w:hAnsi="Univers"/>
          <w:sz w:val="22"/>
          <w:szCs w:val="22"/>
        </w:rPr>
        <w:br/>
        <w:t xml:space="preserve">Alzo Wij in overweging genomen hebben, dat het wenselijk is bepalingen op te nemen in het Wetboek van Strafvordering ter </w:t>
      </w:r>
      <w:r w:rsidR="00425DFC" w:rsidRPr="00A56D7B">
        <w:rPr>
          <w:rFonts w:ascii="Univers" w:hAnsi="Univers"/>
          <w:sz w:val="22"/>
          <w:szCs w:val="22"/>
        </w:rPr>
        <w:t xml:space="preserve">aanvulling </w:t>
      </w:r>
      <w:r w:rsidRPr="00A56D7B">
        <w:rPr>
          <w:rFonts w:ascii="Univers" w:hAnsi="Univers"/>
          <w:sz w:val="22"/>
          <w:szCs w:val="22"/>
        </w:rPr>
        <w:t>van het spreekrecht van slachtoffers in het strafproces</w:t>
      </w:r>
      <w:r w:rsidR="00757B45" w:rsidRPr="00A56D7B">
        <w:rPr>
          <w:rFonts w:ascii="Univers" w:hAnsi="Univers"/>
          <w:sz w:val="22"/>
          <w:szCs w:val="22"/>
        </w:rPr>
        <w:t xml:space="preserve"> en de werking van de Wet schadefonds geweldsmisdrijven uit te breiden</w:t>
      </w:r>
      <w:r w:rsidRPr="00A56D7B">
        <w:rPr>
          <w:rFonts w:ascii="Univers" w:hAnsi="Univers"/>
          <w:sz w:val="22"/>
          <w:szCs w:val="22"/>
        </w:rPr>
        <w:t>;</w:t>
      </w:r>
      <w:r w:rsidRPr="00A56D7B">
        <w:rPr>
          <w:rFonts w:ascii="Univers" w:hAnsi="Univers"/>
          <w:sz w:val="22"/>
          <w:szCs w:val="22"/>
        </w:rPr>
        <w:br/>
        <w:t xml:space="preserve">Zo is het, dat Wij, de Afdeling </w:t>
      </w:r>
      <w:r w:rsidR="003B37BA" w:rsidRPr="00A56D7B">
        <w:rPr>
          <w:rFonts w:ascii="Univers" w:hAnsi="Univers"/>
          <w:sz w:val="22"/>
          <w:szCs w:val="22"/>
        </w:rPr>
        <w:t>adviser</w:t>
      </w:r>
      <w:r w:rsidRPr="00A56D7B">
        <w:rPr>
          <w:rFonts w:ascii="Univers" w:hAnsi="Univers"/>
          <w:sz w:val="22"/>
          <w:szCs w:val="22"/>
        </w:rPr>
        <w:t>ing van de Raad van State gehoord, en met gemeen overleg der Staten-Generaal, hebben goedgevonden en verstaan, gelijk Wij goedvinden en verstaan bij deze:</w:t>
      </w:r>
      <w:r w:rsidRPr="00A56D7B">
        <w:rPr>
          <w:rFonts w:ascii="Univers" w:hAnsi="Univers"/>
          <w:sz w:val="22"/>
          <w:szCs w:val="22"/>
        </w:rPr>
        <w:br/>
      </w:r>
    </w:p>
    <w:p w:rsidR="004E2820" w:rsidRPr="00A56D7B" w:rsidRDefault="004E2820" w:rsidP="004E2820">
      <w:pPr>
        <w:rPr>
          <w:rFonts w:ascii="Univers" w:hAnsi="Univers"/>
          <w:sz w:val="22"/>
          <w:szCs w:val="22"/>
        </w:rPr>
      </w:pPr>
    </w:p>
    <w:p w:rsidR="004E2820" w:rsidRPr="00A56D7B" w:rsidRDefault="004E2820" w:rsidP="004E2820">
      <w:pPr>
        <w:rPr>
          <w:rFonts w:ascii="Univers" w:hAnsi="Univers"/>
          <w:b/>
          <w:sz w:val="22"/>
          <w:szCs w:val="22"/>
        </w:rPr>
      </w:pPr>
      <w:r w:rsidRPr="00A56D7B">
        <w:rPr>
          <w:rFonts w:ascii="Univers" w:hAnsi="Univers"/>
          <w:b/>
          <w:sz w:val="22"/>
          <w:szCs w:val="22"/>
        </w:rPr>
        <w:t>A</w:t>
      </w:r>
      <w:r w:rsidRPr="00A56D7B">
        <w:rPr>
          <w:rFonts w:ascii="Univers" w:hAnsi="Univers"/>
          <w:b/>
          <w:caps/>
          <w:sz w:val="22"/>
          <w:szCs w:val="22"/>
        </w:rPr>
        <w:t>rtikel</w:t>
      </w:r>
      <w:r w:rsidRPr="00A56D7B">
        <w:rPr>
          <w:rFonts w:ascii="Univers" w:hAnsi="Univers"/>
          <w:b/>
          <w:sz w:val="22"/>
          <w:szCs w:val="22"/>
        </w:rPr>
        <w:t xml:space="preserve"> I</w:t>
      </w:r>
    </w:p>
    <w:p w:rsidR="004E2820" w:rsidRPr="00A56D7B" w:rsidRDefault="004E2820" w:rsidP="004E2820">
      <w:pPr>
        <w:rPr>
          <w:rFonts w:ascii="Univers" w:hAnsi="Univers"/>
          <w:sz w:val="22"/>
          <w:szCs w:val="22"/>
        </w:rPr>
      </w:pPr>
    </w:p>
    <w:p w:rsidR="004E2820" w:rsidRPr="00A56D7B" w:rsidRDefault="004E2820" w:rsidP="004E2820">
      <w:pPr>
        <w:rPr>
          <w:rFonts w:ascii="Univers" w:hAnsi="Univers"/>
          <w:sz w:val="22"/>
          <w:szCs w:val="22"/>
        </w:rPr>
      </w:pPr>
      <w:r w:rsidRPr="00A56D7B">
        <w:rPr>
          <w:rFonts w:ascii="Univers" w:hAnsi="Univers"/>
          <w:sz w:val="22"/>
          <w:szCs w:val="22"/>
        </w:rPr>
        <w:t>Het Wetboek van Strafvord</w:t>
      </w:r>
      <w:r w:rsidR="003B37BA" w:rsidRPr="00A56D7B">
        <w:rPr>
          <w:rFonts w:ascii="Univers" w:hAnsi="Univers"/>
          <w:sz w:val="22"/>
          <w:szCs w:val="22"/>
        </w:rPr>
        <w:t>ering wordt als volgt gewijzigd:</w:t>
      </w:r>
      <w:r w:rsidRPr="00A56D7B">
        <w:rPr>
          <w:rFonts w:ascii="Univers" w:hAnsi="Univers"/>
          <w:sz w:val="22"/>
          <w:szCs w:val="22"/>
        </w:rPr>
        <w:t xml:space="preserve"> </w:t>
      </w:r>
    </w:p>
    <w:p w:rsidR="004E2820" w:rsidRPr="00A56D7B" w:rsidRDefault="004E2820" w:rsidP="004E2820">
      <w:pPr>
        <w:rPr>
          <w:rFonts w:ascii="Univers" w:hAnsi="Univers"/>
          <w:sz w:val="22"/>
          <w:szCs w:val="22"/>
        </w:rPr>
      </w:pPr>
    </w:p>
    <w:p w:rsidR="004E2820" w:rsidRPr="00A56D7B" w:rsidRDefault="004E2820" w:rsidP="004E2820">
      <w:pPr>
        <w:rPr>
          <w:rFonts w:ascii="Univers" w:hAnsi="Univers"/>
          <w:sz w:val="22"/>
          <w:szCs w:val="22"/>
        </w:rPr>
      </w:pPr>
      <w:r w:rsidRPr="00A56D7B">
        <w:rPr>
          <w:rFonts w:ascii="Univers" w:hAnsi="Univers"/>
          <w:sz w:val="22"/>
          <w:szCs w:val="22"/>
        </w:rPr>
        <w:t>A</w:t>
      </w:r>
    </w:p>
    <w:p w:rsidR="00F84227" w:rsidRPr="00A56D7B" w:rsidRDefault="00F84227" w:rsidP="004E2820">
      <w:pPr>
        <w:rPr>
          <w:rFonts w:ascii="Univers" w:hAnsi="Univers"/>
          <w:sz w:val="22"/>
          <w:szCs w:val="22"/>
        </w:rPr>
      </w:pPr>
    </w:p>
    <w:p w:rsidR="004E2820" w:rsidRPr="00A56D7B" w:rsidRDefault="004E2820" w:rsidP="004E2820">
      <w:pPr>
        <w:rPr>
          <w:rFonts w:ascii="Univers" w:hAnsi="Univers"/>
          <w:sz w:val="22"/>
          <w:szCs w:val="22"/>
        </w:rPr>
      </w:pPr>
      <w:r w:rsidRPr="00A56D7B">
        <w:rPr>
          <w:rFonts w:ascii="Univers" w:hAnsi="Univers"/>
          <w:sz w:val="22"/>
          <w:szCs w:val="22"/>
        </w:rPr>
        <w:t xml:space="preserve">Artikel </w:t>
      </w:r>
      <w:proofErr w:type="gramStart"/>
      <w:r w:rsidRPr="00A56D7B">
        <w:rPr>
          <w:rFonts w:ascii="Univers" w:hAnsi="Univers"/>
          <w:sz w:val="22"/>
          <w:szCs w:val="22"/>
        </w:rPr>
        <w:t>51</w:t>
      </w:r>
      <w:r w:rsidR="00865119" w:rsidRPr="00A56D7B">
        <w:rPr>
          <w:rFonts w:ascii="Univers" w:hAnsi="Univers"/>
          <w:sz w:val="22"/>
          <w:szCs w:val="22"/>
        </w:rPr>
        <w:t xml:space="preserve">e </w:t>
      </w:r>
      <w:r w:rsidR="00865119" w:rsidRPr="00A56D7B">
        <w:rPr>
          <w:rFonts w:ascii="Univers" w:hAnsi="Univers"/>
          <w:sz w:val="22"/>
          <w:szCs w:val="22"/>
          <w:vertAlign w:val="superscript"/>
        </w:rPr>
        <w:t xml:space="preserve"> </w:t>
      </w:r>
      <w:proofErr w:type="gramEnd"/>
      <w:r w:rsidR="00F84227" w:rsidRPr="00A56D7B">
        <w:rPr>
          <w:rFonts w:ascii="Univers" w:hAnsi="Univers"/>
          <w:sz w:val="22"/>
          <w:szCs w:val="22"/>
        </w:rPr>
        <w:t>wordt als volgt gewijzigd</w:t>
      </w:r>
      <w:r w:rsidRPr="00A56D7B">
        <w:rPr>
          <w:rFonts w:ascii="Univers" w:hAnsi="Univers"/>
          <w:sz w:val="22"/>
          <w:szCs w:val="22"/>
        </w:rPr>
        <w:t>:</w:t>
      </w:r>
    </w:p>
    <w:p w:rsidR="00F84227" w:rsidRPr="00A56D7B" w:rsidRDefault="00F84227" w:rsidP="003B37BA">
      <w:pPr>
        <w:pStyle w:val="Lijstalinea"/>
        <w:numPr>
          <w:ilvl w:val="0"/>
          <w:numId w:val="10"/>
        </w:numPr>
        <w:spacing w:before="100" w:beforeAutospacing="1" w:after="100" w:afterAutospacing="1"/>
        <w:rPr>
          <w:rFonts w:ascii="Univers" w:hAnsi="Univers"/>
          <w:sz w:val="22"/>
          <w:szCs w:val="22"/>
        </w:rPr>
      </w:pPr>
      <w:r w:rsidRPr="00A56D7B">
        <w:rPr>
          <w:rFonts w:ascii="Univers" w:hAnsi="Univers"/>
          <w:sz w:val="22"/>
          <w:szCs w:val="22"/>
        </w:rPr>
        <w:t>Aan het eerste lid wordt een volzin toegevoegd die luidt:</w:t>
      </w:r>
    </w:p>
    <w:p w:rsidR="00F84227" w:rsidRPr="00A56D7B" w:rsidRDefault="00635306" w:rsidP="00635306">
      <w:pPr>
        <w:spacing w:before="100" w:beforeAutospacing="1" w:after="100" w:afterAutospacing="1"/>
        <w:rPr>
          <w:rFonts w:ascii="Univers" w:hAnsi="Univers"/>
          <w:sz w:val="22"/>
          <w:szCs w:val="22"/>
        </w:rPr>
      </w:pPr>
      <w:r w:rsidRPr="00A56D7B">
        <w:rPr>
          <w:rFonts w:ascii="Univers" w:hAnsi="Univers"/>
          <w:sz w:val="22"/>
          <w:szCs w:val="22"/>
        </w:rPr>
        <w:t xml:space="preserve">Van het voornemen tot het uitoefenen van het spreekrecht </w:t>
      </w:r>
      <w:r w:rsidR="0044772A" w:rsidRPr="00A56D7B">
        <w:rPr>
          <w:rFonts w:ascii="Univers" w:hAnsi="Univers"/>
          <w:sz w:val="22"/>
          <w:szCs w:val="22"/>
        </w:rPr>
        <w:t>en</w:t>
      </w:r>
      <w:r w:rsidR="00ED369C" w:rsidRPr="00A56D7B">
        <w:rPr>
          <w:rFonts w:ascii="Univers" w:hAnsi="Univers"/>
          <w:sz w:val="22"/>
          <w:szCs w:val="22"/>
        </w:rPr>
        <w:t xml:space="preserve"> </w:t>
      </w:r>
      <w:r w:rsidR="0044772A" w:rsidRPr="00A56D7B">
        <w:rPr>
          <w:rFonts w:ascii="Univers" w:hAnsi="Univers"/>
          <w:sz w:val="22"/>
          <w:szCs w:val="22"/>
        </w:rPr>
        <w:t xml:space="preserve">het adviesrecht bedoeld in het achtste lid </w:t>
      </w:r>
      <w:r w:rsidRPr="00A56D7B">
        <w:rPr>
          <w:rFonts w:ascii="Univers" w:hAnsi="Univers"/>
          <w:sz w:val="22"/>
          <w:szCs w:val="22"/>
        </w:rPr>
        <w:t xml:space="preserve">geven degenen die daartoe gerechtigd zijn, voor de aanvang van de terechtzitting schriftelijk kennis aan de officier van justitie opdat deze hen tijdig kan oproepen. </w:t>
      </w:r>
    </w:p>
    <w:p w:rsidR="00F84227" w:rsidRPr="00A56D7B" w:rsidRDefault="00F84227" w:rsidP="003B37BA">
      <w:pPr>
        <w:pStyle w:val="Lijstalinea"/>
        <w:numPr>
          <w:ilvl w:val="0"/>
          <w:numId w:val="10"/>
        </w:numPr>
        <w:spacing w:before="100" w:beforeAutospacing="1" w:after="100" w:afterAutospacing="1"/>
        <w:rPr>
          <w:rFonts w:ascii="Univers" w:hAnsi="Univers"/>
          <w:sz w:val="22"/>
          <w:szCs w:val="22"/>
        </w:rPr>
      </w:pPr>
      <w:r w:rsidRPr="00A56D7B">
        <w:rPr>
          <w:rFonts w:ascii="Univers" w:hAnsi="Univers"/>
          <w:sz w:val="22"/>
          <w:szCs w:val="22"/>
        </w:rPr>
        <w:t>In het tweede lid vervalt de tweede volzin.</w:t>
      </w:r>
      <w:r w:rsidR="003B37BA" w:rsidRPr="00A56D7B">
        <w:rPr>
          <w:rFonts w:ascii="Univers" w:hAnsi="Univers"/>
          <w:sz w:val="22"/>
          <w:szCs w:val="22"/>
        </w:rPr>
        <w:br/>
      </w:r>
    </w:p>
    <w:p w:rsidR="00F84227" w:rsidRPr="00A56D7B" w:rsidRDefault="00F84227" w:rsidP="00635306">
      <w:pPr>
        <w:pStyle w:val="Lijstalinea"/>
        <w:numPr>
          <w:ilvl w:val="0"/>
          <w:numId w:val="10"/>
        </w:numPr>
        <w:spacing w:before="100" w:beforeAutospacing="1" w:after="100" w:afterAutospacing="1"/>
        <w:rPr>
          <w:rFonts w:ascii="Univers" w:hAnsi="Univers"/>
          <w:sz w:val="22"/>
          <w:szCs w:val="22"/>
        </w:rPr>
      </w:pPr>
      <w:r w:rsidRPr="00A56D7B">
        <w:rPr>
          <w:rFonts w:ascii="Univers" w:hAnsi="Univers"/>
          <w:sz w:val="22"/>
          <w:szCs w:val="22"/>
        </w:rPr>
        <w:t>In het derde lid vervalt de tweede volzin.</w:t>
      </w:r>
    </w:p>
    <w:p w:rsidR="00F84227" w:rsidRPr="00A56D7B" w:rsidRDefault="003B37BA" w:rsidP="00635306">
      <w:pPr>
        <w:pStyle w:val="Lijstalinea"/>
        <w:numPr>
          <w:ilvl w:val="0"/>
          <w:numId w:val="10"/>
        </w:numPr>
        <w:spacing w:before="100" w:beforeAutospacing="1" w:after="100" w:afterAutospacing="1"/>
        <w:rPr>
          <w:rFonts w:ascii="Univers" w:hAnsi="Univers"/>
          <w:sz w:val="22"/>
          <w:szCs w:val="22"/>
        </w:rPr>
      </w:pPr>
      <w:r w:rsidRPr="00A56D7B">
        <w:rPr>
          <w:rFonts w:ascii="Univers" w:hAnsi="Univers"/>
          <w:sz w:val="22"/>
          <w:szCs w:val="22"/>
        </w:rPr>
        <w:t xml:space="preserve"> Er wordt een </w:t>
      </w:r>
      <w:r w:rsidR="00F84227" w:rsidRPr="00A56D7B">
        <w:rPr>
          <w:rFonts w:ascii="Univers" w:hAnsi="Univers"/>
          <w:sz w:val="22"/>
          <w:szCs w:val="22"/>
        </w:rPr>
        <w:t xml:space="preserve">lid </w:t>
      </w:r>
      <w:r w:rsidRPr="00A56D7B">
        <w:rPr>
          <w:rFonts w:ascii="Univers" w:hAnsi="Univers"/>
          <w:sz w:val="22"/>
          <w:szCs w:val="22"/>
        </w:rPr>
        <w:t xml:space="preserve">toegevoegd </w:t>
      </w:r>
      <w:r w:rsidR="00F84227" w:rsidRPr="00A56D7B">
        <w:rPr>
          <w:rFonts w:ascii="Univers" w:hAnsi="Univers"/>
          <w:sz w:val="22"/>
          <w:szCs w:val="22"/>
        </w:rPr>
        <w:t xml:space="preserve">dat luidt: </w:t>
      </w:r>
    </w:p>
    <w:p w:rsidR="004E2820" w:rsidRPr="00A56D7B" w:rsidRDefault="00F84227" w:rsidP="00635306">
      <w:pPr>
        <w:spacing w:before="100" w:beforeAutospacing="1" w:after="100" w:afterAutospacing="1"/>
        <w:rPr>
          <w:rFonts w:ascii="Univers" w:hAnsi="Univers"/>
          <w:sz w:val="22"/>
          <w:szCs w:val="22"/>
        </w:rPr>
      </w:pPr>
      <w:r w:rsidRPr="00A56D7B">
        <w:rPr>
          <w:rFonts w:ascii="Univers" w:hAnsi="Univers"/>
          <w:sz w:val="22"/>
          <w:szCs w:val="22"/>
        </w:rPr>
        <w:t xml:space="preserve">8. </w:t>
      </w:r>
      <w:r w:rsidR="007933CA" w:rsidRPr="00A56D7B">
        <w:rPr>
          <w:rFonts w:ascii="Univers" w:hAnsi="Univers"/>
          <w:sz w:val="22"/>
          <w:szCs w:val="22"/>
        </w:rPr>
        <w:t xml:space="preserve">Het slachtoffer </w:t>
      </w:r>
      <w:r w:rsidR="007348F3" w:rsidRPr="00A56D7B">
        <w:rPr>
          <w:rFonts w:ascii="Univers" w:hAnsi="Univers"/>
          <w:sz w:val="22"/>
          <w:szCs w:val="22"/>
        </w:rPr>
        <w:t>kan, al dan ni</w:t>
      </w:r>
      <w:r w:rsidR="00371F9D" w:rsidRPr="00A56D7B">
        <w:rPr>
          <w:rFonts w:ascii="Univers" w:hAnsi="Univers"/>
          <w:sz w:val="22"/>
          <w:szCs w:val="22"/>
        </w:rPr>
        <w:t>et in aansluiting op</w:t>
      </w:r>
      <w:r w:rsidRPr="00A56D7B">
        <w:rPr>
          <w:rFonts w:ascii="Univers" w:hAnsi="Univers"/>
          <w:sz w:val="22"/>
          <w:szCs w:val="22"/>
        </w:rPr>
        <w:t xml:space="preserve"> de uitoefening van het spreekrecht</w:t>
      </w:r>
      <w:r w:rsidR="00371F9D" w:rsidRPr="00A56D7B">
        <w:rPr>
          <w:rFonts w:ascii="Univers" w:hAnsi="Univers"/>
          <w:sz w:val="22"/>
          <w:szCs w:val="22"/>
        </w:rPr>
        <w:t xml:space="preserve">, </w:t>
      </w:r>
      <w:r w:rsidR="007933CA" w:rsidRPr="00A56D7B">
        <w:rPr>
          <w:rFonts w:ascii="Univers" w:hAnsi="Univers"/>
          <w:sz w:val="22"/>
          <w:szCs w:val="22"/>
        </w:rPr>
        <w:t>een</w:t>
      </w:r>
      <w:r w:rsidR="007933CA" w:rsidRPr="00A56D7B">
        <w:rPr>
          <w:rFonts w:ascii="Univers" w:hAnsi="Univers"/>
          <w:b/>
          <w:sz w:val="22"/>
          <w:szCs w:val="22"/>
        </w:rPr>
        <w:t xml:space="preserve"> </w:t>
      </w:r>
      <w:r w:rsidR="007933CA" w:rsidRPr="00A56D7B">
        <w:rPr>
          <w:rFonts w:ascii="Univers" w:hAnsi="Univers"/>
          <w:sz w:val="22"/>
          <w:szCs w:val="22"/>
        </w:rPr>
        <w:t>advies</w:t>
      </w:r>
      <w:r w:rsidR="004047C9" w:rsidRPr="00A56D7B">
        <w:rPr>
          <w:rFonts w:ascii="Univers" w:hAnsi="Univers"/>
          <w:sz w:val="22"/>
          <w:szCs w:val="22"/>
        </w:rPr>
        <w:t xml:space="preserve"> aan de rechtbank</w:t>
      </w:r>
      <w:r w:rsidR="006E75D2" w:rsidRPr="00A56D7B">
        <w:rPr>
          <w:rFonts w:ascii="Univers" w:hAnsi="Univers"/>
          <w:sz w:val="22"/>
          <w:szCs w:val="22"/>
        </w:rPr>
        <w:t xml:space="preserve"> uit</w:t>
      </w:r>
      <w:r w:rsidR="007933CA" w:rsidRPr="00A56D7B">
        <w:rPr>
          <w:rFonts w:ascii="Univers" w:hAnsi="Univers"/>
          <w:sz w:val="22"/>
          <w:szCs w:val="22"/>
        </w:rPr>
        <w:t>brengen over de beantwoordin</w:t>
      </w:r>
      <w:r w:rsidR="00D458C6" w:rsidRPr="00A56D7B">
        <w:rPr>
          <w:rFonts w:ascii="Univers" w:hAnsi="Univers"/>
          <w:sz w:val="22"/>
          <w:szCs w:val="22"/>
        </w:rPr>
        <w:t>g van de vragen van artikel 350</w:t>
      </w:r>
      <w:r w:rsidR="004E2820" w:rsidRPr="00A56D7B">
        <w:rPr>
          <w:rFonts w:ascii="Univers" w:hAnsi="Univers"/>
          <w:sz w:val="22"/>
          <w:szCs w:val="22"/>
        </w:rPr>
        <w:t>.</w:t>
      </w:r>
      <w:r w:rsidRPr="00A56D7B">
        <w:rPr>
          <w:rFonts w:ascii="Univers" w:hAnsi="Univers"/>
          <w:sz w:val="22"/>
          <w:szCs w:val="22"/>
        </w:rPr>
        <w:t xml:space="preserve"> </w:t>
      </w:r>
      <w:r w:rsidR="00B67580" w:rsidRPr="00A56D7B">
        <w:rPr>
          <w:rFonts w:ascii="Univers" w:hAnsi="Univers"/>
          <w:sz w:val="22"/>
          <w:szCs w:val="22"/>
        </w:rPr>
        <w:t xml:space="preserve">Het </w:t>
      </w:r>
      <w:r w:rsidR="007933CA" w:rsidRPr="00A56D7B">
        <w:rPr>
          <w:rFonts w:ascii="Univers" w:hAnsi="Univers"/>
          <w:sz w:val="22"/>
          <w:szCs w:val="22"/>
        </w:rPr>
        <w:t>adviesrecht</w:t>
      </w:r>
      <w:r w:rsidRPr="00A56D7B">
        <w:rPr>
          <w:rFonts w:ascii="Univers" w:hAnsi="Univers"/>
          <w:sz w:val="22"/>
          <w:szCs w:val="22"/>
        </w:rPr>
        <w:t xml:space="preserve"> </w:t>
      </w:r>
      <w:r w:rsidR="00D458C6" w:rsidRPr="00A56D7B">
        <w:rPr>
          <w:rFonts w:ascii="Univers" w:hAnsi="Univers"/>
          <w:sz w:val="22"/>
          <w:szCs w:val="22"/>
        </w:rPr>
        <w:t>k</w:t>
      </w:r>
      <w:r w:rsidRPr="00A56D7B">
        <w:rPr>
          <w:rFonts w:ascii="Univers" w:hAnsi="Univers"/>
          <w:sz w:val="22"/>
          <w:szCs w:val="22"/>
        </w:rPr>
        <w:t>an</w:t>
      </w:r>
      <w:r w:rsidR="00D458C6" w:rsidRPr="00A56D7B">
        <w:rPr>
          <w:rFonts w:ascii="Univers" w:hAnsi="Univers"/>
          <w:sz w:val="22"/>
          <w:szCs w:val="22"/>
        </w:rPr>
        <w:t xml:space="preserve"> </w:t>
      </w:r>
      <w:r w:rsidR="00B67580" w:rsidRPr="00A56D7B">
        <w:rPr>
          <w:rFonts w:ascii="Univers" w:hAnsi="Univers"/>
          <w:sz w:val="22"/>
          <w:szCs w:val="22"/>
        </w:rPr>
        <w:t>ook worden uitgeoefend door nabestaande</w:t>
      </w:r>
      <w:r w:rsidR="006E75D2" w:rsidRPr="00A56D7B">
        <w:rPr>
          <w:rFonts w:ascii="Univers" w:hAnsi="Univers"/>
          <w:sz w:val="22"/>
          <w:szCs w:val="22"/>
        </w:rPr>
        <w:t>n en andere personen aan wie het spreekrecht is to</w:t>
      </w:r>
      <w:r w:rsidR="003F4857" w:rsidRPr="00A56D7B">
        <w:rPr>
          <w:rFonts w:ascii="Univers" w:hAnsi="Univers"/>
          <w:sz w:val="22"/>
          <w:szCs w:val="22"/>
        </w:rPr>
        <w:t>e</w:t>
      </w:r>
      <w:r w:rsidR="006E75D2" w:rsidRPr="00A56D7B">
        <w:rPr>
          <w:rFonts w:ascii="Univers" w:hAnsi="Univers"/>
          <w:sz w:val="22"/>
          <w:szCs w:val="22"/>
        </w:rPr>
        <w:t>gekend</w:t>
      </w:r>
      <w:r w:rsidR="00977994" w:rsidRPr="00A56D7B">
        <w:rPr>
          <w:rFonts w:ascii="Univers" w:hAnsi="Univers"/>
          <w:sz w:val="22"/>
          <w:szCs w:val="22"/>
        </w:rPr>
        <w:t xml:space="preserve">. </w:t>
      </w:r>
    </w:p>
    <w:p w:rsidR="004E2820" w:rsidRPr="00A56D7B" w:rsidRDefault="005A455E">
      <w:pPr>
        <w:rPr>
          <w:rFonts w:ascii="Univers" w:hAnsi="Univers"/>
          <w:sz w:val="22"/>
          <w:szCs w:val="22"/>
        </w:rPr>
      </w:pPr>
      <w:r w:rsidRPr="00A56D7B">
        <w:rPr>
          <w:rFonts w:ascii="Univers" w:hAnsi="Univers"/>
          <w:sz w:val="22"/>
          <w:szCs w:val="22"/>
        </w:rPr>
        <w:lastRenderedPageBreak/>
        <w:t>B</w:t>
      </w:r>
    </w:p>
    <w:p w:rsidR="00EE0EAA" w:rsidRPr="00A56D7B" w:rsidRDefault="00EE0EAA">
      <w:pPr>
        <w:rPr>
          <w:rFonts w:ascii="Univers" w:hAnsi="Univers"/>
          <w:sz w:val="22"/>
          <w:szCs w:val="22"/>
        </w:rPr>
      </w:pPr>
    </w:p>
    <w:p w:rsidR="00EE0EAA" w:rsidRPr="00A56D7B" w:rsidRDefault="00EE0EAA">
      <w:pPr>
        <w:rPr>
          <w:rFonts w:ascii="Univers" w:hAnsi="Univers"/>
          <w:sz w:val="22"/>
          <w:szCs w:val="22"/>
        </w:rPr>
      </w:pPr>
      <w:r w:rsidRPr="00A56D7B">
        <w:rPr>
          <w:rFonts w:ascii="Univers" w:hAnsi="Univers"/>
          <w:sz w:val="22"/>
          <w:szCs w:val="22"/>
        </w:rPr>
        <w:t>Artikel 260 wordt als volgt gewijzigd:</w:t>
      </w:r>
    </w:p>
    <w:p w:rsidR="00EE0EAA" w:rsidRPr="00A56D7B" w:rsidRDefault="00EE0EAA">
      <w:pPr>
        <w:rPr>
          <w:rFonts w:ascii="Univers" w:hAnsi="Univers"/>
          <w:sz w:val="22"/>
          <w:szCs w:val="22"/>
        </w:rPr>
      </w:pPr>
    </w:p>
    <w:p w:rsidR="005A455E" w:rsidRPr="00A56D7B" w:rsidRDefault="00C9214A" w:rsidP="003B37BA">
      <w:pPr>
        <w:pStyle w:val="Lijstalinea"/>
        <w:numPr>
          <w:ilvl w:val="0"/>
          <w:numId w:val="11"/>
        </w:numPr>
        <w:rPr>
          <w:rFonts w:ascii="Univers" w:hAnsi="Univers"/>
          <w:sz w:val="22"/>
          <w:szCs w:val="22"/>
        </w:rPr>
      </w:pPr>
      <w:r w:rsidRPr="00A56D7B">
        <w:rPr>
          <w:rFonts w:ascii="Univers" w:hAnsi="Univers"/>
          <w:sz w:val="22"/>
          <w:szCs w:val="22"/>
        </w:rPr>
        <w:t>Het</w:t>
      </w:r>
      <w:r w:rsidR="00D458C6" w:rsidRPr="00A56D7B">
        <w:rPr>
          <w:rFonts w:ascii="Univers" w:hAnsi="Univers"/>
          <w:sz w:val="22"/>
          <w:szCs w:val="22"/>
        </w:rPr>
        <w:t xml:space="preserve"> tweede lid</w:t>
      </w:r>
      <w:r w:rsidRPr="00A56D7B">
        <w:rPr>
          <w:rFonts w:ascii="Univers" w:hAnsi="Univers"/>
          <w:sz w:val="22"/>
          <w:szCs w:val="22"/>
        </w:rPr>
        <w:t xml:space="preserve"> komt te luiden</w:t>
      </w:r>
      <w:r w:rsidR="00D458C6" w:rsidRPr="00A56D7B">
        <w:rPr>
          <w:rFonts w:ascii="Univers" w:hAnsi="Univers"/>
          <w:sz w:val="22"/>
          <w:szCs w:val="22"/>
        </w:rPr>
        <w:t>:</w:t>
      </w:r>
    </w:p>
    <w:p w:rsidR="004E33CD" w:rsidRPr="00A56D7B" w:rsidRDefault="004E33CD" w:rsidP="004E33CD">
      <w:pPr>
        <w:rPr>
          <w:rFonts w:ascii="Univers" w:hAnsi="Univers"/>
          <w:sz w:val="22"/>
          <w:szCs w:val="22"/>
        </w:rPr>
      </w:pPr>
    </w:p>
    <w:p w:rsidR="0044772A" w:rsidRPr="00A56D7B" w:rsidRDefault="00E150FE" w:rsidP="00371F9D">
      <w:pPr>
        <w:rPr>
          <w:rFonts w:ascii="Univers" w:hAnsi="Univers"/>
          <w:sz w:val="22"/>
          <w:szCs w:val="22"/>
        </w:rPr>
      </w:pPr>
      <w:r w:rsidRPr="00A56D7B">
        <w:rPr>
          <w:rFonts w:ascii="Univers" w:hAnsi="Univers"/>
          <w:sz w:val="22"/>
          <w:szCs w:val="22"/>
        </w:rPr>
        <w:t xml:space="preserve">2. </w:t>
      </w:r>
      <w:r w:rsidR="00FC3E92" w:rsidRPr="00A56D7B">
        <w:rPr>
          <w:rFonts w:ascii="Univers" w:hAnsi="Univers"/>
          <w:sz w:val="22"/>
          <w:szCs w:val="22"/>
        </w:rPr>
        <w:t>De</w:t>
      </w:r>
      <w:r w:rsidR="00E23B54" w:rsidRPr="00A56D7B">
        <w:rPr>
          <w:rFonts w:ascii="Univers" w:hAnsi="Univers"/>
          <w:sz w:val="22"/>
          <w:szCs w:val="22"/>
        </w:rPr>
        <w:t xml:space="preserve"> officier van justitie roept de</w:t>
      </w:r>
      <w:r w:rsidR="00FC3E92" w:rsidRPr="00A56D7B">
        <w:rPr>
          <w:rFonts w:ascii="Univers" w:hAnsi="Univers"/>
          <w:sz w:val="22"/>
          <w:szCs w:val="22"/>
        </w:rPr>
        <w:t xml:space="preserve">gene die </w:t>
      </w:r>
      <w:r w:rsidR="00E23B54" w:rsidRPr="00A56D7B">
        <w:rPr>
          <w:rFonts w:ascii="Univers" w:hAnsi="Univers"/>
          <w:sz w:val="22"/>
          <w:szCs w:val="22"/>
        </w:rPr>
        <w:t xml:space="preserve">heeft verzocht </w:t>
      </w:r>
      <w:r w:rsidR="00FC3E92" w:rsidRPr="00A56D7B">
        <w:rPr>
          <w:rFonts w:ascii="Univers" w:hAnsi="Univers"/>
          <w:sz w:val="22"/>
          <w:szCs w:val="22"/>
        </w:rPr>
        <w:t>het spreekrecht</w:t>
      </w:r>
      <w:r w:rsidR="00E23B54" w:rsidRPr="00A56D7B">
        <w:rPr>
          <w:rFonts w:ascii="Univers" w:hAnsi="Univers"/>
          <w:sz w:val="22"/>
          <w:szCs w:val="22"/>
        </w:rPr>
        <w:t xml:space="preserve"> of adviesrecht</w:t>
      </w:r>
      <w:r w:rsidR="00FC3E92" w:rsidRPr="00A56D7B">
        <w:rPr>
          <w:rFonts w:ascii="Univers" w:hAnsi="Univers"/>
          <w:sz w:val="22"/>
          <w:szCs w:val="22"/>
        </w:rPr>
        <w:t xml:space="preserve"> bedoeld in artikel 51</w:t>
      </w:r>
      <w:r w:rsidR="00E23B54" w:rsidRPr="00A56D7B">
        <w:rPr>
          <w:rFonts w:ascii="Univers" w:hAnsi="Univers"/>
          <w:sz w:val="22"/>
          <w:szCs w:val="22"/>
        </w:rPr>
        <w:t xml:space="preserve">e, eerste en </w:t>
      </w:r>
      <w:r w:rsidR="00AE23D7" w:rsidRPr="00A56D7B">
        <w:rPr>
          <w:rFonts w:ascii="Univers" w:hAnsi="Univers"/>
          <w:sz w:val="22"/>
          <w:szCs w:val="22"/>
        </w:rPr>
        <w:t>achtste</w:t>
      </w:r>
      <w:r w:rsidR="00E23B54" w:rsidRPr="00A56D7B">
        <w:rPr>
          <w:rFonts w:ascii="Univers" w:hAnsi="Univers"/>
          <w:sz w:val="22"/>
          <w:szCs w:val="22"/>
        </w:rPr>
        <w:t xml:space="preserve"> lid,</w:t>
      </w:r>
      <w:r w:rsidR="00FC3E92" w:rsidRPr="00A56D7B">
        <w:rPr>
          <w:rFonts w:ascii="Univers" w:hAnsi="Univers"/>
          <w:sz w:val="22"/>
          <w:szCs w:val="22"/>
        </w:rPr>
        <w:t xml:space="preserve"> uit te oefenen,</w:t>
      </w:r>
      <w:r w:rsidR="004E33CD" w:rsidRPr="00A56D7B">
        <w:rPr>
          <w:rFonts w:ascii="Univers" w:hAnsi="Univers"/>
          <w:sz w:val="22"/>
          <w:szCs w:val="22"/>
        </w:rPr>
        <w:t xml:space="preserve"> </w:t>
      </w:r>
      <w:r w:rsidR="00E23B54" w:rsidRPr="00A56D7B">
        <w:rPr>
          <w:rFonts w:ascii="Univers" w:hAnsi="Univers"/>
          <w:sz w:val="22"/>
          <w:szCs w:val="22"/>
        </w:rPr>
        <w:t xml:space="preserve">op. </w:t>
      </w:r>
    </w:p>
    <w:p w:rsidR="0044772A" w:rsidRPr="00A56D7B" w:rsidRDefault="0044772A" w:rsidP="00371F9D">
      <w:pPr>
        <w:rPr>
          <w:rFonts w:ascii="Univers" w:hAnsi="Univers"/>
          <w:sz w:val="22"/>
          <w:szCs w:val="22"/>
        </w:rPr>
      </w:pPr>
    </w:p>
    <w:p w:rsidR="00EE0EAA" w:rsidRPr="00A56D7B" w:rsidRDefault="00EE0EAA" w:rsidP="003B37BA">
      <w:pPr>
        <w:pStyle w:val="Lijstalinea"/>
        <w:numPr>
          <w:ilvl w:val="0"/>
          <w:numId w:val="11"/>
        </w:numPr>
        <w:rPr>
          <w:rFonts w:ascii="Univers" w:hAnsi="Univers"/>
          <w:sz w:val="22"/>
          <w:szCs w:val="22"/>
        </w:rPr>
      </w:pPr>
      <w:r w:rsidRPr="00A56D7B">
        <w:rPr>
          <w:rFonts w:ascii="Univers" w:hAnsi="Univers"/>
          <w:sz w:val="22"/>
          <w:szCs w:val="22"/>
        </w:rPr>
        <w:t xml:space="preserve">In </w:t>
      </w:r>
      <w:r w:rsidR="00C9214A" w:rsidRPr="00A56D7B">
        <w:rPr>
          <w:rFonts w:ascii="Univers" w:hAnsi="Univers"/>
          <w:sz w:val="22"/>
          <w:szCs w:val="22"/>
        </w:rPr>
        <w:t xml:space="preserve">het </w:t>
      </w:r>
      <w:r w:rsidRPr="00A56D7B">
        <w:rPr>
          <w:rFonts w:ascii="Univers" w:hAnsi="Univers"/>
          <w:sz w:val="22"/>
          <w:szCs w:val="22"/>
        </w:rPr>
        <w:t>derde lid</w:t>
      </w:r>
      <w:r w:rsidR="00C9214A" w:rsidRPr="00A56D7B">
        <w:rPr>
          <w:rFonts w:ascii="Univers" w:hAnsi="Univers"/>
          <w:sz w:val="22"/>
          <w:szCs w:val="22"/>
        </w:rPr>
        <w:t>, komt de tweede volzin te luiden</w:t>
      </w:r>
      <w:r w:rsidRPr="00A56D7B">
        <w:rPr>
          <w:rFonts w:ascii="Univers" w:hAnsi="Univers"/>
          <w:sz w:val="22"/>
          <w:szCs w:val="22"/>
        </w:rPr>
        <w:t>:</w:t>
      </w:r>
    </w:p>
    <w:p w:rsidR="00C9214A" w:rsidRPr="00A56D7B" w:rsidRDefault="00C9214A">
      <w:pPr>
        <w:rPr>
          <w:rFonts w:ascii="Univers" w:hAnsi="Univers"/>
          <w:sz w:val="22"/>
          <w:szCs w:val="22"/>
        </w:rPr>
      </w:pPr>
    </w:p>
    <w:p w:rsidR="00EE0EAA" w:rsidRPr="00A56D7B" w:rsidRDefault="00EE0EAA">
      <w:pPr>
        <w:rPr>
          <w:rFonts w:ascii="Univers" w:hAnsi="Univers"/>
          <w:sz w:val="22"/>
          <w:szCs w:val="22"/>
        </w:rPr>
      </w:pPr>
      <w:r w:rsidRPr="00A56D7B">
        <w:rPr>
          <w:rFonts w:ascii="Univers" w:hAnsi="Univers"/>
          <w:sz w:val="22"/>
          <w:szCs w:val="22"/>
        </w:rPr>
        <w:t xml:space="preserve">Ook van de oproeping van een persoon die </w:t>
      </w:r>
      <w:r w:rsidR="0018740F" w:rsidRPr="00A56D7B">
        <w:rPr>
          <w:rFonts w:ascii="Univers" w:hAnsi="Univers"/>
          <w:sz w:val="22"/>
          <w:szCs w:val="22"/>
        </w:rPr>
        <w:t>verzocht heeft</w:t>
      </w:r>
      <w:r w:rsidRPr="00A56D7B">
        <w:rPr>
          <w:rFonts w:ascii="Univers" w:hAnsi="Univers"/>
          <w:sz w:val="22"/>
          <w:szCs w:val="22"/>
        </w:rPr>
        <w:t xml:space="preserve"> het spreekrecht of het adviesrecht uit te oefenen, van de benadeelde partij voor zover dit niet eerder </w:t>
      </w:r>
      <w:r w:rsidR="00E23B54" w:rsidRPr="00A56D7B">
        <w:rPr>
          <w:rFonts w:ascii="Univers" w:hAnsi="Univers"/>
          <w:sz w:val="22"/>
          <w:szCs w:val="22"/>
        </w:rPr>
        <w:t xml:space="preserve">op grond van artikel 51g is </w:t>
      </w:r>
      <w:r w:rsidRPr="00A56D7B">
        <w:rPr>
          <w:rFonts w:ascii="Univers" w:hAnsi="Univers"/>
          <w:sz w:val="22"/>
          <w:szCs w:val="22"/>
        </w:rPr>
        <w:t>geschied, en van een tolk wordt opgave gedaan.</w:t>
      </w:r>
    </w:p>
    <w:p w:rsidR="00EE0EAA" w:rsidRPr="00A56D7B" w:rsidRDefault="00EE0EAA">
      <w:pPr>
        <w:rPr>
          <w:rFonts w:ascii="Univers" w:hAnsi="Univers"/>
          <w:sz w:val="22"/>
          <w:szCs w:val="22"/>
        </w:rPr>
      </w:pPr>
    </w:p>
    <w:p w:rsidR="00486237" w:rsidRPr="00A56D7B" w:rsidRDefault="001531E2">
      <w:pPr>
        <w:rPr>
          <w:rFonts w:ascii="Univers" w:hAnsi="Univers"/>
          <w:sz w:val="22"/>
          <w:szCs w:val="22"/>
        </w:rPr>
      </w:pPr>
      <w:r w:rsidRPr="00A56D7B">
        <w:rPr>
          <w:rFonts w:ascii="Univers" w:hAnsi="Univers"/>
          <w:sz w:val="22"/>
          <w:szCs w:val="22"/>
        </w:rPr>
        <w:t>C</w:t>
      </w:r>
    </w:p>
    <w:p w:rsidR="00CB4AA6" w:rsidRPr="00A56D7B" w:rsidRDefault="00CB4AA6">
      <w:pPr>
        <w:rPr>
          <w:rFonts w:ascii="Univers" w:hAnsi="Univers"/>
          <w:sz w:val="22"/>
          <w:szCs w:val="22"/>
        </w:rPr>
      </w:pPr>
    </w:p>
    <w:p w:rsidR="005D5A02" w:rsidRPr="00A56D7B" w:rsidRDefault="003B37BA">
      <w:pPr>
        <w:rPr>
          <w:rFonts w:ascii="Univers" w:hAnsi="Univers"/>
          <w:sz w:val="22"/>
          <w:szCs w:val="22"/>
        </w:rPr>
      </w:pPr>
      <w:r w:rsidRPr="00A56D7B">
        <w:rPr>
          <w:rFonts w:ascii="Univers" w:hAnsi="Univers"/>
          <w:sz w:val="22"/>
          <w:szCs w:val="22"/>
        </w:rPr>
        <w:t>A</w:t>
      </w:r>
      <w:r w:rsidR="005D5A02" w:rsidRPr="00A56D7B">
        <w:rPr>
          <w:rFonts w:ascii="Univers" w:hAnsi="Univers"/>
          <w:sz w:val="22"/>
          <w:szCs w:val="22"/>
        </w:rPr>
        <w:t>rtikel 288a</w:t>
      </w:r>
      <w:r w:rsidRPr="00A56D7B">
        <w:rPr>
          <w:rFonts w:ascii="Univers" w:hAnsi="Univers"/>
          <w:sz w:val="22"/>
          <w:szCs w:val="22"/>
        </w:rPr>
        <w:t>,</w:t>
      </w:r>
      <w:r w:rsidR="005D5A02" w:rsidRPr="00A56D7B">
        <w:rPr>
          <w:rFonts w:ascii="Univers" w:hAnsi="Univers"/>
          <w:sz w:val="22"/>
          <w:szCs w:val="22"/>
        </w:rPr>
        <w:t xml:space="preserve"> tweede lid</w:t>
      </w:r>
      <w:r w:rsidRPr="00A56D7B">
        <w:rPr>
          <w:rFonts w:ascii="Univers" w:hAnsi="Univers"/>
          <w:sz w:val="22"/>
          <w:szCs w:val="22"/>
        </w:rPr>
        <w:t>,</w:t>
      </w:r>
      <w:r w:rsidR="005D5A02" w:rsidRPr="00A56D7B">
        <w:rPr>
          <w:rFonts w:ascii="Univers" w:hAnsi="Univers"/>
          <w:sz w:val="22"/>
          <w:szCs w:val="22"/>
        </w:rPr>
        <w:t xml:space="preserve"> </w:t>
      </w:r>
      <w:r w:rsidR="001F5668" w:rsidRPr="00A56D7B">
        <w:rPr>
          <w:rFonts w:ascii="Univers" w:hAnsi="Univers"/>
          <w:sz w:val="22"/>
          <w:szCs w:val="22"/>
        </w:rPr>
        <w:t xml:space="preserve">komt </w:t>
      </w:r>
      <w:r w:rsidR="005D5A02" w:rsidRPr="00A56D7B">
        <w:rPr>
          <w:rFonts w:ascii="Univers" w:hAnsi="Univers"/>
          <w:sz w:val="22"/>
          <w:szCs w:val="22"/>
        </w:rPr>
        <w:t>te luiden:</w:t>
      </w:r>
    </w:p>
    <w:p w:rsidR="005D5A02" w:rsidRPr="00A56D7B" w:rsidRDefault="005D5A02">
      <w:pPr>
        <w:rPr>
          <w:rFonts w:ascii="Univers" w:hAnsi="Univers"/>
          <w:sz w:val="22"/>
          <w:szCs w:val="22"/>
        </w:rPr>
      </w:pPr>
    </w:p>
    <w:p w:rsidR="006441A9" w:rsidRPr="00A56D7B" w:rsidRDefault="005D5A02">
      <w:pPr>
        <w:rPr>
          <w:rFonts w:ascii="Univers" w:hAnsi="Univers"/>
          <w:sz w:val="22"/>
          <w:szCs w:val="22"/>
        </w:rPr>
      </w:pPr>
      <w:r w:rsidRPr="00A56D7B">
        <w:rPr>
          <w:rFonts w:ascii="Univers" w:hAnsi="Univers"/>
          <w:sz w:val="22"/>
          <w:szCs w:val="22"/>
        </w:rPr>
        <w:t xml:space="preserve">2. De voorzitter draagt zorg voor een correcte bejegening van het slachtoffer, diens nabestaanden en de overige personen die het spreekrecht of adviesrecht willen uitoefenen. </w:t>
      </w:r>
    </w:p>
    <w:p w:rsidR="006441A9" w:rsidRPr="00A56D7B" w:rsidRDefault="006441A9">
      <w:pPr>
        <w:rPr>
          <w:rFonts w:ascii="Univers" w:hAnsi="Univers"/>
          <w:sz w:val="22"/>
          <w:szCs w:val="22"/>
        </w:rPr>
      </w:pPr>
    </w:p>
    <w:p w:rsidR="006441A9" w:rsidRPr="00A56D7B" w:rsidRDefault="006441A9">
      <w:pPr>
        <w:rPr>
          <w:rFonts w:ascii="Univers" w:hAnsi="Univers"/>
          <w:sz w:val="22"/>
          <w:szCs w:val="22"/>
        </w:rPr>
      </w:pPr>
      <w:r w:rsidRPr="00A56D7B">
        <w:rPr>
          <w:rFonts w:ascii="Univers" w:hAnsi="Univers"/>
          <w:sz w:val="22"/>
          <w:szCs w:val="22"/>
        </w:rPr>
        <w:t>D</w:t>
      </w:r>
    </w:p>
    <w:p w:rsidR="00622E29" w:rsidRPr="00A56D7B" w:rsidRDefault="00622E29" w:rsidP="006441A9">
      <w:pPr>
        <w:rPr>
          <w:rFonts w:ascii="Univers" w:hAnsi="Univers"/>
          <w:sz w:val="22"/>
          <w:szCs w:val="22"/>
        </w:rPr>
      </w:pPr>
    </w:p>
    <w:p w:rsidR="006441A9" w:rsidRPr="00A56D7B" w:rsidRDefault="003B37BA" w:rsidP="006441A9">
      <w:pPr>
        <w:rPr>
          <w:rFonts w:ascii="Univers" w:hAnsi="Univers"/>
          <w:sz w:val="22"/>
          <w:szCs w:val="22"/>
        </w:rPr>
      </w:pPr>
      <w:r w:rsidRPr="00A56D7B">
        <w:rPr>
          <w:rFonts w:ascii="Univers" w:hAnsi="Univers"/>
          <w:sz w:val="22"/>
          <w:szCs w:val="22"/>
        </w:rPr>
        <w:t xml:space="preserve">Onder vernummering van het vierde lid van </w:t>
      </w:r>
      <w:r w:rsidR="006441A9" w:rsidRPr="00A56D7B">
        <w:rPr>
          <w:rFonts w:ascii="Univers" w:hAnsi="Univers"/>
          <w:sz w:val="22"/>
          <w:szCs w:val="22"/>
        </w:rPr>
        <w:t xml:space="preserve">artikel 289 tot het vijfde lid </w:t>
      </w:r>
      <w:r w:rsidRPr="00A56D7B">
        <w:rPr>
          <w:rFonts w:ascii="Univers" w:hAnsi="Univers"/>
          <w:sz w:val="22"/>
          <w:szCs w:val="22"/>
        </w:rPr>
        <w:t xml:space="preserve">wordt </w:t>
      </w:r>
      <w:r w:rsidR="00BF208A" w:rsidRPr="00A56D7B">
        <w:rPr>
          <w:rFonts w:ascii="Univers" w:hAnsi="Univers"/>
          <w:sz w:val="22"/>
          <w:szCs w:val="22"/>
        </w:rPr>
        <w:t>een</w:t>
      </w:r>
      <w:r w:rsidR="006441A9" w:rsidRPr="00A56D7B">
        <w:rPr>
          <w:rFonts w:ascii="Univers" w:hAnsi="Univers"/>
          <w:sz w:val="22"/>
          <w:szCs w:val="22"/>
        </w:rPr>
        <w:t xml:space="preserve"> lid ingevoegd dat luidt: </w:t>
      </w:r>
    </w:p>
    <w:p w:rsidR="006441A9" w:rsidRPr="00A56D7B" w:rsidRDefault="006441A9">
      <w:pPr>
        <w:rPr>
          <w:rFonts w:ascii="Univers" w:hAnsi="Univers"/>
          <w:sz w:val="22"/>
          <w:szCs w:val="22"/>
        </w:rPr>
      </w:pPr>
    </w:p>
    <w:p w:rsidR="005D5A02" w:rsidRPr="00A56D7B" w:rsidRDefault="006441A9">
      <w:pPr>
        <w:rPr>
          <w:rFonts w:ascii="Univers" w:hAnsi="Univers"/>
          <w:sz w:val="22"/>
          <w:szCs w:val="22"/>
        </w:rPr>
      </w:pPr>
      <w:r w:rsidRPr="00A56D7B">
        <w:rPr>
          <w:rFonts w:ascii="Univers" w:hAnsi="Univers"/>
          <w:sz w:val="22"/>
          <w:szCs w:val="22"/>
        </w:rPr>
        <w:t xml:space="preserve">4. </w:t>
      </w:r>
      <w:r w:rsidR="005D5A02" w:rsidRPr="00A56D7B">
        <w:rPr>
          <w:rFonts w:ascii="Univers" w:hAnsi="Univers"/>
          <w:sz w:val="22"/>
          <w:szCs w:val="22"/>
        </w:rPr>
        <w:t xml:space="preserve">De voorzitter kan ambtshalve, op vordering van de officier van justitie of op verzoek van de in artikel 288a, tweede lid, genoemde personen afwijken van het in artikel </w:t>
      </w:r>
      <w:r w:rsidR="00B30C37" w:rsidRPr="00A56D7B">
        <w:rPr>
          <w:rFonts w:ascii="Univers" w:hAnsi="Univers"/>
          <w:sz w:val="22"/>
          <w:szCs w:val="22"/>
        </w:rPr>
        <w:t>292</w:t>
      </w:r>
      <w:r w:rsidR="005D5A02" w:rsidRPr="00A56D7B">
        <w:rPr>
          <w:rFonts w:ascii="Univers" w:hAnsi="Univers"/>
          <w:sz w:val="22"/>
          <w:szCs w:val="22"/>
        </w:rPr>
        <w:t xml:space="preserve">, eerste tot en met </w:t>
      </w:r>
      <w:r w:rsidR="008C31B6" w:rsidRPr="00A56D7B">
        <w:rPr>
          <w:rFonts w:ascii="Univers" w:hAnsi="Univers"/>
          <w:sz w:val="22"/>
          <w:szCs w:val="22"/>
        </w:rPr>
        <w:t>d</w:t>
      </w:r>
      <w:r w:rsidR="005D5A02" w:rsidRPr="00A56D7B">
        <w:rPr>
          <w:rFonts w:ascii="Univers" w:hAnsi="Univers"/>
          <w:sz w:val="22"/>
          <w:szCs w:val="22"/>
        </w:rPr>
        <w:t>erde lid, bepaalde.</w:t>
      </w:r>
    </w:p>
    <w:p w:rsidR="00E21B25" w:rsidRPr="00A56D7B" w:rsidRDefault="0044772A">
      <w:pPr>
        <w:rPr>
          <w:rFonts w:ascii="Univers" w:hAnsi="Univers"/>
          <w:sz w:val="22"/>
          <w:szCs w:val="22"/>
        </w:rPr>
      </w:pPr>
      <w:r w:rsidRPr="00A56D7B">
        <w:rPr>
          <w:rFonts w:ascii="Univers" w:hAnsi="Univers"/>
          <w:sz w:val="22"/>
          <w:szCs w:val="22"/>
        </w:rPr>
        <w:t>E</w:t>
      </w:r>
    </w:p>
    <w:p w:rsidR="00446FE9" w:rsidRPr="00A56D7B" w:rsidRDefault="00446FE9" w:rsidP="00446FE9">
      <w:pPr>
        <w:rPr>
          <w:rFonts w:ascii="Univers" w:hAnsi="Univers"/>
          <w:sz w:val="22"/>
          <w:szCs w:val="22"/>
        </w:rPr>
      </w:pPr>
    </w:p>
    <w:p w:rsidR="003B37BA" w:rsidRPr="00A56D7B" w:rsidRDefault="007A58DF">
      <w:pPr>
        <w:rPr>
          <w:rFonts w:ascii="Univers" w:hAnsi="Univers"/>
          <w:sz w:val="22"/>
          <w:szCs w:val="22"/>
        </w:rPr>
      </w:pPr>
      <w:r w:rsidRPr="00A56D7B">
        <w:rPr>
          <w:rFonts w:ascii="Univers" w:hAnsi="Univers"/>
          <w:sz w:val="22"/>
          <w:szCs w:val="22"/>
        </w:rPr>
        <w:t>A</w:t>
      </w:r>
      <w:r w:rsidR="00E21B25" w:rsidRPr="00A56D7B">
        <w:rPr>
          <w:rFonts w:ascii="Univers" w:hAnsi="Univers"/>
          <w:sz w:val="22"/>
          <w:szCs w:val="22"/>
        </w:rPr>
        <w:t>rtikel 30</w:t>
      </w:r>
      <w:r w:rsidR="00D40373" w:rsidRPr="00A56D7B">
        <w:rPr>
          <w:rFonts w:ascii="Univers" w:hAnsi="Univers"/>
          <w:sz w:val="22"/>
          <w:szCs w:val="22"/>
        </w:rPr>
        <w:t xml:space="preserve">2 </w:t>
      </w:r>
      <w:r w:rsidRPr="00A56D7B">
        <w:rPr>
          <w:rFonts w:ascii="Univers" w:hAnsi="Univers"/>
          <w:sz w:val="22"/>
          <w:szCs w:val="22"/>
        </w:rPr>
        <w:t>komt te luiden</w:t>
      </w:r>
      <w:r w:rsidR="003B37BA" w:rsidRPr="00A56D7B">
        <w:rPr>
          <w:rFonts w:ascii="Univers" w:hAnsi="Univers"/>
          <w:sz w:val="22"/>
          <w:szCs w:val="22"/>
        </w:rPr>
        <w:t>:</w:t>
      </w:r>
    </w:p>
    <w:p w:rsidR="003B37BA" w:rsidRPr="00A56D7B" w:rsidRDefault="003B37BA">
      <w:pPr>
        <w:rPr>
          <w:rFonts w:ascii="Univers" w:hAnsi="Univers"/>
          <w:sz w:val="22"/>
          <w:szCs w:val="22"/>
        </w:rPr>
      </w:pPr>
    </w:p>
    <w:p w:rsidR="00E21B25" w:rsidRPr="00A56D7B" w:rsidRDefault="003B37BA">
      <w:pPr>
        <w:rPr>
          <w:rFonts w:ascii="Univers" w:hAnsi="Univers"/>
          <w:sz w:val="22"/>
          <w:szCs w:val="22"/>
        </w:rPr>
      </w:pPr>
      <w:r w:rsidRPr="00A56D7B">
        <w:rPr>
          <w:rFonts w:ascii="Univers" w:hAnsi="Univers"/>
          <w:sz w:val="22"/>
          <w:szCs w:val="22"/>
        </w:rPr>
        <w:t>Artikel 302</w:t>
      </w:r>
      <w:r w:rsidR="007A58DF" w:rsidRPr="00A56D7B">
        <w:rPr>
          <w:rFonts w:ascii="Univers" w:hAnsi="Univers"/>
          <w:sz w:val="22"/>
          <w:szCs w:val="22"/>
        </w:rPr>
        <w:t xml:space="preserve"> </w:t>
      </w:r>
    </w:p>
    <w:p w:rsidR="004E33CD" w:rsidRPr="00A56D7B" w:rsidRDefault="004E33CD" w:rsidP="004E33CD">
      <w:pPr>
        <w:rPr>
          <w:rFonts w:ascii="Univers" w:hAnsi="Univers"/>
          <w:sz w:val="22"/>
          <w:szCs w:val="22"/>
        </w:rPr>
      </w:pPr>
    </w:p>
    <w:p w:rsidR="00134D5A" w:rsidRPr="00A56D7B" w:rsidRDefault="00134D5A" w:rsidP="004E33CD">
      <w:pPr>
        <w:pStyle w:val="Lijstalinea"/>
        <w:numPr>
          <w:ilvl w:val="0"/>
          <w:numId w:val="5"/>
        </w:numPr>
        <w:rPr>
          <w:rFonts w:ascii="Univers" w:hAnsi="Univers"/>
          <w:sz w:val="22"/>
          <w:szCs w:val="22"/>
        </w:rPr>
      </w:pPr>
      <w:r w:rsidRPr="00A56D7B">
        <w:rPr>
          <w:rFonts w:ascii="Univers" w:hAnsi="Univers"/>
          <w:sz w:val="22"/>
          <w:szCs w:val="22"/>
        </w:rPr>
        <w:t>De voorzitter stelt degene die te kennen heeft gegeven het hem toegekende spreekrecht te willen uitoefenen</w:t>
      </w:r>
      <w:r w:rsidR="007A58DF" w:rsidRPr="00A56D7B">
        <w:rPr>
          <w:rFonts w:ascii="Univers" w:hAnsi="Univers"/>
          <w:sz w:val="22"/>
          <w:szCs w:val="22"/>
        </w:rPr>
        <w:t>,</w:t>
      </w:r>
      <w:r w:rsidRPr="00A56D7B">
        <w:rPr>
          <w:rFonts w:ascii="Univers" w:hAnsi="Univers"/>
          <w:sz w:val="22"/>
          <w:szCs w:val="22"/>
        </w:rPr>
        <w:t xml:space="preserve"> in de gelegenheid</w:t>
      </w:r>
      <w:r w:rsidR="007A58DF" w:rsidRPr="00A56D7B">
        <w:rPr>
          <w:rFonts w:ascii="Univers" w:hAnsi="Univers"/>
          <w:sz w:val="22"/>
          <w:szCs w:val="22"/>
        </w:rPr>
        <w:t xml:space="preserve"> zijn verklaring af te leggen</w:t>
      </w:r>
      <w:r w:rsidRPr="00A56D7B">
        <w:rPr>
          <w:rFonts w:ascii="Univers" w:hAnsi="Univers"/>
          <w:sz w:val="22"/>
          <w:szCs w:val="22"/>
        </w:rPr>
        <w:t xml:space="preserve">. </w:t>
      </w:r>
      <w:r w:rsidR="007A58DF" w:rsidRPr="00A56D7B">
        <w:rPr>
          <w:rFonts w:ascii="Univers" w:hAnsi="Univers"/>
          <w:sz w:val="22"/>
          <w:szCs w:val="22"/>
        </w:rPr>
        <w:t xml:space="preserve">Naar aanleiding daarvan </w:t>
      </w:r>
      <w:r w:rsidR="00264808" w:rsidRPr="00A56D7B">
        <w:rPr>
          <w:rFonts w:ascii="Univers" w:hAnsi="Univers"/>
          <w:sz w:val="22"/>
          <w:szCs w:val="22"/>
        </w:rPr>
        <w:t xml:space="preserve">kunnen de voorzitter en de rechters vragen over zijn verklaring stellen. Nadere vragen van de officier van justitie en de verdachte worden door tussenkomst van de voorzitter gesteld. </w:t>
      </w:r>
    </w:p>
    <w:p w:rsidR="004047C9" w:rsidRPr="00A56D7B" w:rsidRDefault="00AE23D7" w:rsidP="004E33CD">
      <w:pPr>
        <w:pStyle w:val="Lijstalinea"/>
        <w:numPr>
          <w:ilvl w:val="0"/>
          <w:numId w:val="5"/>
        </w:numPr>
        <w:rPr>
          <w:rFonts w:ascii="Univers" w:hAnsi="Univers"/>
          <w:sz w:val="22"/>
          <w:szCs w:val="22"/>
        </w:rPr>
      </w:pPr>
      <w:r w:rsidRPr="00A56D7B">
        <w:rPr>
          <w:rFonts w:ascii="Univers" w:hAnsi="Univers"/>
          <w:sz w:val="22"/>
          <w:szCs w:val="22"/>
        </w:rPr>
        <w:t xml:space="preserve">De voorzitter stelt </w:t>
      </w:r>
      <w:r w:rsidR="00870019" w:rsidRPr="00A56D7B">
        <w:rPr>
          <w:rFonts w:ascii="Univers" w:hAnsi="Univers"/>
          <w:sz w:val="22"/>
          <w:szCs w:val="22"/>
        </w:rPr>
        <w:t>de spreekgerechtigde</w:t>
      </w:r>
      <w:r w:rsidRPr="00A56D7B">
        <w:rPr>
          <w:rFonts w:ascii="Univers" w:hAnsi="Univers"/>
          <w:sz w:val="22"/>
          <w:szCs w:val="22"/>
        </w:rPr>
        <w:t xml:space="preserve"> op zijn verzoek</w:t>
      </w:r>
      <w:r w:rsidR="00264808" w:rsidRPr="00A56D7B">
        <w:rPr>
          <w:rFonts w:ascii="Univers" w:hAnsi="Univers"/>
          <w:sz w:val="22"/>
          <w:szCs w:val="22"/>
        </w:rPr>
        <w:t xml:space="preserve">, al dan niet in aanvulling op het spreekrecht </w:t>
      </w:r>
      <w:proofErr w:type="gramStart"/>
      <w:r w:rsidR="00264808" w:rsidRPr="00A56D7B">
        <w:rPr>
          <w:rFonts w:ascii="Univers" w:hAnsi="Univers"/>
          <w:sz w:val="22"/>
          <w:szCs w:val="22"/>
        </w:rPr>
        <w:t>bedoeld</w:t>
      </w:r>
      <w:proofErr w:type="gramEnd"/>
      <w:r w:rsidR="00264808" w:rsidRPr="00A56D7B">
        <w:rPr>
          <w:rFonts w:ascii="Univers" w:hAnsi="Univers"/>
          <w:sz w:val="22"/>
          <w:szCs w:val="22"/>
        </w:rPr>
        <w:t xml:space="preserve"> </w:t>
      </w:r>
      <w:r w:rsidR="00751AB5" w:rsidRPr="00A56D7B">
        <w:rPr>
          <w:rFonts w:ascii="Univers" w:hAnsi="Univers"/>
          <w:sz w:val="22"/>
          <w:szCs w:val="22"/>
        </w:rPr>
        <w:t xml:space="preserve">in </w:t>
      </w:r>
      <w:r w:rsidR="00130D37" w:rsidRPr="00A56D7B">
        <w:rPr>
          <w:rFonts w:ascii="Univers" w:hAnsi="Univers"/>
          <w:sz w:val="22"/>
          <w:szCs w:val="22"/>
        </w:rPr>
        <w:t>artikel 51e</w:t>
      </w:r>
      <w:r w:rsidR="00264808" w:rsidRPr="00A56D7B">
        <w:rPr>
          <w:rFonts w:ascii="Univers" w:hAnsi="Univers"/>
          <w:sz w:val="22"/>
          <w:szCs w:val="22"/>
        </w:rPr>
        <w:t xml:space="preserve">, </w:t>
      </w:r>
      <w:r w:rsidR="00130D37" w:rsidRPr="00A56D7B">
        <w:rPr>
          <w:rFonts w:ascii="Univers" w:hAnsi="Univers"/>
          <w:sz w:val="22"/>
          <w:szCs w:val="22"/>
        </w:rPr>
        <w:t xml:space="preserve">eerste lid, </w:t>
      </w:r>
      <w:r w:rsidRPr="00A56D7B">
        <w:rPr>
          <w:rFonts w:ascii="Univers" w:hAnsi="Univers"/>
          <w:sz w:val="22"/>
          <w:szCs w:val="22"/>
        </w:rPr>
        <w:t xml:space="preserve">in de gelegenheid </w:t>
      </w:r>
      <w:r w:rsidR="00264808" w:rsidRPr="00A56D7B">
        <w:rPr>
          <w:rFonts w:ascii="Univers" w:hAnsi="Univers"/>
          <w:sz w:val="22"/>
          <w:szCs w:val="22"/>
        </w:rPr>
        <w:t xml:space="preserve">aan de rechtbank </w:t>
      </w:r>
      <w:r w:rsidR="004E33CD" w:rsidRPr="00A56D7B">
        <w:rPr>
          <w:rFonts w:ascii="Univers" w:hAnsi="Univers"/>
          <w:sz w:val="22"/>
          <w:szCs w:val="22"/>
        </w:rPr>
        <w:t>een</w:t>
      </w:r>
      <w:r w:rsidR="004E33CD" w:rsidRPr="00A56D7B">
        <w:rPr>
          <w:rFonts w:ascii="Univers" w:hAnsi="Univers"/>
          <w:b/>
          <w:sz w:val="22"/>
          <w:szCs w:val="22"/>
        </w:rPr>
        <w:t xml:space="preserve"> </w:t>
      </w:r>
      <w:r w:rsidR="004E33CD" w:rsidRPr="00A56D7B">
        <w:rPr>
          <w:rFonts w:ascii="Univers" w:hAnsi="Univers"/>
          <w:sz w:val="22"/>
          <w:szCs w:val="22"/>
        </w:rPr>
        <w:t>advies uit</w:t>
      </w:r>
      <w:r w:rsidRPr="00A56D7B">
        <w:rPr>
          <w:rFonts w:ascii="Univers" w:hAnsi="Univers"/>
          <w:sz w:val="22"/>
          <w:szCs w:val="22"/>
        </w:rPr>
        <w:t xml:space="preserve"> te </w:t>
      </w:r>
      <w:r w:rsidR="004E33CD" w:rsidRPr="00A56D7B">
        <w:rPr>
          <w:rFonts w:ascii="Univers" w:hAnsi="Univers"/>
          <w:sz w:val="22"/>
          <w:szCs w:val="22"/>
        </w:rPr>
        <w:t>brengen over de beantwoording van de vragen van artikel 350</w:t>
      </w:r>
      <w:r w:rsidR="004047C9" w:rsidRPr="00A56D7B">
        <w:rPr>
          <w:rFonts w:ascii="Univers" w:hAnsi="Univers"/>
          <w:sz w:val="22"/>
          <w:szCs w:val="22"/>
        </w:rPr>
        <w:t xml:space="preserve">. </w:t>
      </w:r>
    </w:p>
    <w:p w:rsidR="007933CA" w:rsidRPr="00A56D7B" w:rsidRDefault="00264808" w:rsidP="004E33CD">
      <w:pPr>
        <w:pStyle w:val="Lijstalinea"/>
        <w:numPr>
          <w:ilvl w:val="0"/>
          <w:numId w:val="5"/>
        </w:numPr>
        <w:rPr>
          <w:rFonts w:ascii="Univers" w:hAnsi="Univers"/>
          <w:sz w:val="22"/>
          <w:szCs w:val="22"/>
        </w:rPr>
      </w:pPr>
      <w:r w:rsidRPr="00A56D7B">
        <w:rPr>
          <w:rFonts w:ascii="Univers" w:hAnsi="Univers"/>
          <w:sz w:val="22"/>
          <w:szCs w:val="22"/>
        </w:rPr>
        <w:t xml:space="preserve">Na het uitbrengen van het </w:t>
      </w:r>
      <w:r w:rsidR="007933CA" w:rsidRPr="00A56D7B">
        <w:rPr>
          <w:rFonts w:ascii="Univers" w:hAnsi="Univers"/>
          <w:sz w:val="22"/>
          <w:szCs w:val="22"/>
        </w:rPr>
        <w:t>advies</w:t>
      </w:r>
      <w:r w:rsidRPr="00A56D7B">
        <w:rPr>
          <w:rFonts w:ascii="Univers" w:hAnsi="Univers"/>
          <w:sz w:val="22"/>
          <w:szCs w:val="22"/>
        </w:rPr>
        <w:t xml:space="preserve"> op grond van </w:t>
      </w:r>
      <w:r w:rsidR="00371F9D" w:rsidRPr="00A56D7B">
        <w:rPr>
          <w:rFonts w:ascii="Univers" w:hAnsi="Univers"/>
          <w:sz w:val="22"/>
          <w:szCs w:val="22"/>
        </w:rPr>
        <w:t>artikel 51e,</w:t>
      </w:r>
      <w:r w:rsidRPr="00A56D7B">
        <w:rPr>
          <w:rFonts w:ascii="Univers" w:hAnsi="Univers"/>
          <w:b/>
          <w:sz w:val="22"/>
          <w:szCs w:val="22"/>
        </w:rPr>
        <w:t xml:space="preserve"> </w:t>
      </w:r>
      <w:r w:rsidR="00AE23D7" w:rsidRPr="00A56D7B">
        <w:rPr>
          <w:rFonts w:ascii="Univers" w:hAnsi="Univers"/>
          <w:sz w:val="22"/>
          <w:szCs w:val="22"/>
        </w:rPr>
        <w:t>achtste</w:t>
      </w:r>
      <w:r w:rsidRPr="00A56D7B">
        <w:rPr>
          <w:rFonts w:ascii="Univers" w:hAnsi="Univers"/>
          <w:sz w:val="22"/>
          <w:szCs w:val="22"/>
        </w:rPr>
        <w:t xml:space="preserve"> lid, </w:t>
      </w:r>
      <w:r w:rsidR="00C33434" w:rsidRPr="00A56D7B">
        <w:rPr>
          <w:rFonts w:ascii="Univers" w:hAnsi="Univers"/>
          <w:sz w:val="22"/>
          <w:szCs w:val="22"/>
        </w:rPr>
        <w:t xml:space="preserve">geeft </w:t>
      </w:r>
      <w:r w:rsidR="007933CA" w:rsidRPr="00A56D7B">
        <w:rPr>
          <w:rFonts w:ascii="Univers" w:hAnsi="Univers"/>
          <w:sz w:val="22"/>
          <w:szCs w:val="22"/>
        </w:rPr>
        <w:t xml:space="preserve">de voorzitter de officier van justitie </w:t>
      </w:r>
      <w:r w:rsidR="00510A77" w:rsidRPr="00A56D7B">
        <w:rPr>
          <w:rFonts w:ascii="Univers" w:hAnsi="Univers"/>
          <w:sz w:val="22"/>
          <w:szCs w:val="22"/>
        </w:rPr>
        <w:t xml:space="preserve">en de verdachte </w:t>
      </w:r>
      <w:r w:rsidR="007933CA" w:rsidRPr="00A56D7B">
        <w:rPr>
          <w:rFonts w:ascii="Univers" w:hAnsi="Univers"/>
          <w:sz w:val="22"/>
          <w:szCs w:val="22"/>
        </w:rPr>
        <w:t>de gelegenheid zich daarover ui</w:t>
      </w:r>
      <w:r w:rsidR="00510A77" w:rsidRPr="00A56D7B">
        <w:rPr>
          <w:rFonts w:ascii="Univers" w:hAnsi="Univers"/>
          <w:sz w:val="22"/>
          <w:szCs w:val="22"/>
        </w:rPr>
        <w:t>t</w:t>
      </w:r>
      <w:r w:rsidR="007933CA" w:rsidRPr="00A56D7B">
        <w:rPr>
          <w:rFonts w:ascii="Univers" w:hAnsi="Univers"/>
          <w:sz w:val="22"/>
          <w:szCs w:val="22"/>
        </w:rPr>
        <w:t xml:space="preserve"> te laten. </w:t>
      </w:r>
      <w:r w:rsidRPr="00A56D7B">
        <w:rPr>
          <w:rFonts w:ascii="Univers" w:hAnsi="Univers"/>
          <w:sz w:val="22"/>
          <w:szCs w:val="22"/>
        </w:rPr>
        <w:t xml:space="preserve">De officier van justitie kan vorderen en de verdachte </w:t>
      </w:r>
      <w:r w:rsidR="00977994" w:rsidRPr="00A56D7B">
        <w:rPr>
          <w:rFonts w:ascii="Univers" w:hAnsi="Univers"/>
          <w:sz w:val="22"/>
          <w:szCs w:val="22"/>
        </w:rPr>
        <w:t>k</w:t>
      </w:r>
      <w:r w:rsidR="00A51E65" w:rsidRPr="00A56D7B">
        <w:rPr>
          <w:rFonts w:ascii="Univers" w:hAnsi="Univers"/>
          <w:sz w:val="22"/>
          <w:szCs w:val="22"/>
        </w:rPr>
        <w:t>a</w:t>
      </w:r>
      <w:r w:rsidR="00977994" w:rsidRPr="00A56D7B">
        <w:rPr>
          <w:rFonts w:ascii="Univers" w:hAnsi="Univers"/>
          <w:sz w:val="22"/>
          <w:szCs w:val="22"/>
        </w:rPr>
        <w:t xml:space="preserve">n </w:t>
      </w:r>
      <w:r w:rsidRPr="00A56D7B">
        <w:rPr>
          <w:rFonts w:ascii="Univers" w:hAnsi="Univers"/>
          <w:sz w:val="22"/>
          <w:szCs w:val="22"/>
        </w:rPr>
        <w:t xml:space="preserve">verzoeken om </w:t>
      </w:r>
      <w:r w:rsidR="00977994" w:rsidRPr="00A56D7B">
        <w:rPr>
          <w:rFonts w:ascii="Univers" w:hAnsi="Univers"/>
          <w:sz w:val="22"/>
          <w:szCs w:val="22"/>
        </w:rPr>
        <w:t xml:space="preserve">het slachtoffer </w:t>
      </w:r>
      <w:r w:rsidR="00793469" w:rsidRPr="00A56D7B">
        <w:rPr>
          <w:rFonts w:ascii="Univers" w:hAnsi="Univers"/>
          <w:sz w:val="22"/>
          <w:szCs w:val="22"/>
        </w:rPr>
        <w:t xml:space="preserve">als </w:t>
      </w:r>
      <w:r w:rsidRPr="00A56D7B">
        <w:rPr>
          <w:rFonts w:ascii="Univers" w:hAnsi="Univers"/>
          <w:sz w:val="22"/>
          <w:szCs w:val="22"/>
        </w:rPr>
        <w:t>getuige te horen.</w:t>
      </w:r>
    </w:p>
    <w:p w:rsidR="00B25F10" w:rsidRPr="00A56D7B" w:rsidRDefault="004E33CD" w:rsidP="004E33CD">
      <w:pPr>
        <w:pStyle w:val="Lijstalinea"/>
        <w:numPr>
          <w:ilvl w:val="0"/>
          <w:numId w:val="5"/>
        </w:numPr>
        <w:rPr>
          <w:rFonts w:ascii="Univers" w:hAnsi="Univers"/>
          <w:sz w:val="22"/>
          <w:szCs w:val="22"/>
        </w:rPr>
      </w:pPr>
      <w:r w:rsidRPr="00A56D7B">
        <w:rPr>
          <w:rFonts w:ascii="Univers" w:hAnsi="Univers"/>
          <w:sz w:val="22"/>
          <w:szCs w:val="22"/>
        </w:rPr>
        <w:lastRenderedPageBreak/>
        <w:t xml:space="preserve">De </w:t>
      </w:r>
      <w:r w:rsidR="00F90E01" w:rsidRPr="00A56D7B">
        <w:rPr>
          <w:rFonts w:ascii="Univers" w:hAnsi="Univers"/>
          <w:sz w:val="22"/>
          <w:szCs w:val="22"/>
        </w:rPr>
        <w:t xml:space="preserve">rechtbank kan </w:t>
      </w:r>
      <w:r w:rsidR="00977994" w:rsidRPr="00A56D7B">
        <w:rPr>
          <w:rFonts w:ascii="Univers" w:hAnsi="Univers"/>
          <w:sz w:val="22"/>
          <w:szCs w:val="22"/>
        </w:rPr>
        <w:t>de spreekgerechtigde die</w:t>
      </w:r>
      <w:r w:rsidRPr="00A56D7B">
        <w:rPr>
          <w:rFonts w:ascii="Univers" w:hAnsi="Univers"/>
          <w:sz w:val="22"/>
          <w:szCs w:val="22"/>
        </w:rPr>
        <w:t xml:space="preserve"> gebruik heeft gemaakt van zijn recht bedoeld in </w:t>
      </w:r>
      <w:r w:rsidR="003B37BA" w:rsidRPr="00A56D7B">
        <w:rPr>
          <w:rFonts w:ascii="Univers" w:hAnsi="Univers"/>
          <w:sz w:val="22"/>
          <w:szCs w:val="22"/>
        </w:rPr>
        <w:t xml:space="preserve">artikel 51e, </w:t>
      </w:r>
      <w:r w:rsidR="00AE23D7" w:rsidRPr="00A56D7B">
        <w:rPr>
          <w:rFonts w:ascii="Univers" w:hAnsi="Univers"/>
          <w:sz w:val="22"/>
          <w:szCs w:val="22"/>
        </w:rPr>
        <w:t>achtste</w:t>
      </w:r>
      <w:r w:rsidRPr="00A56D7B">
        <w:rPr>
          <w:rFonts w:ascii="Univers" w:hAnsi="Univers"/>
          <w:sz w:val="22"/>
          <w:szCs w:val="22"/>
        </w:rPr>
        <w:t xml:space="preserve"> lid, </w:t>
      </w:r>
      <w:r w:rsidR="00977994" w:rsidRPr="00A56D7B">
        <w:rPr>
          <w:rFonts w:ascii="Univers" w:hAnsi="Univers"/>
          <w:sz w:val="22"/>
          <w:szCs w:val="22"/>
        </w:rPr>
        <w:t xml:space="preserve">en in </w:t>
      </w:r>
      <w:r w:rsidR="009D63B5" w:rsidRPr="00A56D7B">
        <w:rPr>
          <w:rFonts w:ascii="Univers" w:hAnsi="Univers"/>
          <w:sz w:val="22"/>
          <w:szCs w:val="22"/>
        </w:rPr>
        <w:t xml:space="preserve">dat kader </w:t>
      </w:r>
      <w:r w:rsidR="00977994" w:rsidRPr="00A56D7B">
        <w:rPr>
          <w:rFonts w:ascii="Univers" w:hAnsi="Univers"/>
          <w:sz w:val="22"/>
          <w:szCs w:val="22"/>
        </w:rPr>
        <w:t xml:space="preserve">een belastende verklaring heeft afgelegd, </w:t>
      </w:r>
      <w:r w:rsidRPr="00A56D7B">
        <w:rPr>
          <w:rFonts w:ascii="Univers" w:hAnsi="Univers"/>
          <w:sz w:val="22"/>
          <w:szCs w:val="22"/>
        </w:rPr>
        <w:t xml:space="preserve">als getuige ondervragen. De </w:t>
      </w:r>
      <w:r w:rsidR="00185150" w:rsidRPr="00A56D7B">
        <w:rPr>
          <w:rFonts w:ascii="Univers" w:hAnsi="Univers"/>
          <w:sz w:val="22"/>
          <w:szCs w:val="22"/>
        </w:rPr>
        <w:t xml:space="preserve">officier van justitie en de </w:t>
      </w:r>
      <w:r w:rsidRPr="00A56D7B">
        <w:rPr>
          <w:rFonts w:ascii="Univers" w:hAnsi="Univers"/>
          <w:sz w:val="22"/>
          <w:szCs w:val="22"/>
        </w:rPr>
        <w:t>verdachte</w:t>
      </w:r>
      <w:r w:rsidR="00185150" w:rsidRPr="00A56D7B">
        <w:rPr>
          <w:rFonts w:ascii="Univers" w:hAnsi="Univers"/>
          <w:sz w:val="22"/>
          <w:szCs w:val="22"/>
        </w:rPr>
        <w:t xml:space="preserve"> krijgen de gelegenheid </w:t>
      </w:r>
      <w:r w:rsidRPr="00A56D7B">
        <w:rPr>
          <w:rFonts w:ascii="Univers" w:hAnsi="Univers"/>
          <w:sz w:val="22"/>
          <w:szCs w:val="22"/>
        </w:rPr>
        <w:t xml:space="preserve">vragen </w:t>
      </w:r>
      <w:r w:rsidR="00185150" w:rsidRPr="00A56D7B">
        <w:rPr>
          <w:rFonts w:ascii="Univers" w:hAnsi="Univers"/>
          <w:sz w:val="22"/>
          <w:szCs w:val="22"/>
        </w:rPr>
        <w:t xml:space="preserve">te stellen aan de getuige </w:t>
      </w:r>
      <w:r w:rsidR="002925A7" w:rsidRPr="00A56D7B">
        <w:rPr>
          <w:rFonts w:ascii="Univers" w:hAnsi="Univers"/>
          <w:sz w:val="22"/>
          <w:szCs w:val="22"/>
        </w:rPr>
        <w:t>door tussenkomst van</w:t>
      </w:r>
      <w:r w:rsidRPr="00A56D7B">
        <w:rPr>
          <w:rFonts w:ascii="Univers" w:hAnsi="Univers"/>
          <w:sz w:val="22"/>
          <w:szCs w:val="22"/>
        </w:rPr>
        <w:t xml:space="preserve"> de voorzitter</w:t>
      </w:r>
      <w:r w:rsidR="00185150" w:rsidRPr="00A56D7B">
        <w:rPr>
          <w:rFonts w:ascii="Univers" w:hAnsi="Univers"/>
          <w:sz w:val="22"/>
          <w:szCs w:val="22"/>
        </w:rPr>
        <w:t xml:space="preserve">. </w:t>
      </w:r>
    </w:p>
    <w:p w:rsidR="009A284B" w:rsidRPr="00A56D7B" w:rsidRDefault="009A284B" w:rsidP="004E33CD">
      <w:pPr>
        <w:pStyle w:val="Lijstalinea"/>
        <w:numPr>
          <w:ilvl w:val="0"/>
          <w:numId w:val="5"/>
        </w:numPr>
        <w:rPr>
          <w:rFonts w:ascii="Univers" w:hAnsi="Univers"/>
          <w:sz w:val="22"/>
          <w:szCs w:val="22"/>
        </w:rPr>
      </w:pPr>
      <w:r w:rsidRPr="00A56D7B">
        <w:rPr>
          <w:rFonts w:ascii="Univers" w:hAnsi="Univers"/>
          <w:sz w:val="22"/>
          <w:szCs w:val="22"/>
        </w:rPr>
        <w:t xml:space="preserve">Als </w:t>
      </w:r>
      <w:r w:rsidR="00977994" w:rsidRPr="00A56D7B">
        <w:rPr>
          <w:rFonts w:ascii="Univers" w:hAnsi="Univers"/>
          <w:sz w:val="22"/>
          <w:szCs w:val="22"/>
        </w:rPr>
        <w:t xml:space="preserve">de spreekgerechtigde </w:t>
      </w:r>
      <w:r w:rsidRPr="00A56D7B">
        <w:rPr>
          <w:rFonts w:ascii="Univers" w:hAnsi="Univers"/>
          <w:sz w:val="22"/>
          <w:szCs w:val="22"/>
        </w:rPr>
        <w:t xml:space="preserve">in zijn advies te kennen geeft dat het onderzoek </w:t>
      </w:r>
      <w:r w:rsidR="0044772A" w:rsidRPr="00A56D7B">
        <w:rPr>
          <w:rFonts w:ascii="Univers" w:hAnsi="Univers"/>
          <w:sz w:val="22"/>
          <w:szCs w:val="22"/>
        </w:rPr>
        <w:t xml:space="preserve">aanvulling </w:t>
      </w:r>
      <w:proofErr w:type="gramStart"/>
      <w:r w:rsidR="0044772A" w:rsidRPr="00A56D7B">
        <w:rPr>
          <w:rFonts w:ascii="Univers" w:hAnsi="Univers"/>
          <w:sz w:val="22"/>
          <w:szCs w:val="22"/>
        </w:rPr>
        <w:t>behoeft</w:t>
      </w:r>
      <w:proofErr w:type="gramEnd"/>
      <w:r w:rsidR="0044772A" w:rsidRPr="00A56D7B">
        <w:rPr>
          <w:rFonts w:ascii="Univers" w:hAnsi="Univers"/>
          <w:sz w:val="22"/>
          <w:szCs w:val="22"/>
        </w:rPr>
        <w:t xml:space="preserve"> in het licht van de beantwoording van de vragen van artikel 350</w:t>
      </w:r>
      <w:r w:rsidRPr="00A56D7B">
        <w:rPr>
          <w:rFonts w:ascii="Univers" w:hAnsi="Univers"/>
          <w:sz w:val="22"/>
          <w:szCs w:val="22"/>
        </w:rPr>
        <w:t>, beslist de rechtbank daarover, gehoord de officier van justitie</w:t>
      </w:r>
      <w:r w:rsidR="004047C9" w:rsidRPr="00A56D7B">
        <w:rPr>
          <w:rFonts w:ascii="Univers" w:hAnsi="Univers"/>
          <w:sz w:val="22"/>
          <w:szCs w:val="22"/>
        </w:rPr>
        <w:t xml:space="preserve"> </w:t>
      </w:r>
      <w:r w:rsidRPr="00A56D7B">
        <w:rPr>
          <w:rFonts w:ascii="Univers" w:hAnsi="Univers"/>
          <w:sz w:val="22"/>
          <w:szCs w:val="22"/>
        </w:rPr>
        <w:t>en de verdachte. De rechtbank beoordeelt</w:t>
      </w:r>
      <w:r w:rsidR="00510A77" w:rsidRPr="00A56D7B">
        <w:rPr>
          <w:rFonts w:ascii="Univers" w:hAnsi="Univers"/>
          <w:sz w:val="22"/>
          <w:szCs w:val="22"/>
        </w:rPr>
        <w:t xml:space="preserve"> of </w:t>
      </w:r>
      <w:r w:rsidRPr="00A56D7B">
        <w:rPr>
          <w:rFonts w:ascii="Univers" w:hAnsi="Univers"/>
          <w:sz w:val="22"/>
          <w:szCs w:val="22"/>
        </w:rPr>
        <w:t xml:space="preserve">het </w:t>
      </w:r>
      <w:r w:rsidR="00F90E01" w:rsidRPr="00A56D7B">
        <w:rPr>
          <w:rFonts w:ascii="Univers" w:hAnsi="Univers"/>
          <w:sz w:val="22"/>
          <w:szCs w:val="22"/>
        </w:rPr>
        <w:t>verrichten van nader onderzoek in het belang van de waarheidsvinding</w:t>
      </w:r>
      <w:r w:rsidR="00510A77" w:rsidRPr="00A56D7B">
        <w:rPr>
          <w:rFonts w:ascii="Univers" w:hAnsi="Univers"/>
          <w:sz w:val="22"/>
          <w:szCs w:val="22"/>
        </w:rPr>
        <w:t xml:space="preserve"> </w:t>
      </w:r>
      <w:r w:rsidR="0044772A" w:rsidRPr="00A56D7B">
        <w:rPr>
          <w:rFonts w:ascii="Univers" w:hAnsi="Univers"/>
          <w:sz w:val="22"/>
          <w:szCs w:val="22"/>
        </w:rPr>
        <w:t xml:space="preserve">strikt </w:t>
      </w:r>
      <w:r w:rsidR="00F90E01" w:rsidRPr="00A56D7B">
        <w:rPr>
          <w:rFonts w:ascii="Univers" w:hAnsi="Univers"/>
          <w:sz w:val="22"/>
          <w:szCs w:val="22"/>
        </w:rPr>
        <w:t xml:space="preserve">noodzakelijk is. </w:t>
      </w:r>
    </w:p>
    <w:p w:rsidR="004E33CD" w:rsidRPr="00A56D7B" w:rsidRDefault="004E33CD" w:rsidP="005A5B2C">
      <w:pPr>
        <w:pStyle w:val="Lijstalinea"/>
        <w:rPr>
          <w:rFonts w:ascii="Univers" w:hAnsi="Univers"/>
          <w:sz w:val="22"/>
          <w:szCs w:val="22"/>
        </w:rPr>
      </w:pPr>
    </w:p>
    <w:p w:rsidR="00E21B25" w:rsidRPr="00A56D7B" w:rsidRDefault="0044772A">
      <w:pPr>
        <w:rPr>
          <w:rFonts w:ascii="Univers" w:hAnsi="Univers"/>
          <w:sz w:val="22"/>
          <w:szCs w:val="22"/>
        </w:rPr>
      </w:pPr>
      <w:r w:rsidRPr="00A56D7B">
        <w:rPr>
          <w:rFonts w:ascii="Univers" w:hAnsi="Univers"/>
          <w:sz w:val="22"/>
          <w:szCs w:val="22"/>
        </w:rPr>
        <w:t>F</w:t>
      </w:r>
    </w:p>
    <w:p w:rsidR="007A58DF" w:rsidRPr="00A56D7B" w:rsidRDefault="007A58DF">
      <w:pPr>
        <w:rPr>
          <w:rFonts w:ascii="Univers" w:hAnsi="Univers"/>
          <w:sz w:val="22"/>
          <w:szCs w:val="22"/>
        </w:rPr>
      </w:pPr>
    </w:p>
    <w:p w:rsidR="007A58DF" w:rsidRPr="00A56D7B" w:rsidRDefault="007A58DF">
      <w:pPr>
        <w:rPr>
          <w:rFonts w:ascii="Univers" w:hAnsi="Univers"/>
          <w:sz w:val="22"/>
          <w:szCs w:val="22"/>
        </w:rPr>
      </w:pPr>
      <w:r w:rsidRPr="00A56D7B">
        <w:rPr>
          <w:rFonts w:ascii="Univers" w:hAnsi="Univers"/>
          <w:sz w:val="22"/>
          <w:szCs w:val="22"/>
        </w:rPr>
        <w:t>In arti</w:t>
      </w:r>
      <w:r w:rsidR="00E81BE5" w:rsidRPr="00A56D7B">
        <w:rPr>
          <w:rFonts w:ascii="Univers" w:hAnsi="Univers"/>
          <w:sz w:val="22"/>
          <w:szCs w:val="22"/>
        </w:rPr>
        <w:t>kel 303 vervalt het eerste lid o</w:t>
      </w:r>
      <w:r w:rsidRPr="00A56D7B">
        <w:rPr>
          <w:rFonts w:ascii="Univers" w:hAnsi="Univers"/>
          <w:sz w:val="22"/>
          <w:szCs w:val="22"/>
        </w:rPr>
        <w:t>n</w:t>
      </w:r>
      <w:r w:rsidR="00E81BE5" w:rsidRPr="00A56D7B">
        <w:rPr>
          <w:rFonts w:ascii="Univers" w:hAnsi="Univers"/>
          <w:sz w:val="22"/>
          <w:szCs w:val="22"/>
        </w:rPr>
        <w:t>der vernummering van</w:t>
      </w:r>
      <w:r w:rsidRPr="00A56D7B">
        <w:rPr>
          <w:rFonts w:ascii="Univers" w:hAnsi="Univers"/>
          <w:sz w:val="22"/>
          <w:szCs w:val="22"/>
        </w:rPr>
        <w:t xml:space="preserve"> het tweede</w:t>
      </w:r>
      <w:r w:rsidR="00E81BE5" w:rsidRPr="00A56D7B">
        <w:rPr>
          <w:rFonts w:ascii="Univers" w:hAnsi="Univers"/>
          <w:sz w:val="22"/>
          <w:szCs w:val="22"/>
        </w:rPr>
        <w:t xml:space="preserve"> en derde </w:t>
      </w:r>
      <w:r w:rsidRPr="00A56D7B">
        <w:rPr>
          <w:rFonts w:ascii="Univers" w:hAnsi="Univers"/>
          <w:sz w:val="22"/>
          <w:szCs w:val="22"/>
        </w:rPr>
        <w:t xml:space="preserve">lid </w:t>
      </w:r>
      <w:r w:rsidR="00E81BE5" w:rsidRPr="00A56D7B">
        <w:rPr>
          <w:rFonts w:ascii="Univers" w:hAnsi="Univers"/>
          <w:sz w:val="22"/>
          <w:szCs w:val="22"/>
        </w:rPr>
        <w:t>tot het eerste en tweede lid.</w:t>
      </w:r>
    </w:p>
    <w:p w:rsidR="00E345A8" w:rsidRPr="00A56D7B" w:rsidRDefault="00E345A8">
      <w:pPr>
        <w:rPr>
          <w:rFonts w:ascii="Univers" w:hAnsi="Univers"/>
          <w:sz w:val="22"/>
          <w:szCs w:val="22"/>
        </w:rPr>
      </w:pPr>
    </w:p>
    <w:p w:rsidR="00486237" w:rsidRPr="00A56D7B" w:rsidRDefault="00E345A8">
      <w:pPr>
        <w:rPr>
          <w:rFonts w:ascii="Univers" w:hAnsi="Univers"/>
          <w:sz w:val="22"/>
          <w:szCs w:val="22"/>
        </w:rPr>
      </w:pPr>
      <w:r w:rsidRPr="00A56D7B">
        <w:rPr>
          <w:rFonts w:ascii="Univers" w:hAnsi="Univers"/>
          <w:sz w:val="22"/>
          <w:szCs w:val="22"/>
        </w:rPr>
        <w:t>H</w:t>
      </w:r>
    </w:p>
    <w:p w:rsidR="00E345A8" w:rsidRPr="00A56D7B" w:rsidRDefault="00E345A8">
      <w:pPr>
        <w:rPr>
          <w:rFonts w:ascii="Univers" w:hAnsi="Univers"/>
          <w:sz w:val="22"/>
          <w:szCs w:val="22"/>
        </w:rPr>
      </w:pPr>
    </w:p>
    <w:p w:rsidR="00E345A8" w:rsidRPr="00A56D7B" w:rsidRDefault="00E345A8">
      <w:pPr>
        <w:rPr>
          <w:rFonts w:ascii="Univers" w:hAnsi="Univers"/>
          <w:sz w:val="22"/>
          <w:szCs w:val="22"/>
        </w:rPr>
      </w:pPr>
      <w:r w:rsidRPr="00A56D7B">
        <w:rPr>
          <w:rFonts w:ascii="Univers" w:hAnsi="Univers"/>
          <w:sz w:val="22"/>
          <w:szCs w:val="22"/>
        </w:rPr>
        <w:t>Aan artikel 359, tweede lid, wordt een volzin toegevoegd die luidt:</w:t>
      </w:r>
    </w:p>
    <w:p w:rsidR="00E345A8" w:rsidRPr="00A56D7B" w:rsidRDefault="00E345A8">
      <w:pPr>
        <w:rPr>
          <w:rFonts w:ascii="Univers" w:hAnsi="Univers"/>
          <w:sz w:val="22"/>
          <w:szCs w:val="22"/>
        </w:rPr>
      </w:pPr>
    </w:p>
    <w:p w:rsidR="00E345A8" w:rsidRPr="00A56D7B" w:rsidRDefault="00E345A8">
      <w:pPr>
        <w:rPr>
          <w:rFonts w:ascii="Univers" w:hAnsi="Univers"/>
          <w:sz w:val="22"/>
          <w:szCs w:val="22"/>
        </w:rPr>
      </w:pPr>
      <w:r w:rsidRPr="00A56D7B">
        <w:rPr>
          <w:rFonts w:ascii="Univers" w:hAnsi="Univers"/>
          <w:sz w:val="22"/>
          <w:szCs w:val="22"/>
        </w:rPr>
        <w:t>Ditzelfde geldt voor een uitdrukkelijk onderbouwd standpunt dat is neergelegd in het advies van de spreekgerechtigde uitgebracht op grond van artikel 302, tweede lid.</w:t>
      </w:r>
    </w:p>
    <w:p w:rsidR="00E345A8" w:rsidRPr="00A56D7B" w:rsidRDefault="00E345A8">
      <w:pPr>
        <w:rPr>
          <w:rFonts w:ascii="Univers" w:hAnsi="Univers"/>
          <w:sz w:val="22"/>
          <w:szCs w:val="22"/>
        </w:rPr>
      </w:pPr>
    </w:p>
    <w:p w:rsidR="00486237" w:rsidRPr="00A56D7B" w:rsidRDefault="00486237" w:rsidP="00486237">
      <w:pPr>
        <w:pStyle w:val="Kop1"/>
        <w:tabs>
          <w:tab w:val="left" w:pos="360"/>
        </w:tabs>
        <w:rPr>
          <w:rFonts w:ascii="Univers" w:hAnsi="Univers"/>
          <w:sz w:val="22"/>
          <w:szCs w:val="22"/>
        </w:rPr>
      </w:pPr>
      <w:r w:rsidRPr="00A56D7B">
        <w:rPr>
          <w:rFonts w:ascii="Univers" w:hAnsi="Univers"/>
          <w:caps/>
          <w:sz w:val="22"/>
          <w:szCs w:val="22"/>
        </w:rPr>
        <w:t>Artikel</w:t>
      </w:r>
      <w:r w:rsidRPr="00A56D7B">
        <w:rPr>
          <w:rFonts w:ascii="Univers" w:hAnsi="Univers"/>
          <w:sz w:val="22"/>
          <w:szCs w:val="22"/>
        </w:rPr>
        <w:t xml:space="preserve"> II</w:t>
      </w:r>
    </w:p>
    <w:p w:rsidR="00486237" w:rsidRPr="00A56D7B" w:rsidRDefault="00486237" w:rsidP="00486237">
      <w:pPr>
        <w:rPr>
          <w:rFonts w:ascii="Univers" w:hAnsi="Univers"/>
          <w:sz w:val="22"/>
          <w:szCs w:val="22"/>
        </w:rPr>
      </w:pPr>
    </w:p>
    <w:p w:rsidR="00757B45" w:rsidRPr="00A56D7B" w:rsidRDefault="00757B45" w:rsidP="00486237">
      <w:pPr>
        <w:rPr>
          <w:rFonts w:ascii="Univers" w:hAnsi="Univers"/>
          <w:sz w:val="22"/>
          <w:szCs w:val="22"/>
        </w:rPr>
      </w:pPr>
      <w:r w:rsidRPr="00A56D7B">
        <w:rPr>
          <w:rFonts w:ascii="Univers" w:hAnsi="Univers"/>
          <w:sz w:val="22"/>
          <w:szCs w:val="22"/>
        </w:rPr>
        <w:t>De Wet schadefonds geweldsmisdrijven wordt als volgt gewijzigd:</w:t>
      </w:r>
    </w:p>
    <w:p w:rsidR="00757B45" w:rsidRPr="00A56D7B" w:rsidRDefault="00757B45" w:rsidP="00486237">
      <w:pPr>
        <w:rPr>
          <w:rFonts w:ascii="Univers" w:hAnsi="Univers"/>
          <w:sz w:val="22"/>
          <w:szCs w:val="22"/>
        </w:rPr>
      </w:pPr>
    </w:p>
    <w:p w:rsidR="00757B45" w:rsidRPr="00A56D7B" w:rsidRDefault="001B4A2C" w:rsidP="00486237">
      <w:pPr>
        <w:rPr>
          <w:rFonts w:ascii="Univers" w:hAnsi="Univers"/>
          <w:sz w:val="22"/>
          <w:szCs w:val="22"/>
        </w:rPr>
      </w:pPr>
      <w:r w:rsidRPr="00A56D7B">
        <w:rPr>
          <w:rFonts w:ascii="Univers" w:hAnsi="Univers"/>
          <w:sz w:val="22"/>
          <w:szCs w:val="22"/>
        </w:rPr>
        <w:t>A</w:t>
      </w:r>
    </w:p>
    <w:p w:rsidR="00B25F10" w:rsidRPr="00A56D7B" w:rsidRDefault="00B25F10" w:rsidP="00486237">
      <w:pPr>
        <w:rPr>
          <w:rFonts w:ascii="Univers" w:hAnsi="Univers"/>
          <w:sz w:val="22"/>
          <w:szCs w:val="22"/>
        </w:rPr>
      </w:pPr>
    </w:p>
    <w:p w:rsidR="003A0EA4" w:rsidRPr="00A56D7B" w:rsidRDefault="003A0EA4" w:rsidP="00486237">
      <w:pPr>
        <w:rPr>
          <w:rFonts w:ascii="Univers" w:hAnsi="Univers"/>
          <w:sz w:val="22"/>
          <w:szCs w:val="22"/>
        </w:rPr>
      </w:pPr>
      <w:r w:rsidRPr="00A56D7B">
        <w:rPr>
          <w:rFonts w:ascii="Univers" w:hAnsi="Univers"/>
          <w:sz w:val="22"/>
          <w:szCs w:val="22"/>
        </w:rPr>
        <w:t>In artikel 3</w:t>
      </w:r>
      <w:r w:rsidR="00C17C56" w:rsidRPr="00A56D7B">
        <w:rPr>
          <w:rFonts w:ascii="Univers" w:hAnsi="Univers"/>
          <w:sz w:val="22"/>
          <w:szCs w:val="22"/>
        </w:rPr>
        <w:t>, eerste lid, onder c,</w:t>
      </w:r>
      <w:r w:rsidRPr="00A56D7B">
        <w:rPr>
          <w:rFonts w:ascii="Univers" w:hAnsi="Univers"/>
          <w:sz w:val="22"/>
          <w:szCs w:val="22"/>
        </w:rPr>
        <w:t xml:space="preserve"> </w:t>
      </w:r>
      <w:r w:rsidR="00A51E65" w:rsidRPr="00A56D7B">
        <w:rPr>
          <w:rFonts w:ascii="Univers" w:hAnsi="Univers"/>
          <w:sz w:val="22"/>
          <w:szCs w:val="22"/>
        </w:rPr>
        <w:t>wordt na</w:t>
      </w:r>
      <w:r w:rsidR="00E7586F" w:rsidRPr="00A56D7B">
        <w:rPr>
          <w:rFonts w:ascii="Univers" w:hAnsi="Univers"/>
          <w:sz w:val="22"/>
          <w:szCs w:val="22"/>
        </w:rPr>
        <w:t xml:space="preserve"> “overleden” ingevoegd</w:t>
      </w:r>
      <w:proofErr w:type="gramStart"/>
      <w:r w:rsidR="00E7586F" w:rsidRPr="00A56D7B">
        <w:rPr>
          <w:rFonts w:ascii="Univers" w:hAnsi="Univers"/>
          <w:sz w:val="22"/>
          <w:szCs w:val="22"/>
        </w:rPr>
        <w:t>:</w:t>
      </w:r>
      <w:proofErr w:type="gramEnd"/>
      <w:r w:rsidR="00E7586F" w:rsidRPr="00A56D7B">
        <w:rPr>
          <w:rFonts w:ascii="Univers" w:hAnsi="Univers"/>
          <w:sz w:val="22"/>
          <w:szCs w:val="22"/>
        </w:rPr>
        <w:t xml:space="preserve"> , of aan nabestaanden van een persoon die als gevolg van </w:t>
      </w:r>
      <w:r w:rsidR="004B77D9" w:rsidRPr="00A56D7B">
        <w:rPr>
          <w:rFonts w:ascii="Univers" w:hAnsi="Univers"/>
          <w:sz w:val="22"/>
          <w:szCs w:val="22"/>
        </w:rPr>
        <w:t xml:space="preserve">het misdrijf </w:t>
      </w:r>
      <w:r w:rsidR="00E7586F" w:rsidRPr="00A56D7B">
        <w:rPr>
          <w:rFonts w:ascii="Univers" w:hAnsi="Univers"/>
          <w:sz w:val="22"/>
          <w:szCs w:val="22"/>
        </w:rPr>
        <w:t xml:space="preserve">van artikel 6 van de Wegenverkeerswet </w:t>
      </w:r>
      <w:r w:rsidR="003B37BA" w:rsidRPr="00A56D7B">
        <w:rPr>
          <w:rFonts w:ascii="Univers" w:hAnsi="Univers"/>
          <w:sz w:val="22"/>
          <w:szCs w:val="22"/>
        </w:rPr>
        <w:t xml:space="preserve">1994 </w:t>
      </w:r>
      <w:r w:rsidR="00E7586F" w:rsidRPr="00A56D7B">
        <w:rPr>
          <w:rFonts w:ascii="Univers" w:hAnsi="Univers"/>
          <w:sz w:val="22"/>
          <w:szCs w:val="22"/>
        </w:rPr>
        <w:t>of van artikel 307 van het Wetboek van Strafrecht is overleden</w:t>
      </w:r>
      <w:r w:rsidR="00656D55" w:rsidRPr="00A56D7B">
        <w:rPr>
          <w:rFonts w:ascii="Univers" w:hAnsi="Univers"/>
          <w:sz w:val="22"/>
          <w:szCs w:val="22"/>
        </w:rPr>
        <w:t xml:space="preserve">. </w:t>
      </w:r>
    </w:p>
    <w:p w:rsidR="003A0EA4" w:rsidRPr="00A56D7B" w:rsidRDefault="003A0EA4" w:rsidP="00486237">
      <w:pPr>
        <w:rPr>
          <w:rFonts w:ascii="Univers" w:hAnsi="Univers"/>
          <w:sz w:val="22"/>
          <w:szCs w:val="22"/>
        </w:rPr>
      </w:pPr>
    </w:p>
    <w:p w:rsidR="003A0EA4" w:rsidRPr="00A56D7B" w:rsidRDefault="001B4A2C" w:rsidP="00486237">
      <w:pPr>
        <w:rPr>
          <w:rFonts w:ascii="Univers" w:hAnsi="Univers"/>
          <w:sz w:val="22"/>
          <w:szCs w:val="22"/>
        </w:rPr>
      </w:pPr>
      <w:r w:rsidRPr="00A56D7B">
        <w:rPr>
          <w:rFonts w:ascii="Univers" w:hAnsi="Univers"/>
          <w:sz w:val="22"/>
          <w:szCs w:val="22"/>
        </w:rPr>
        <w:t>B</w:t>
      </w:r>
    </w:p>
    <w:p w:rsidR="003A0EA4" w:rsidRPr="00A56D7B" w:rsidRDefault="003A0EA4" w:rsidP="00486237">
      <w:pPr>
        <w:rPr>
          <w:rFonts w:ascii="Univers" w:hAnsi="Univers"/>
          <w:sz w:val="22"/>
          <w:szCs w:val="22"/>
        </w:rPr>
      </w:pPr>
    </w:p>
    <w:p w:rsidR="003A0EA4" w:rsidRPr="00A56D7B" w:rsidRDefault="003A0EA4" w:rsidP="00486237">
      <w:pPr>
        <w:rPr>
          <w:rFonts w:ascii="Univers" w:hAnsi="Univers"/>
          <w:sz w:val="22"/>
          <w:szCs w:val="22"/>
        </w:rPr>
      </w:pPr>
      <w:r w:rsidRPr="00A56D7B">
        <w:rPr>
          <w:rFonts w:ascii="Univers" w:hAnsi="Univers"/>
          <w:sz w:val="22"/>
          <w:szCs w:val="22"/>
        </w:rPr>
        <w:t xml:space="preserve">In artikel 7 </w:t>
      </w:r>
      <w:r w:rsidR="00B25F10" w:rsidRPr="00A56D7B">
        <w:rPr>
          <w:rFonts w:ascii="Univers" w:hAnsi="Univers"/>
          <w:sz w:val="22"/>
          <w:szCs w:val="22"/>
        </w:rPr>
        <w:t>wordt in de eerste volzin “drie jaar”</w:t>
      </w:r>
      <w:r w:rsidR="00E7586F" w:rsidRPr="00A56D7B">
        <w:rPr>
          <w:rFonts w:ascii="Univers" w:hAnsi="Univers"/>
          <w:sz w:val="22"/>
          <w:szCs w:val="22"/>
        </w:rPr>
        <w:t xml:space="preserve"> </w:t>
      </w:r>
      <w:r w:rsidR="00B25F10" w:rsidRPr="00A56D7B">
        <w:rPr>
          <w:rFonts w:ascii="Univers" w:hAnsi="Univers"/>
          <w:sz w:val="22"/>
          <w:szCs w:val="22"/>
        </w:rPr>
        <w:t>vervangen door: tien jaar.</w:t>
      </w:r>
    </w:p>
    <w:p w:rsidR="003A0EA4" w:rsidRPr="00A56D7B" w:rsidRDefault="003A0EA4" w:rsidP="00486237">
      <w:pPr>
        <w:rPr>
          <w:rFonts w:ascii="Univers" w:hAnsi="Univers"/>
          <w:sz w:val="22"/>
          <w:szCs w:val="22"/>
        </w:rPr>
      </w:pPr>
    </w:p>
    <w:p w:rsidR="00757B45" w:rsidRPr="00A56D7B" w:rsidRDefault="00757B45" w:rsidP="00757B45">
      <w:pPr>
        <w:pStyle w:val="Kop1"/>
        <w:tabs>
          <w:tab w:val="left" w:pos="360"/>
        </w:tabs>
        <w:rPr>
          <w:rFonts w:ascii="Univers" w:hAnsi="Univers"/>
          <w:sz w:val="22"/>
          <w:szCs w:val="22"/>
        </w:rPr>
      </w:pPr>
      <w:r w:rsidRPr="00A56D7B">
        <w:rPr>
          <w:rFonts w:ascii="Univers" w:hAnsi="Univers"/>
          <w:caps/>
          <w:sz w:val="22"/>
          <w:szCs w:val="22"/>
        </w:rPr>
        <w:t>Artikel</w:t>
      </w:r>
      <w:r w:rsidRPr="00A56D7B">
        <w:rPr>
          <w:rFonts w:ascii="Univers" w:hAnsi="Univers"/>
          <w:sz w:val="22"/>
          <w:szCs w:val="22"/>
        </w:rPr>
        <w:t xml:space="preserve"> III</w:t>
      </w:r>
    </w:p>
    <w:p w:rsidR="00757B45" w:rsidRPr="00A56D7B" w:rsidRDefault="00757B45" w:rsidP="00757B45">
      <w:pPr>
        <w:rPr>
          <w:rFonts w:ascii="Univers" w:hAnsi="Univers"/>
          <w:sz w:val="22"/>
          <w:szCs w:val="22"/>
        </w:rPr>
      </w:pPr>
    </w:p>
    <w:p w:rsidR="00486237" w:rsidRPr="00A56D7B" w:rsidRDefault="00486237" w:rsidP="00486237">
      <w:pPr>
        <w:pStyle w:val="Koptekst"/>
        <w:tabs>
          <w:tab w:val="clear" w:pos="4536"/>
          <w:tab w:val="clear" w:pos="9072"/>
          <w:tab w:val="left" w:pos="360"/>
        </w:tabs>
        <w:rPr>
          <w:rFonts w:ascii="Univers" w:hAnsi="Univers" w:cs="Arial"/>
          <w:sz w:val="22"/>
          <w:szCs w:val="22"/>
        </w:rPr>
      </w:pPr>
      <w:r w:rsidRPr="00A56D7B">
        <w:rPr>
          <w:rFonts w:ascii="Univers" w:hAnsi="Univers" w:cs="Arial"/>
          <w:sz w:val="22"/>
          <w:szCs w:val="22"/>
        </w:rPr>
        <w:t xml:space="preserve">Deze wet treedt in werking op een bij koninklijk besluit te bepalen tijdstip. </w:t>
      </w:r>
    </w:p>
    <w:p w:rsidR="00486237" w:rsidRDefault="00486237" w:rsidP="00486237">
      <w:pPr>
        <w:rPr>
          <w:rFonts w:ascii="Univers" w:hAnsi="Univers"/>
          <w:sz w:val="22"/>
          <w:szCs w:val="22"/>
        </w:rPr>
      </w:pPr>
    </w:p>
    <w:p w:rsidR="00A56D7B" w:rsidRPr="00A56D7B" w:rsidRDefault="00A56D7B" w:rsidP="00486237">
      <w:pPr>
        <w:rPr>
          <w:rFonts w:ascii="Univers" w:hAnsi="Univers"/>
          <w:sz w:val="22"/>
          <w:szCs w:val="22"/>
        </w:rPr>
      </w:pPr>
    </w:p>
    <w:p w:rsidR="00486237" w:rsidRPr="00A56D7B" w:rsidRDefault="00486237" w:rsidP="00486237">
      <w:pPr>
        <w:autoSpaceDE w:val="0"/>
        <w:autoSpaceDN w:val="0"/>
        <w:adjustRightInd w:val="0"/>
        <w:rPr>
          <w:rFonts w:ascii="Univers" w:hAnsi="Univers"/>
          <w:sz w:val="22"/>
          <w:szCs w:val="22"/>
        </w:rPr>
      </w:pPr>
      <w:r w:rsidRPr="00A56D7B">
        <w:rPr>
          <w:rFonts w:ascii="Univers" w:hAnsi="Univers"/>
          <w:sz w:val="22"/>
          <w:szCs w:val="22"/>
        </w:rPr>
        <w:t xml:space="preserve">Lasten en bevelen dat deze in het Staatsblad zal worden geplaatst en dat alle ministeries, autoriteiten, colleges en ambtenaren wie </w:t>
      </w:r>
      <w:proofErr w:type="gramStart"/>
      <w:r w:rsidRPr="00A56D7B">
        <w:rPr>
          <w:rFonts w:ascii="Univers" w:hAnsi="Univers"/>
          <w:sz w:val="22"/>
          <w:szCs w:val="22"/>
        </w:rPr>
        <w:t>zulks</w:t>
      </w:r>
      <w:proofErr w:type="gramEnd"/>
      <w:r w:rsidRPr="00A56D7B">
        <w:rPr>
          <w:rFonts w:ascii="Univers" w:hAnsi="Univers"/>
          <w:sz w:val="22"/>
          <w:szCs w:val="22"/>
        </w:rPr>
        <w:t xml:space="preserve"> aangaat, aan de nauwkeurige uitvoering de hand zullen houden.</w:t>
      </w:r>
    </w:p>
    <w:p w:rsidR="00486237" w:rsidRPr="00A56D7B" w:rsidRDefault="00486237" w:rsidP="00486237">
      <w:pPr>
        <w:rPr>
          <w:rFonts w:ascii="Univers" w:hAnsi="Univers"/>
          <w:sz w:val="22"/>
          <w:szCs w:val="22"/>
        </w:rPr>
      </w:pPr>
    </w:p>
    <w:p w:rsidR="00486237" w:rsidRPr="00A56D7B" w:rsidRDefault="00486237" w:rsidP="00486237">
      <w:pPr>
        <w:rPr>
          <w:rFonts w:ascii="Univers" w:hAnsi="Univers"/>
          <w:sz w:val="22"/>
          <w:szCs w:val="22"/>
        </w:rPr>
      </w:pPr>
      <w:r w:rsidRPr="00A56D7B">
        <w:rPr>
          <w:rFonts w:ascii="Univers" w:hAnsi="Univers"/>
          <w:sz w:val="22"/>
          <w:szCs w:val="22"/>
        </w:rPr>
        <w:t xml:space="preserve">Gegeven </w:t>
      </w:r>
    </w:p>
    <w:p w:rsidR="00486237" w:rsidRPr="00A56D7B" w:rsidRDefault="00486237" w:rsidP="00486237">
      <w:pPr>
        <w:rPr>
          <w:rFonts w:ascii="Univers" w:hAnsi="Univers"/>
          <w:sz w:val="22"/>
          <w:szCs w:val="22"/>
        </w:rPr>
      </w:pPr>
    </w:p>
    <w:p w:rsidR="00486237" w:rsidRPr="00A56D7B" w:rsidRDefault="00486237" w:rsidP="00486237">
      <w:pPr>
        <w:rPr>
          <w:rFonts w:ascii="Univers" w:hAnsi="Univers"/>
          <w:sz w:val="22"/>
          <w:szCs w:val="22"/>
        </w:rPr>
      </w:pPr>
      <w:r w:rsidRPr="00A56D7B">
        <w:rPr>
          <w:rFonts w:ascii="Univers" w:hAnsi="Univers"/>
          <w:sz w:val="22"/>
          <w:szCs w:val="22"/>
        </w:rPr>
        <w:t>De Staatssecretaris van Veiligheid en Justitie,</w:t>
      </w:r>
    </w:p>
    <w:p w:rsidR="00C770D5" w:rsidRPr="00A56D7B" w:rsidRDefault="00486237" w:rsidP="00C770D5">
      <w:pPr>
        <w:rPr>
          <w:rFonts w:ascii="Univers" w:hAnsi="Univers"/>
          <w:caps/>
        </w:rPr>
      </w:pPr>
      <w:r w:rsidRPr="00A574AE">
        <w:rPr>
          <w:sz w:val="28"/>
          <w:szCs w:val="28"/>
        </w:rPr>
        <w:br w:type="page"/>
      </w:r>
      <w:r w:rsidR="00C770D5" w:rsidRPr="00A56D7B">
        <w:rPr>
          <w:rFonts w:ascii="Univers" w:hAnsi="Univers"/>
          <w:caps/>
        </w:rPr>
        <w:lastRenderedPageBreak/>
        <w:t xml:space="preserve">Memorie van toelichting </w:t>
      </w:r>
    </w:p>
    <w:p w:rsidR="00C770D5" w:rsidRPr="00A574AE" w:rsidRDefault="00C770D5" w:rsidP="00C770D5">
      <w:pPr>
        <w:rPr>
          <w:caps/>
          <w:sz w:val="28"/>
          <w:szCs w:val="28"/>
        </w:rPr>
      </w:pPr>
    </w:p>
    <w:p w:rsidR="00C770D5" w:rsidRPr="00A56D7B" w:rsidRDefault="00C770D5" w:rsidP="003174E3">
      <w:pPr>
        <w:pStyle w:val="Lijstalinea"/>
        <w:numPr>
          <w:ilvl w:val="0"/>
          <w:numId w:val="8"/>
        </w:numPr>
        <w:rPr>
          <w:rFonts w:ascii="Univers" w:hAnsi="Univers"/>
          <w:b/>
          <w:caps/>
          <w:sz w:val="22"/>
          <w:szCs w:val="22"/>
        </w:rPr>
      </w:pPr>
      <w:r w:rsidRPr="00A56D7B">
        <w:rPr>
          <w:rFonts w:ascii="Univers" w:hAnsi="Univers"/>
          <w:b/>
          <w:sz w:val="22"/>
          <w:szCs w:val="22"/>
        </w:rPr>
        <w:t xml:space="preserve">Doel van het wetsvoorstel </w:t>
      </w:r>
    </w:p>
    <w:p w:rsidR="00486237" w:rsidRPr="00A56D7B" w:rsidRDefault="00486237" w:rsidP="00486237">
      <w:pPr>
        <w:rPr>
          <w:rFonts w:ascii="Univers" w:hAnsi="Univers"/>
          <w:sz w:val="22"/>
          <w:szCs w:val="22"/>
        </w:rPr>
      </w:pPr>
    </w:p>
    <w:p w:rsidR="00130D37" w:rsidRPr="00A56D7B" w:rsidRDefault="00130D37" w:rsidP="00870019">
      <w:pPr>
        <w:rPr>
          <w:rFonts w:ascii="Univers" w:hAnsi="Univers"/>
          <w:sz w:val="22"/>
          <w:szCs w:val="22"/>
        </w:rPr>
      </w:pPr>
      <w:r w:rsidRPr="00A56D7B">
        <w:rPr>
          <w:rFonts w:ascii="Univers" w:hAnsi="Univers"/>
          <w:sz w:val="22"/>
          <w:szCs w:val="22"/>
        </w:rPr>
        <w:t>In het Regee</w:t>
      </w:r>
      <w:bookmarkStart w:id="0" w:name="_GoBack"/>
      <w:bookmarkEnd w:id="0"/>
      <w:r w:rsidRPr="00A56D7B">
        <w:rPr>
          <w:rFonts w:ascii="Univers" w:hAnsi="Univers"/>
          <w:sz w:val="22"/>
          <w:szCs w:val="22"/>
        </w:rPr>
        <w:t xml:space="preserve">rakkoord is opgenomen dat het spreekrecht van slachtoffers en nabestaanden verder zal worden uitgebreid en de bestaande beperking die ertoe strekt dat slachtoffers zich uitsluitend over de gevolgen van het strafbare feit waardoor zij zijn getroffen mogen uitlaten, zal worden opgeheven. Dit wetsvoorstel strekt daartoe. </w:t>
      </w:r>
    </w:p>
    <w:p w:rsidR="00C770D5" w:rsidRPr="00A56D7B" w:rsidRDefault="00870019" w:rsidP="00130D37">
      <w:pPr>
        <w:rPr>
          <w:rFonts w:ascii="Univers" w:hAnsi="Univers"/>
          <w:sz w:val="22"/>
          <w:szCs w:val="22"/>
        </w:rPr>
      </w:pPr>
      <w:r w:rsidRPr="00A56D7B">
        <w:rPr>
          <w:rFonts w:ascii="Univers" w:hAnsi="Univers"/>
          <w:sz w:val="22"/>
          <w:szCs w:val="22"/>
        </w:rPr>
        <w:t>Het spreekrecht</w:t>
      </w:r>
      <w:r w:rsidR="00793469" w:rsidRPr="00A56D7B">
        <w:rPr>
          <w:rFonts w:ascii="Univers" w:hAnsi="Univers"/>
          <w:sz w:val="22"/>
          <w:szCs w:val="22"/>
        </w:rPr>
        <w:t xml:space="preserve"> voor slachtoffers </w:t>
      </w:r>
      <w:r w:rsidRPr="00A56D7B">
        <w:rPr>
          <w:rFonts w:ascii="Univers" w:hAnsi="Univers"/>
          <w:sz w:val="22"/>
          <w:szCs w:val="22"/>
        </w:rPr>
        <w:t xml:space="preserve">is in het Wetboek van Strafvordering opgenomen naar aanleiding van </w:t>
      </w:r>
      <w:proofErr w:type="gramStart"/>
      <w:r w:rsidRPr="00A56D7B">
        <w:rPr>
          <w:rFonts w:ascii="Univers" w:hAnsi="Univers"/>
          <w:sz w:val="22"/>
          <w:szCs w:val="22"/>
        </w:rPr>
        <w:t>het</w:t>
      </w:r>
      <w:proofErr w:type="gramEnd"/>
      <w:r w:rsidRPr="00A56D7B">
        <w:rPr>
          <w:rFonts w:ascii="Univers" w:hAnsi="Univers"/>
          <w:sz w:val="22"/>
          <w:szCs w:val="22"/>
        </w:rPr>
        <w:t xml:space="preserve"> initiatiefvoorstel van de leden van de Tweede Kamer, Dittrich en Schonewille, bij de Wet van 21 juli 2004, Stb. </w:t>
      </w:r>
      <w:smartTag w:uri="urn:schemas-microsoft-com:office:smarttags" w:element="metricconverter">
        <w:smartTagPr>
          <w:attr w:name="ProductID" w:val="382, in"/>
        </w:smartTagPr>
        <w:r w:rsidRPr="00A56D7B">
          <w:rPr>
            <w:rFonts w:ascii="Univers" w:hAnsi="Univers"/>
            <w:sz w:val="22"/>
            <w:szCs w:val="22"/>
          </w:rPr>
          <w:t>382, in</w:t>
        </w:r>
      </w:smartTag>
      <w:r w:rsidRPr="00A56D7B">
        <w:rPr>
          <w:rFonts w:ascii="Univers" w:hAnsi="Univers"/>
          <w:sz w:val="22"/>
          <w:szCs w:val="22"/>
        </w:rPr>
        <w:t xml:space="preserve"> werking getreden op 1 januari 2005. Het is daarna materieel ongewijzigd opgenomen in de nieuwe Eerste afdeling van het Eerste Boek van het Wetboek van Strafvordering in de titel Rechten van het slachtoffer als artikel 51e, op grond van de Wet van</w:t>
      </w:r>
      <w:r w:rsidR="00E9185C" w:rsidRPr="00A56D7B">
        <w:rPr>
          <w:rFonts w:ascii="Univers" w:hAnsi="Univers"/>
          <w:sz w:val="22"/>
          <w:szCs w:val="22"/>
        </w:rPr>
        <w:t xml:space="preserve"> 19</w:t>
      </w:r>
      <w:r w:rsidRPr="00A56D7B">
        <w:rPr>
          <w:rFonts w:ascii="Univers" w:hAnsi="Univers"/>
          <w:sz w:val="22"/>
          <w:szCs w:val="22"/>
        </w:rPr>
        <w:t xml:space="preserve"> december 2009, Stb 2010, nr.1, ter versterking van de positie van het slachtoffer in het strafproces, inwerkingtreding 1 januari 2011.</w:t>
      </w:r>
      <w:r w:rsidR="00130D37" w:rsidRPr="00A56D7B">
        <w:rPr>
          <w:rFonts w:ascii="Univers" w:hAnsi="Univers"/>
          <w:sz w:val="22"/>
          <w:szCs w:val="22"/>
        </w:rPr>
        <w:t xml:space="preserve"> Bij de </w:t>
      </w:r>
      <w:r w:rsidR="00130D37" w:rsidRPr="00A56D7B">
        <w:rPr>
          <w:rFonts w:ascii="Univers" w:eastAsiaTheme="minorHAnsi" w:hAnsi="Univers"/>
          <w:sz w:val="22"/>
          <w:szCs w:val="22"/>
        </w:rPr>
        <w:t xml:space="preserve">Wet van 12 juli 2012 tot wijziging van het Wetboek van Strafvordering ter uitbreiding van het spreekrecht van slachtoffers en nabestaanden in het strafproces (Stb. 2012, 345) is de kring van spreekgerechtigden verruimd (inwerkingtreding op 1 september 2012). </w:t>
      </w:r>
      <w:r w:rsidR="00C770D5" w:rsidRPr="00A56D7B">
        <w:rPr>
          <w:rFonts w:ascii="Univers" w:hAnsi="Univers"/>
          <w:sz w:val="22"/>
          <w:szCs w:val="22"/>
        </w:rPr>
        <w:t xml:space="preserve">Als gevolg van een aantal maatschappelijke ontwikkelingen en gelet op de </w:t>
      </w:r>
      <w:r w:rsidR="00A574AE" w:rsidRPr="00A56D7B">
        <w:rPr>
          <w:rFonts w:ascii="Univers" w:hAnsi="Univers"/>
          <w:sz w:val="22"/>
          <w:szCs w:val="22"/>
        </w:rPr>
        <w:t>gebleken</w:t>
      </w:r>
      <w:r w:rsidR="00C770D5" w:rsidRPr="00A56D7B">
        <w:rPr>
          <w:rFonts w:ascii="Univers" w:hAnsi="Univers"/>
          <w:sz w:val="22"/>
          <w:szCs w:val="22"/>
        </w:rPr>
        <w:t xml:space="preserve"> ervaringen in de praktijk</w:t>
      </w:r>
      <w:r w:rsidR="00A574AE" w:rsidRPr="00A56D7B">
        <w:rPr>
          <w:rFonts w:ascii="Univers" w:hAnsi="Univers"/>
          <w:sz w:val="22"/>
          <w:szCs w:val="22"/>
        </w:rPr>
        <w:t xml:space="preserve"> was het noodzakelijk dat meer mensen in staat werden gesteld </w:t>
      </w:r>
      <w:r w:rsidR="00C770D5" w:rsidRPr="00A56D7B">
        <w:rPr>
          <w:rFonts w:ascii="Univers" w:hAnsi="Univers"/>
          <w:sz w:val="22"/>
          <w:szCs w:val="22"/>
        </w:rPr>
        <w:t>het spreekrecht</w:t>
      </w:r>
      <w:r w:rsidR="00A574AE" w:rsidRPr="00A56D7B">
        <w:rPr>
          <w:rFonts w:ascii="Univers" w:hAnsi="Univers"/>
          <w:sz w:val="22"/>
          <w:szCs w:val="22"/>
        </w:rPr>
        <w:t xml:space="preserve"> uit te oefenen</w:t>
      </w:r>
      <w:r w:rsidR="00C770D5" w:rsidRPr="00A56D7B">
        <w:rPr>
          <w:rFonts w:ascii="Univers" w:hAnsi="Univers"/>
          <w:sz w:val="22"/>
          <w:szCs w:val="22"/>
        </w:rPr>
        <w:t>, opdat de stem van het slachtoffer</w:t>
      </w:r>
      <w:r w:rsidR="00A574AE" w:rsidRPr="00A56D7B">
        <w:rPr>
          <w:rFonts w:ascii="Univers" w:hAnsi="Univers"/>
          <w:sz w:val="22"/>
          <w:szCs w:val="22"/>
        </w:rPr>
        <w:t xml:space="preserve"> ook bij diens afwezigheid </w:t>
      </w:r>
      <w:r w:rsidR="00C770D5" w:rsidRPr="00A56D7B">
        <w:rPr>
          <w:rFonts w:ascii="Univers" w:hAnsi="Univers"/>
          <w:sz w:val="22"/>
          <w:szCs w:val="22"/>
        </w:rPr>
        <w:t xml:space="preserve">op de terechtzitting kan </w:t>
      </w:r>
      <w:r w:rsidR="00A574AE" w:rsidRPr="00A56D7B">
        <w:rPr>
          <w:rFonts w:ascii="Univers" w:hAnsi="Univers"/>
          <w:sz w:val="22"/>
          <w:szCs w:val="22"/>
        </w:rPr>
        <w:t>klinken</w:t>
      </w:r>
      <w:r w:rsidR="00C770D5" w:rsidRPr="00A56D7B">
        <w:rPr>
          <w:rFonts w:ascii="Univers" w:hAnsi="Univers"/>
          <w:sz w:val="22"/>
          <w:szCs w:val="22"/>
        </w:rPr>
        <w:t>.</w:t>
      </w:r>
      <w:r w:rsidR="00674C01" w:rsidRPr="00A56D7B">
        <w:rPr>
          <w:rFonts w:ascii="Univers" w:hAnsi="Univers"/>
          <w:sz w:val="22"/>
          <w:szCs w:val="22"/>
        </w:rPr>
        <w:t xml:space="preserve"> </w:t>
      </w:r>
      <w:r w:rsidR="00A574AE" w:rsidRPr="00A56D7B">
        <w:rPr>
          <w:rFonts w:ascii="Univers" w:hAnsi="Univers"/>
          <w:sz w:val="22"/>
          <w:szCs w:val="22"/>
        </w:rPr>
        <w:t xml:space="preserve">Het betrof in het bijzonder </w:t>
      </w:r>
      <w:r w:rsidR="003174E3" w:rsidRPr="00A56D7B">
        <w:rPr>
          <w:rFonts w:ascii="Univers" w:hAnsi="Univers"/>
          <w:sz w:val="22"/>
          <w:szCs w:val="22"/>
        </w:rPr>
        <w:t xml:space="preserve">de verruiming van </w:t>
      </w:r>
      <w:r w:rsidR="00A574AE" w:rsidRPr="00A56D7B">
        <w:rPr>
          <w:rFonts w:ascii="Univers" w:hAnsi="Univers"/>
          <w:sz w:val="22"/>
          <w:szCs w:val="22"/>
        </w:rPr>
        <w:t>het spreekrecht van nabestaanden en een nieuwe kring van spreekgerechtigden voor personen die vanwege hun jeugdige leeftijd of feitelijke toestand niet in staat zijn om zelf van hun spreekrecht gebruik te maken.</w:t>
      </w:r>
      <w:r w:rsidR="00C770D5" w:rsidRPr="00A56D7B">
        <w:rPr>
          <w:rFonts w:ascii="Univers" w:hAnsi="Univers"/>
          <w:sz w:val="22"/>
          <w:szCs w:val="22"/>
        </w:rPr>
        <w:t xml:space="preserve"> </w:t>
      </w:r>
      <w:r w:rsidR="00A574AE" w:rsidRPr="00A56D7B">
        <w:rPr>
          <w:rFonts w:ascii="Univers" w:hAnsi="Univers"/>
          <w:sz w:val="22"/>
          <w:szCs w:val="22"/>
        </w:rPr>
        <w:t>In d</w:t>
      </w:r>
      <w:r w:rsidR="00C770D5" w:rsidRPr="00A56D7B">
        <w:rPr>
          <w:rFonts w:ascii="Univers" w:hAnsi="Univers"/>
          <w:sz w:val="22"/>
          <w:szCs w:val="22"/>
        </w:rPr>
        <w:t>e</w:t>
      </w:r>
      <w:r w:rsidR="00A574AE" w:rsidRPr="00A56D7B">
        <w:rPr>
          <w:rFonts w:ascii="Univers" w:hAnsi="Univers"/>
          <w:sz w:val="22"/>
          <w:szCs w:val="22"/>
        </w:rPr>
        <w:t xml:space="preserve"> omvang van het spreekrecht kwam geen wijziging. </w:t>
      </w:r>
    </w:p>
    <w:p w:rsidR="00D551D3" w:rsidRPr="00A56D7B" w:rsidRDefault="00D551D3" w:rsidP="00D551D3">
      <w:pPr>
        <w:rPr>
          <w:rFonts w:ascii="Univers" w:hAnsi="Univers"/>
          <w:sz w:val="22"/>
          <w:szCs w:val="22"/>
        </w:rPr>
      </w:pPr>
      <w:r w:rsidRPr="00A56D7B">
        <w:rPr>
          <w:rFonts w:ascii="Univers" w:hAnsi="Univers"/>
          <w:sz w:val="22"/>
          <w:szCs w:val="22"/>
        </w:rPr>
        <w:t xml:space="preserve">Het onderhavige wetsvoorstel strekt ertoe mogelijk te maken dat degenen </w:t>
      </w:r>
      <w:proofErr w:type="gramStart"/>
      <w:r w:rsidRPr="00A56D7B">
        <w:rPr>
          <w:rFonts w:ascii="Univers" w:hAnsi="Univers"/>
          <w:sz w:val="22"/>
          <w:szCs w:val="22"/>
        </w:rPr>
        <w:t>die</w:t>
      </w:r>
      <w:proofErr w:type="gramEnd"/>
      <w:r w:rsidRPr="00A56D7B">
        <w:rPr>
          <w:rFonts w:ascii="Univers" w:hAnsi="Univers"/>
          <w:sz w:val="22"/>
          <w:szCs w:val="22"/>
        </w:rPr>
        <w:t xml:space="preserve"> bevoegd zijn gebruik te maken van het spreekrecht op de terechtzitting ook hun opvatting over de </w:t>
      </w:r>
      <w:r w:rsidR="008D1926" w:rsidRPr="00A56D7B">
        <w:rPr>
          <w:rFonts w:ascii="Univers" w:hAnsi="Univers"/>
          <w:sz w:val="22"/>
          <w:szCs w:val="22"/>
        </w:rPr>
        <w:t xml:space="preserve">mogelijke </w:t>
      </w:r>
      <w:r w:rsidRPr="00A56D7B">
        <w:rPr>
          <w:rFonts w:ascii="Univers" w:hAnsi="Univers"/>
          <w:sz w:val="22"/>
          <w:szCs w:val="22"/>
        </w:rPr>
        <w:t xml:space="preserve">bewezenverklaring, de kwalificatie van het feit, de schuld van de verdachte en de passende straftoemeting kenbaar kunnen maken. </w:t>
      </w:r>
      <w:r w:rsidR="00E9185C" w:rsidRPr="00A56D7B">
        <w:rPr>
          <w:rFonts w:ascii="Univers" w:hAnsi="Univers"/>
          <w:sz w:val="22"/>
          <w:szCs w:val="22"/>
        </w:rPr>
        <w:t>Omdat op deze wijze nieuwe belastende verklaringen kunnen worden afgelegd, is ten behoeve van een verheldering</w:t>
      </w:r>
      <w:r w:rsidR="001F1A78" w:rsidRPr="00A56D7B">
        <w:rPr>
          <w:rFonts w:ascii="Univers" w:hAnsi="Univers"/>
          <w:sz w:val="22"/>
          <w:szCs w:val="22"/>
        </w:rPr>
        <w:t xml:space="preserve"> en markering </w:t>
      </w:r>
      <w:r w:rsidR="00E9185C" w:rsidRPr="00A56D7B">
        <w:rPr>
          <w:rFonts w:ascii="Univers" w:hAnsi="Univers"/>
          <w:sz w:val="22"/>
          <w:szCs w:val="22"/>
        </w:rPr>
        <w:t xml:space="preserve">van de processuele gevolgen voor het slachtoffer en voor de verdachte </w:t>
      </w:r>
      <w:r w:rsidR="001F1A78" w:rsidRPr="00A56D7B">
        <w:rPr>
          <w:rFonts w:ascii="Univers" w:hAnsi="Univers"/>
          <w:sz w:val="22"/>
          <w:szCs w:val="22"/>
        </w:rPr>
        <w:t xml:space="preserve">gekozen </w:t>
      </w:r>
      <w:r w:rsidR="00E9185C" w:rsidRPr="00A56D7B">
        <w:rPr>
          <w:rFonts w:ascii="Univers" w:hAnsi="Univers"/>
          <w:sz w:val="22"/>
          <w:szCs w:val="22"/>
        </w:rPr>
        <w:t>deze verruiming te benoemen als</w:t>
      </w:r>
      <w:r w:rsidR="001F1A78" w:rsidRPr="00A56D7B">
        <w:rPr>
          <w:rFonts w:ascii="Univers" w:hAnsi="Univers"/>
          <w:sz w:val="22"/>
          <w:szCs w:val="22"/>
        </w:rPr>
        <w:t xml:space="preserve"> een </w:t>
      </w:r>
      <w:r w:rsidR="00E9185C" w:rsidRPr="00A56D7B">
        <w:rPr>
          <w:rFonts w:ascii="Univers" w:hAnsi="Univers"/>
          <w:sz w:val="22"/>
          <w:szCs w:val="22"/>
        </w:rPr>
        <w:t>adviesrecht</w:t>
      </w:r>
      <w:r w:rsidR="00E82841" w:rsidRPr="00A56D7B">
        <w:rPr>
          <w:rFonts w:ascii="Univers" w:hAnsi="Univers"/>
          <w:sz w:val="22"/>
          <w:szCs w:val="22"/>
        </w:rPr>
        <w:t xml:space="preserve"> dat kan worden uitgeoefend in aanvulling op het bestaande</w:t>
      </w:r>
      <w:r w:rsidR="00F4492B" w:rsidRPr="00A56D7B">
        <w:rPr>
          <w:rFonts w:ascii="Univers" w:hAnsi="Univers"/>
          <w:sz w:val="22"/>
          <w:szCs w:val="22"/>
        </w:rPr>
        <w:t xml:space="preserve"> </w:t>
      </w:r>
      <w:r w:rsidR="00E82841" w:rsidRPr="00A56D7B">
        <w:rPr>
          <w:rFonts w:ascii="Univers" w:hAnsi="Univers"/>
          <w:sz w:val="22"/>
          <w:szCs w:val="22"/>
        </w:rPr>
        <w:t>spreekrecht</w:t>
      </w:r>
      <w:r w:rsidR="00E9185C" w:rsidRPr="00A56D7B">
        <w:rPr>
          <w:rFonts w:ascii="Univers" w:hAnsi="Univers"/>
          <w:sz w:val="22"/>
          <w:szCs w:val="22"/>
        </w:rPr>
        <w:t xml:space="preserve">. </w:t>
      </w:r>
    </w:p>
    <w:p w:rsidR="00F4492B" w:rsidRPr="00A56D7B" w:rsidRDefault="00F4492B" w:rsidP="00D551D3">
      <w:pPr>
        <w:rPr>
          <w:rFonts w:ascii="Univers" w:hAnsi="Univers"/>
          <w:sz w:val="22"/>
          <w:szCs w:val="22"/>
        </w:rPr>
      </w:pPr>
      <w:r w:rsidRPr="00A56D7B">
        <w:rPr>
          <w:rFonts w:ascii="Univers" w:hAnsi="Univers"/>
          <w:sz w:val="22"/>
          <w:szCs w:val="22"/>
        </w:rPr>
        <w:t xml:space="preserve">De gelegenheid is voorts te baat genomen om uitvoering te geven aan een tweede afspraak uit het Regeerakkoord: namelijk de uitbreiding van het schadefonds </w:t>
      </w:r>
      <w:r w:rsidR="004D7775" w:rsidRPr="00A56D7B">
        <w:rPr>
          <w:rFonts w:ascii="Univers" w:hAnsi="Univers"/>
          <w:sz w:val="22"/>
          <w:szCs w:val="22"/>
        </w:rPr>
        <w:t xml:space="preserve">geweldsmisdrijven voor nabestaanden van slachtoffers van ernstige verkeersovertredingen. </w:t>
      </w:r>
      <w:r w:rsidR="00647E71" w:rsidRPr="00A56D7B">
        <w:rPr>
          <w:rFonts w:ascii="Univers" w:hAnsi="Univers"/>
          <w:sz w:val="22"/>
          <w:szCs w:val="22"/>
        </w:rPr>
        <w:t>Met dit wetsvoorstel wordt uitvoering gegeven aan het streven van het kabinet om de positie van het slachtoffer tijdens het strafproces (de aanvulling van het spreekrecht) en de mogelijkheden tot toekenning van een tegemoetkoming aan nabestaanden van een verkeersmisdrijf (wijziging van de wet schadefonds geweldsmisdrijven)</w:t>
      </w:r>
      <w:r w:rsidR="004D7775" w:rsidRPr="00A56D7B">
        <w:rPr>
          <w:rFonts w:ascii="Univers" w:hAnsi="Univers"/>
          <w:sz w:val="22"/>
          <w:szCs w:val="22"/>
        </w:rPr>
        <w:t xml:space="preserve"> </w:t>
      </w:r>
      <w:r w:rsidR="00647E71" w:rsidRPr="00A56D7B">
        <w:rPr>
          <w:rFonts w:ascii="Univers" w:hAnsi="Univers"/>
          <w:sz w:val="22"/>
          <w:szCs w:val="22"/>
        </w:rPr>
        <w:t>te versterken.</w:t>
      </w:r>
    </w:p>
    <w:p w:rsidR="00D551D3" w:rsidRPr="00A56D7B" w:rsidRDefault="00D551D3" w:rsidP="00D551D3">
      <w:pPr>
        <w:rPr>
          <w:rFonts w:ascii="Univers" w:hAnsi="Univers"/>
          <w:sz w:val="22"/>
          <w:szCs w:val="22"/>
        </w:rPr>
      </w:pPr>
    </w:p>
    <w:p w:rsidR="003174E3" w:rsidRPr="00A56D7B" w:rsidRDefault="00E150FE" w:rsidP="003174E3">
      <w:pPr>
        <w:pStyle w:val="Lijstalinea"/>
        <w:numPr>
          <w:ilvl w:val="0"/>
          <w:numId w:val="8"/>
        </w:numPr>
        <w:rPr>
          <w:rFonts w:ascii="Univers" w:hAnsi="Univers"/>
          <w:b/>
          <w:sz w:val="22"/>
          <w:szCs w:val="22"/>
        </w:rPr>
      </w:pPr>
      <w:r w:rsidRPr="00A56D7B">
        <w:rPr>
          <w:rFonts w:ascii="Univers" w:hAnsi="Univers"/>
          <w:b/>
          <w:sz w:val="22"/>
          <w:szCs w:val="22"/>
        </w:rPr>
        <w:t>Samenhang van</w:t>
      </w:r>
      <w:r w:rsidR="003174E3" w:rsidRPr="00A56D7B">
        <w:rPr>
          <w:rFonts w:ascii="Univers" w:hAnsi="Univers"/>
          <w:b/>
          <w:sz w:val="22"/>
          <w:szCs w:val="22"/>
        </w:rPr>
        <w:t xml:space="preserve"> het wetsvoorstel </w:t>
      </w:r>
      <w:r w:rsidRPr="00A56D7B">
        <w:rPr>
          <w:rFonts w:ascii="Univers" w:hAnsi="Univers"/>
          <w:b/>
          <w:sz w:val="22"/>
          <w:szCs w:val="22"/>
        </w:rPr>
        <w:t xml:space="preserve">met het </w:t>
      </w:r>
      <w:proofErr w:type="spellStart"/>
      <w:proofErr w:type="gramStart"/>
      <w:r w:rsidRPr="00A56D7B">
        <w:rPr>
          <w:rFonts w:ascii="Univers" w:hAnsi="Univers"/>
          <w:b/>
          <w:sz w:val="22"/>
          <w:szCs w:val="22"/>
        </w:rPr>
        <w:t>tweefasenproces</w:t>
      </w:r>
      <w:proofErr w:type="spellEnd"/>
      <w:r w:rsidRPr="00A56D7B">
        <w:rPr>
          <w:rFonts w:ascii="Univers" w:hAnsi="Univers"/>
          <w:b/>
          <w:sz w:val="22"/>
          <w:szCs w:val="22"/>
        </w:rPr>
        <w:t xml:space="preserve">  </w:t>
      </w:r>
      <w:proofErr w:type="gramEnd"/>
    </w:p>
    <w:p w:rsidR="003174E3" w:rsidRPr="00A56D7B" w:rsidRDefault="003174E3" w:rsidP="00D551D3">
      <w:pPr>
        <w:rPr>
          <w:rFonts w:ascii="Univers" w:hAnsi="Univers"/>
          <w:sz w:val="22"/>
          <w:szCs w:val="22"/>
        </w:rPr>
      </w:pPr>
    </w:p>
    <w:p w:rsidR="009C669C" w:rsidRPr="00A56D7B" w:rsidRDefault="00F12C4A" w:rsidP="00D551D3">
      <w:pPr>
        <w:rPr>
          <w:rFonts w:ascii="Univers" w:hAnsi="Univers"/>
          <w:sz w:val="22"/>
          <w:szCs w:val="22"/>
        </w:rPr>
      </w:pPr>
      <w:r w:rsidRPr="00A56D7B">
        <w:rPr>
          <w:rFonts w:ascii="Univers" w:hAnsi="Univers"/>
          <w:sz w:val="22"/>
          <w:szCs w:val="22"/>
        </w:rPr>
        <w:t xml:space="preserve">Bij de </w:t>
      </w:r>
      <w:r w:rsidR="008765E0" w:rsidRPr="00A56D7B">
        <w:rPr>
          <w:rFonts w:ascii="Univers" w:hAnsi="Univers"/>
          <w:sz w:val="22"/>
          <w:szCs w:val="22"/>
        </w:rPr>
        <w:t>mondelinge behandeling van het hiervoor genoemde wetsvoorstel tot uitbreiding van</w:t>
      </w:r>
      <w:r w:rsidR="00E150FE" w:rsidRPr="00A56D7B">
        <w:rPr>
          <w:rFonts w:ascii="Univers" w:hAnsi="Univers"/>
          <w:sz w:val="22"/>
          <w:szCs w:val="22"/>
        </w:rPr>
        <w:t xml:space="preserve"> de kring van</w:t>
      </w:r>
      <w:r w:rsidR="008765E0" w:rsidRPr="00A56D7B">
        <w:rPr>
          <w:rFonts w:ascii="Univers" w:hAnsi="Univers"/>
          <w:sz w:val="22"/>
          <w:szCs w:val="22"/>
        </w:rPr>
        <w:t xml:space="preserve"> spreek</w:t>
      </w:r>
      <w:r w:rsidR="00E150FE" w:rsidRPr="00A56D7B">
        <w:rPr>
          <w:rFonts w:ascii="Univers" w:hAnsi="Univers"/>
          <w:sz w:val="22"/>
          <w:szCs w:val="22"/>
        </w:rPr>
        <w:t>ge</w:t>
      </w:r>
      <w:r w:rsidR="008765E0" w:rsidRPr="00A56D7B">
        <w:rPr>
          <w:rFonts w:ascii="Univers" w:hAnsi="Univers"/>
          <w:sz w:val="22"/>
          <w:szCs w:val="22"/>
        </w:rPr>
        <w:t>recht</w:t>
      </w:r>
      <w:r w:rsidR="00E150FE" w:rsidRPr="00A56D7B">
        <w:rPr>
          <w:rFonts w:ascii="Univers" w:hAnsi="Univers"/>
          <w:sz w:val="22"/>
          <w:szCs w:val="22"/>
        </w:rPr>
        <w:t>igden</w:t>
      </w:r>
      <w:r w:rsidR="008765E0" w:rsidRPr="00A56D7B">
        <w:rPr>
          <w:rFonts w:ascii="Univers" w:hAnsi="Univers"/>
          <w:sz w:val="22"/>
          <w:szCs w:val="22"/>
        </w:rPr>
        <w:t xml:space="preserve"> heb ik mij aanvankelijk </w:t>
      </w:r>
      <w:r w:rsidR="008765E0" w:rsidRPr="00A56D7B">
        <w:rPr>
          <w:rFonts w:ascii="Univers" w:hAnsi="Univers"/>
          <w:sz w:val="22"/>
          <w:szCs w:val="22"/>
        </w:rPr>
        <w:lastRenderedPageBreak/>
        <w:t xml:space="preserve">gereserveerd uitgelaten over de wenselijkheid van uitbreiding van de omvang van het spreekrecht, in het bijzonder over de strafmaat en over de bewijsbaarheid van het feit. Uit </w:t>
      </w:r>
      <w:r w:rsidR="002B66AE" w:rsidRPr="00A56D7B">
        <w:rPr>
          <w:rFonts w:ascii="Univers" w:hAnsi="Univers"/>
          <w:sz w:val="22"/>
          <w:szCs w:val="22"/>
        </w:rPr>
        <w:t>het onder</w:t>
      </w:r>
      <w:r w:rsidR="009C669C" w:rsidRPr="00A56D7B">
        <w:rPr>
          <w:rFonts w:ascii="Univers" w:hAnsi="Univers"/>
          <w:sz w:val="22"/>
          <w:szCs w:val="22"/>
        </w:rPr>
        <w:t>zoek naar de evaluatie van het spreekrecht, d</w:t>
      </w:r>
      <w:r w:rsidR="002B66AE" w:rsidRPr="00A56D7B">
        <w:rPr>
          <w:rFonts w:ascii="Univers" w:hAnsi="Univers"/>
          <w:sz w:val="22"/>
          <w:szCs w:val="22"/>
        </w:rPr>
        <w:t>at</w:t>
      </w:r>
      <w:r w:rsidR="009C669C" w:rsidRPr="00A56D7B">
        <w:rPr>
          <w:rFonts w:ascii="Univers" w:hAnsi="Univers"/>
          <w:sz w:val="22"/>
          <w:szCs w:val="22"/>
        </w:rPr>
        <w:t xml:space="preserve"> ik bij brief van 29 oktober 2010 aan de Tweede Kamer heb toegezonden</w:t>
      </w:r>
      <w:r w:rsidR="00793469" w:rsidRPr="00A56D7B">
        <w:rPr>
          <w:rFonts w:ascii="Univers" w:hAnsi="Univers"/>
          <w:sz w:val="22"/>
          <w:szCs w:val="22"/>
        </w:rPr>
        <w:t>,</w:t>
      </w:r>
      <w:r w:rsidR="002B66AE" w:rsidRPr="00A56D7B">
        <w:rPr>
          <w:rFonts w:ascii="Univers" w:hAnsi="Univers"/>
          <w:sz w:val="22"/>
          <w:szCs w:val="22"/>
        </w:rPr>
        <w:t xml:space="preserve"> is gebleken dat</w:t>
      </w:r>
      <w:r w:rsidR="009C669C" w:rsidRPr="00A56D7B">
        <w:rPr>
          <w:rFonts w:ascii="Univers" w:hAnsi="Univers"/>
          <w:sz w:val="22"/>
          <w:szCs w:val="22"/>
        </w:rPr>
        <w:t xml:space="preserve"> slachtoffers zich </w:t>
      </w:r>
      <w:r w:rsidR="00E82841" w:rsidRPr="00A56D7B">
        <w:rPr>
          <w:rFonts w:ascii="Univers" w:hAnsi="Univers"/>
          <w:sz w:val="22"/>
          <w:szCs w:val="22"/>
        </w:rPr>
        <w:t xml:space="preserve">nu </w:t>
      </w:r>
      <w:r w:rsidR="00E150FE" w:rsidRPr="00A56D7B">
        <w:rPr>
          <w:rFonts w:ascii="Univers" w:hAnsi="Univers"/>
          <w:sz w:val="22"/>
          <w:szCs w:val="22"/>
        </w:rPr>
        <w:t xml:space="preserve">in de praktijk </w:t>
      </w:r>
      <w:r w:rsidR="00E82841" w:rsidRPr="00A56D7B">
        <w:rPr>
          <w:rFonts w:ascii="Univers" w:hAnsi="Univers"/>
          <w:sz w:val="22"/>
          <w:szCs w:val="22"/>
        </w:rPr>
        <w:t>soms</w:t>
      </w:r>
      <w:r w:rsidR="009C669C" w:rsidRPr="00A56D7B">
        <w:rPr>
          <w:rFonts w:ascii="Univers" w:hAnsi="Univers"/>
          <w:sz w:val="22"/>
          <w:szCs w:val="22"/>
        </w:rPr>
        <w:t xml:space="preserve"> over de strafmaat uitlaten en daarin zelden door de rechter gecorrigeerd worden, kennelijk ook niet op verzoek van de verdediging (Kamerstukken II 2010/11, 32 500 VI, nr. 9, p. 99). Geen uitspraak kon worden gedaan over de feitelijke invloed op de uiteindelijke strafoplegging, ma</w:t>
      </w:r>
      <w:r w:rsidR="006A3EC2" w:rsidRPr="00A56D7B">
        <w:rPr>
          <w:rFonts w:ascii="Univers" w:hAnsi="Univers"/>
          <w:sz w:val="22"/>
          <w:szCs w:val="22"/>
        </w:rPr>
        <w:t>ar de onderzoekers verondersteld</w:t>
      </w:r>
      <w:r w:rsidR="009C669C" w:rsidRPr="00A56D7B">
        <w:rPr>
          <w:rFonts w:ascii="Univers" w:hAnsi="Univers"/>
          <w:sz w:val="22"/>
          <w:szCs w:val="22"/>
        </w:rPr>
        <w:t xml:space="preserve">en dat de </w:t>
      </w:r>
      <w:r w:rsidR="00E150FE" w:rsidRPr="00A56D7B">
        <w:rPr>
          <w:rFonts w:ascii="Univers" w:hAnsi="Univers"/>
          <w:sz w:val="22"/>
          <w:szCs w:val="22"/>
        </w:rPr>
        <w:t xml:space="preserve">bestaande wettelijke </w:t>
      </w:r>
      <w:r w:rsidR="009C669C" w:rsidRPr="00A56D7B">
        <w:rPr>
          <w:rFonts w:ascii="Univers" w:hAnsi="Univers"/>
          <w:sz w:val="22"/>
          <w:szCs w:val="22"/>
        </w:rPr>
        <w:t xml:space="preserve">beperking wel een functie heeft voor de gevallen waarin de grenzen ver zouden worden overschreden. </w:t>
      </w:r>
      <w:r w:rsidR="009767F5" w:rsidRPr="00A56D7B">
        <w:rPr>
          <w:rFonts w:ascii="Univers" w:hAnsi="Univers"/>
          <w:sz w:val="22"/>
          <w:szCs w:val="22"/>
        </w:rPr>
        <w:t xml:space="preserve">Uit deze evaluatie bleek voorts </w:t>
      </w:r>
      <w:r w:rsidR="00225DE3" w:rsidRPr="00A56D7B">
        <w:rPr>
          <w:rFonts w:ascii="Univers" w:hAnsi="Univers"/>
          <w:sz w:val="22"/>
          <w:szCs w:val="22"/>
        </w:rPr>
        <w:t>dat de helft van de slachtoffers dat nu gebruik maakt van het huidige spreekrecht de reikwijdte van het spreekrecht te beperkt vindt en ook graag zou willen spreken over de strafmaat en de feiten van het misdrijf. Uit onderzoek gedaan voorafgaand aan de introductie van huidige, beperkte, spreekrecht blijkt daarnaast dat meer slachtoffers gebruik zouden maken van het spreekrecht als zij ook zouden kunnen spreken over de strafmaat. De met dit wetsvoorstel voorgestelde uitbreiding voorziet dus in een behoefte van een bepaalde groep slachtoffers.</w:t>
      </w:r>
    </w:p>
    <w:p w:rsidR="009C669C" w:rsidRPr="00A56D7B" w:rsidRDefault="009C669C" w:rsidP="009C669C">
      <w:pPr>
        <w:rPr>
          <w:rFonts w:ascii="Univers" w:hAnsi="Univers"/>
          <w:sz w:val="22"/>
          <w:szCs w:val="22"/>
        </w:rPr>
      </w:pPr>
    </w:p>
    <w:p w:rsidR="00721A1D" w:rsidRPr="00A56D7B" w:rsidRDefault="000D19DF" w:rsidP="009C669C">
      <w:pPr>
        <w:rPr>
          <w:rFonts w:ascii="Univers" w:hAnsi="Univers"/>
          <w:sz w:val="22"/>
          <w:szCs w:val="22"/>
        </w:rPr>
      </w:pPr>
      <w:proofErr w:type="gramStart"/>
      <w:r w:rsidRPr="00A56D7B">
        <w:rPr>
          <w:rFonts w:ascii="Univers" w:hAnsi="Univers"/>
          <w:sz w:val="22"/>
          <w:szCs w:val="22"/>
        </w:rPr>
        <w:t xml:space="preserve">Tijdens diezelfde mondelinge behandeling is aan de orde geweest of de consequenties van de uitbreiding van het </w:t>
      </w:r>
      <w:r w:rsidR="00F115E5" w:rsidRPr="00A56D7B">
        <w:rPr>
          <w:rFonts w:ascii="Univers" w:hAnsi="Univers"/>
          <w:sz w:val="22"/>
          <w:szCs w:val="22"/>
        </w:rPr>
        <w:t xml:space="preserve">spreekrecht </w:t>
      </w:r>
      <w:r w:rsidRPr="00A56D7B">
        <w:rPr>
          <w:rFonts w:ascii="Univers" w:hAnsi="Univers"/>
          <w:sz w:val="22"/>
          <w:szCs w:val="22"/>
        </w:rPr>
        <w:t>moeten leiden</w:t>
      </w:r>
      <w:r w:rsidR="00F115E5" w:rsidRPr="00A56D7B">
        <w:rPr>
          <w:rFonts w:ascii="Univers" w:hAnsi="Univers"/>
          <w:sz w:val="22"/>
          <w:szCs w:val="22"/>
        </w:rPr>
        <w:t xml:space="preserve"> tot een wijziging van de structuur van het onderzoek op de terechtzitting in de zin dat er een scheiding </w:t>
      </w:r>
      <w:r w:rsidR="0025243F" w:rsidRPr="00A56D7B">
        <w:rPr>
          <w:rFonts w:ascii="Univers" w:hAnsi="Univers"/>
          <w:sz w:val="22"/>
          <w:szCs w:val="22"/>
        </w:rPr>
        <w:t>moet</w:t>
      </w:r>
      <w:r w:rsidR="00F115E5" w:rsidRPr="00A56D7B">
        <w:rPr>
          <w:rFonts w:ascii="Univers" w:hAnsi="Univers"/>
          <w:sz w:val="22"/>
          <w:szCs w:val="22"/>
        </w:rPr>
        <w:t xml:space="preserve"> komen tussen de vaststelling dat de verdachte het tenlastegelegde feit heeft begaan en de vraag welke straf hem daarvoor moet worden opgelegd. </w:t>
      </w:r>
      <w:proofErr w:type="gramEnd"/>
      <w:r w:rsidR="00F115E5" w:rsidRPr="00A56D7B">
        <w:rPr>
          <w:rFonts w:ascii="Univers" w:hAnsi="Univers"/>
          <w:sz w:val="22"/>
          <w:szCs w:val="22"/>
        </w:rPr>
        <w:t xml:space="preserve">Het ondervragingsrecht </w:t>
      </w:r>
      <w:r w:rsidRPr="00A56D7B">
        <w:rPr>
          <w:rFonts w:ascii="Univers" w:hAnsi="Univers"/>
          <w:sz w:val="22"/>
          <w:szCs w:val="22"/>
        </w:rPr>
        <w:t xml:space="preserve">van </w:t>
      </w:r>
      <w:r w:rsidR="009C669C" w:rsidRPr="00A56D7B">
        <w:rPr>
          <w:rFonts w:ascii="Univers" w:hAnsi="Univers"/>
          <w:sz w:val="22"/>
          <w:szCs w:val="22"/>
        </w:rPr>
        <w:t xml:space="preserve">de </w:t>
      </w:r>
      <w:r w:rsidR="00F115E5" w:rsidRPr="00A56D7B">
        <w:rPr>
          <w:rFonts w:ascii="Univers" w:hAnsi="Univers"/>
          <w:sz w:val="22"/>
          <w:szCs w:val="22"/>
        </w:rPr>
        <w:t xml:space="preserve">verdediging is immers primair bedoeld voor het betwisten van belastende verklaringen. </w:t>
      </w:r>
      <w:r w:rsidR="00721A1D" w:rsidRPr="00A56D7B">
        <w:rPr>
          <w:rFonts w:ascii="Univers" w:hAnsi="Univers"/>
          <w:sz w:val="22"/>
          <w:szCs w:val="22"/>
        </w:rPr>
        <w:t xml:space="preserve">Bij </w:t>
      </w:r>
      <w:r w:rsidR="00E86EE9" w:rsidRPr="00A56D7B">
        <w:rPr>
          <w:rFonts w:ascii="Univers" w:hAnsi="Univers"/>
          <w:sz w:val="22"/>
          <w:szCs w:val="22"/>
        </w:rPr>
        <w:t xml:space="preserve">dit debat </w:t>
      </w:r>
      <w:r w:rsidR="00721A1D" w:rsidRPr="00A56D7B">
        <w:rPr>
          <w:rFonts w:ascii="Univers" w:hAnsi="Univers"/>
          <w:sz w:val="22"/>
          <w:szCs w:val="22"/>
        </w:rPr>
        <w:t xml:space="preserve">is </w:t>
      </w:r>
      <w:r w:rsidR="00E86EE9" w:rsidRPr="00A56D7B">
        <w:rPr>
          <w:rFonts w:ascii="Univers" w:hAnsi="Univers"/>
          <w:sz w:val="22"/>
          <w:szCs w:val="22"/>
        </w:rPr>
        <w:t xml:space="preserve">voorts ter sprake </w:t>
      </w:r>
      <w:r w:rsidR="00721A1D" w:rsidRPr="00A56D7B">
        <w:rPr>
          <w:rFonts w:ascii="Univers" w:hAnsi="Univers"/>
          <w:sz w:val="22"/>
          <w:szCs w:val="22"/>
        </w:rPr>
        <w:t xml:space="preserve">gekomen of het wenselijk </w:t>
      </w:r>
      <w:proofErr w:type="gramStart"/>
      <w:r w:rsidR="00E86EE9" w:rsidRPr="00A56D7B">
        <w:rPr>
          <w:rFonts w:ascii="Univers" w:hAnsi="Univers"/>
          <w:sz w:val="22"/>
          <w:szCs w:val="22"/>
        </w:rPr>
        <w:t>is</w:t>
      </w:r>
      <w:proofErr w:type="gramEnd"/>
      <w:r w:rsidR="00E86EE9" w:rsidRPr="00A56D7B">
        <w:rPr>
          <w:rFonts w:ascii="Univers" w:hAnsi="Univers"/>
          <w:sz w:val="22"/>
          <w:szCs w:val="22"/>
        </w:rPr>
        <w:t xml:space="preserve"> </w:t>
      </w:r>
      <w:r w:rsidR="00721A1D" w:rsidRPr="00A56D7B">
        <w:rPr>
          <w:rFonts w:ascii="Univers" w:hAnsi="Univers"/>
          <w:sz w:val="22"/>
          <w:szCs w:val="22"/>
        </w:rPr>
        <w:t>dat het slachtoffer zich uitlaat over de schuld van de verdachte</w:t>
      </w:r>
      <w:r w:rsidR="00E86EE9" w:rsidRPr="00A56D7B">
        <w:rPr>
          <w:rFonts w:ascii="Univers" w:hAnsi="Univers"/>
          <w:sz w:val="22"/>
          <w:szCs w:val="22"/>
        </w:rPr>
        <w:t>,</w:t>
      </w:r>
      <w:r w:rsidR="00721A1D" w:rsidRPr="00A56D7B">
        <w:rPr>
          <w:rFonts w:ascii="Univers" w:hAnsi="Univers"/>
          <w:sz w:val="22"/>
          <w:szCs w:val="22"/>
        </w:rPr>
        <w:t xml:space="preserve"> voordat deze door de rechter is vastgesteld. Opgeworpen is eveneens dat de verdediging zich niet </w:t>
      </w:r>
      <w:proofErr w:type="gramStart"/>
      <w:r w:rsidR="009B6420" w:rsidRPr="00A56D7B">
        <w:rPr>
          <w:rFonts w:ascii="Univers" w:hAnsi="Univers"/>
          <w:sz w:val="22"/>
          <w:szCs w:val="22"/>
        </w:rPr>
        <w:t>ten</w:t>
      </w:r>
      <w:proofErr w:type="gramEnd"/>
      <w:r w:rsidR="009B6420" w:rsidRPr="00A56D7B">
        <w:rPr>
          <w:rFonts w:ascii="Univers" w:hAnsi="Univers"/>
          <w:sz w:val="22"/>
          <w:szCs w:val="22"/>
        </w:rPr>
        <w:t xml:space="preserve"> gronde</w:t>
      </w:r>
      <w:r w:rsidR="00721A1D" w:rsidRPr="00A56D7B">
        <w:rPr>
          <w:rFonts w:ascii="Univers" w:hAnsi="Univers"/>
          <w:sz w:val="22"/>
          <w:szCs w:val="22"/>
        </w:rPr>
        <w:t xml:space="preserve"> tegen deze uitlatingen kan verzetten, omdat een negatieve benadering van het slachtoffer</w:t>
      </w:r>
      <w:r w:rsidR="009B6420" w:rsidRPr="00A56D7B">
        <w:rPr>
          <w:rFonts w:ascii="Univers" w:hAnsi="Univers"/>
          <w:sz w:val="22"/>
          <w:szCs w:val="22"/>
        </w:rPr>
        <w:t xml:space="preserve"> </w:t>
      </w:r>
      <w:r w:rsidR="00E86EE9" w:rsidRPr="00A56D7B">
        <w:rPr>
          <w:rFonts w:ascii="Univers" w:hAnsi="Univers"/>
          <w:sz w:val="22"/>
          <w:szCs w:val="22"/>
        </w:rPr>
        <w:t>de zaak</w:t>
      </w:r>
      <w:r w:rsidR="00721A1D" w:rsidRPr="00A56D7B">
        <w:rPr>
          <w:rFonts w:ascii="Univers" w:hAnsi="Univers"/>
          <w:sz w:val="22"/>
          <w:szCs w:val="22"/>
        </w:rPr>
        <w:t xml:space="preserve"> van de verdachte </w:t>
      </w:r>
      <w:r w:rsidR="007C52CB" w:rsidRPr="00A56D7B">
        <w:rPr>
          <w:rFonts w:ascii="Univers" w:hAnsi="Univers"/>
          <w:sz w:val="22"/>
          <w:szCs w:val="22"/>
        </w:rPr>
        <w:t xml:space="preserve">mogelijk </w:t>
      </w:r>
      <w:r w:rsidR="00721A1D" w:rsidRPr="00A56D7B">
        <w:rPr>
          <w:rFonts w:ascii="Univers" w:hAnsi="Univers"/>
          <w:sz w:val="22"/>
          <w:szCs w:val="22"/>
        </w:rPr>
        <w:t>niet ten goede zal komen.</w:t>
      </w:r>
      <w:r w:rsidR="00E86EE9" w:rsidRPr="00A56D7B">
        <w:rPr>
          <w:rFonts w:ascii="Univers" w:hAnsi="Univers"/>
          <w:sz w:val="22"/>
          <w:szCs w:val="22"/>
        </w:rPr>
        <w:t xml:space="preserve"> Een splitsing in twee fasen zou kunnen bewerkstelligen dat het slachtoffer en andere spreekgerechtigden zich pas over de </w:t>
      </w:r>
      <w:r w:rsidR="00D551D3" w:rsidRPr="00A56D7B">
        <w:rPr>
          <w:rFonts w:ascii="Univers" w:hAnsi="Univers"/>
          <w:sz w:val="22"/>
          <w:szCs w:val="22"/>
        </w:rPr>
        <w:t xml:space="preserve">schuld van de verdachte en de </w:t>
      </w:r>
      <w:r w:rsidR="00E86EE9" w:rsidRPr="00A56D7B">
        <w:rPr>
          <w:rFonts w:ascii="Univers" w:hAnsi="Univers"/>
          <w:sz w:val="22"/>
          <w:szCs w:val="22"/>
        </w:rPr>
        <w:t>gewenste strafmaat kunnen uitlaten nadat de rechter zich over de bewezenverklaring heeft uitgelaten</w:t>
      </w:r>
      <w:r w:rsidR="007C52CB" w:rsidRPr="00A56D7B">
        <w:rPr>
          <w:rFonts w:ascii="Univers" w:hAnsi="Univers"/>
          <w:sz w:val="22"/>
          <w:szCs w:val="22"/>
        </w:rPr>
        <w:t xml:space="preserve"> en diens schuld is vastgesteld</w:t>
      </w:r>
      <w:r w:rsidR="00E86EE9" w:rsidRPr="00A56D7B">
        <w:rPr>
          <w:rFonts w:ascii="Univers" w:hAnsi="Univers"/>
          <w:sz w:val="22"/>
          <w:szCs w:val="22"/>
        </w:rPr>
        <w:t xml:space="preserve">. </w:t>
      </w:r>
    </w:p>
    <w:p w:rsidR="00870019" w:rsidRPr="00A56D7B" w:rsidRDefault="00F115E5" w:rsidP="009C669C">
      <w:pPr>
        <w:rPr>
          <w:rFonts w:ascii="Univers" w:hAnsi="Univers"/>
          <w:sz w:val="22"/>
          <w:szCs w:val="22"/>
        </w:rPr>
      </w:pPr>
      <w:r w:rsidRPr="00A56D7B">
        <w:rPr>
          <w:rFonts w:ascii="Univers" w:hAnsi="Univers"/>
          <w:sz w:val="22"/>
          <w:szCs w:val="22"/>
        </w:rPr>
        <w:t xml:space="preserve">Bij de vraag naar </w:t>
      </w:r>
      <w:r w:rsidR="009C669C" w:rsidRPr="00A56D7B">
        <w:rPr>
          <w:rFonts w:ascii="Univers" w:hAnsi="Univers"/>
          <w:sz w:val="22"/>
          <w:szCs w:val="22"/>
        </w:rPr>
        <w:t>de wenselijkheid van de invoering van het</w:t>
      </w:r>
      <w:r w:rsidRPr="00A56D7B">
        <w:rPr>
          <w:rFonts w:ascii="Univers" w:hAnsi="Univers"/>
          <w:sz w:val="22"/>
          <w:szCs w:val="22"/>
        </w:rPr>
        <w:t xml:space="preserve"> zogenaamde</w:t>
      </w:r>
      <w:r w:rsidR="009C669C" w:rsidRPr="00A56D7B">
        <w:rPr>
          <w:rFonts w:ascii="Univers" w:hAnsi="Univers"/>
          <w:sz w:val="22"/>
          <w:szCs w:val="22"/>
        </w:rPr>
        <w:t xml:space="preserve"> </w:t>
      </w:r>
      <w:proofErr w:type="spellStart"/>
      <w:r w:rsidR="00870019" w:rsidRPr="00A56D7B">
        <w:rPr>
          <w:rFonts w:ascii="Univers" w:hAnsi="Univers"/>
          <w:sz w:val="22"/>
          <w:szCs w:val="22"/>
        </w:rPr>
        <w:t>tweefasenproces</w:t>
      </w:r>
      <w:proofErr w:type="spellEnd"/>
      <w:r w:rsidR="00870019" w:rsidRPr="00A56D7B">
        <w:rPr>
          <w:rFonts w:ascii="Univers" w:hAnsi="Univers"/>
          <w:sz w:val="22"/>
          <w:szCs w:val="22"/>
        </w:rPr>
        <w:t xml:space="preserve"> </w:t>
      </w:r>
      <w:r w:rsidR="0040126A" w:rsidRPr="00A56D7B">
        <w:rPr>
          <w:rFonts w:ascii="Univers" w:hAnsi="Univers"/>
          <w:sz w:val="22"/>
          <w:szCs w:val="22"/>
        </w:rPr>
        <w:t>zijn</w:t>
      </w:r>
      <w:r w:rsidRPr="00A56D7B">
        <w:rPr>
          <w:rFonts w:ascii="Univers" w:hAnsi="Univers"/>
          <w:sz w:val="22"/>
          <w:szCs w:val="22"/>
        </w:rPr>
        <w:t xml:space="preserve"> tevens </w:t>
      </w:r>
      <w:r w:rsidR="002B66AE" w:rsidRPr="00A56D7B">
        <w:rPr>
          <w:rFonts w:ascii="Univers" w:hAnsi="Univers"/>
          <w:sz w:val="22"/>
          <w:szCs w:val="22"/>
        </w:rPr>
        <w:t>andere vr</w:t>
      </w:r>
      <w:r w:rsidRPr="00A56D7B">
        <w:rPr>
          <w:rFonts w:ascii="Univers" w:hAnsi="Univers"/>
          <w:sz w:val="22"/>
          <w:szCs w:val="22"/>
        </w:rPr>
        <w:t>ag</w:t>
      </w:r>
      <w:r w:rsidR="002B66AE" w:rsidRPr="00A56D7B">
        <w:rPr>
          <w:rFonts w:ascii="Univers" w:hAnsi="Univers"/>
          <w:sz w:val="22"/>
          <w:szCs w:val="22"/>
        </w:rPr>
        <w:t>en</w:t>
      </w:r>
      <w:r w:rsidRPr="00A56D7B">
        <w:rPr>
          <w:rFonts w:ascii="Univers" w:hAnsi="Univers"/>
          <w:sz w:val="22"/>
          <w:szCs w:val="22"/>
        </w:rPr>
        <w:t xml:space="preserve"> aan de orde: namelijk of daarmee een oplossing kan worden bereikt voor de problematiek van de weigerende </w:t>
      </w:r>
      <w:proofErr w:type="spellStart"/>
      <w:r w:rsidR="00E21B25" w:rsidRPr="00A56D7B">
        <w:rPr>
          <w:rFonts w:ascii="Univers" w:hAnsi="Univers"/>
          <w:sz w:val="22"/>
          <w:szCs w:val="22"/>
        </w:rPr>
        <w:t>observan</w:t>
      </w:r>
      <w:r w:rsidR="00870019" w:rsidRPr="00A56D7B">
        <w:rPr>
          <w:rFonts w:ascii="Univers" w:hAnsi="Univers"/>
          <w:sz w:val="22"/>
          <w:szCs w:val="22"/>
        </w:rPr>
        <w:t>du</w:t>
      </w:r>
      <w:r w:rsidR="00E21B25" w:rsidRPr="00A56D7B">
        <w:rPr>
          <w:rFonts w:ascii="Univers" w:hAnsi="Univers"/>
          <w:sz w:val="22"/>
          <w:szCs w:val="22"/>
        </w:rPr>
        <w:t>s</w:t>
      </w:r>
      <w:proofErr w:type="spellEnd"/>
      <w:r w:rsidR="002B66AE" w:rsidRPr="00A56D7B">
        <w:rPr>
          <w:rFonts w:ascii="Univers" w:hAnsi="Univers"/>
          <w:sz w:val="22"/>
          <w:szCs w:val="22"/>
        </w:rPr>
        <w:t xml:space="preserve"> en voor de rapportage over ontkennende verdachten</w:t>
      </w:r>
      <w:r w:rsidRPr="00A56D7B">
        <w:rPr>
          <w:rFonts w:ascii="Univers" w:hAnsi="Univers"/>
          <w:sz w:val="22"/>
          <w:szCs w:val="22"/>
        </w:rPr>
        <w:t>. Het betreft de verdachte die weigert medewerking te verlenen aan een onderzoek naar zijn geestesvermogens in de verwachting dat de rechter daardoor over onvoldoende gegevens beschikt om de maatregel van tbs op te leggen</w:t>
      </w:r>
      <w:r w:rsidR="002B66AE" w:rsidRPr="00A56D7B">
        <w:rPr>
          <w:rFonts w:ascii="Univers" w:hAnsi="Univers"/>
          <w:sz w:val="22"/>
          <w:szCs w:val="22"/>
        </w:rPr>
        <w:t xml:space="preserve"> en de verdachte die </w:t>
      </w:r>
      <w:r w:rsidR="00A24702" w:rsidRPr="00A56D7B">
        <w:rPr>
          <w:rFonts w:ascii="Univers" w:hAnsi="Univers"/>
          <w:sz w:val="22"/>
          <w:szCs w:val="22"/>
        </w:rPr>
        <w:t>ontkent, waardoor geen rapportage over de relatie tussen het feit en zijn geestestoestand kan worden uitgebracht</w:t>
      </w:r>
      <w:r w:rsidRPr="00A56D7B">
        <w:rPr>
          <w:rFonts w:ascii="Univers" w:hAnsi="Univers"/>
          <w:sz w:val="22"/>
          <w:szCs w:val="22"/>
        </w:rPr>
        <w:t>. De veronderstelling is dat hij deze medewerking wel zal verlenen indien de rechter heeft uitgesproken dat zijn schuld aan het bewezenverklaarde vaststaat.</w:t>
      </w:r>
      <w:r w:rsidR="00FC3E92" w:rsidRPr="00A56D7B">
        <w:rPr>
          <w:rFonts w:ascii="Univers" w:hAnsi="Univers"/>
          <w:sz w:val="22"/>
          <w:szCs w:val="22"/>
        </w:rPr>
        <w:t xml:space="preserve"> Bovendien werd verondersteld dat kennisneming van rapportage over de persoonlijkheid van de verdachte een rol zouden kunnen spelen bij de vraag of het tenlastegelegde bewezen kan worden verklaard. De rechter zou immers beïnvloed kunnen worden door informatie uit die rapportage, zel</w:t>
      </w:r>
      <w:r w:rsidR="00721A1D" w:rsidRPr="00A56D7B">
        <w:rPr>
          <w:rFonts w:ascii="Univers" w:hAnsi="Univers"/>
          <w:sz w:val="22"/>
          <w:szCs w:val="22"/>
        </w:rPr>
        <w:t xml:space="preserve">fs ook indien de verdachte hetzij medewerking weigert of zijn </w:t>
      </w:r>
      <w:r w:rsidR="00721A1D" w:rsidRPr="00A56D7B">
        <w:rPr>
          <w:rFonts w:ascii="Univers" w:hAnsi="Univers"/>
          <w:sz w:val="22"/>
          <w:szCs w:val="22"/>
        </w:rPr>
        <w:lastRenderedPageBreak/>
        <w:t xml:space="preserve">betrokkenheid bij het strafbaar feit </w:t>
      </w:r>
      <w:proofErr w:type="gramStart"/>
      <w:r w:rsidR="00721A1D" w:rsidRPr="00A56D7B">
        <w:rPr>
          <w:rFonts w:ascii="Univers" w:hAnsi="Univers"/>
          <w:sz w:val="22"/>
          <w:szCs w:val="22"/>
        </w:rPr>
        <w:t>ontkent</w:t>
      </w:r>
      <w:proofErr w:type="gramEnd"/>
      <w:r w:rsidR="00721A1D" w:rsidRPr="00A56D7B">
        <w:rPr>
          <w:rFonts w:ascii="Univers" w:hAnsi="Univers"/>
          <w:sz w:val="22"/>
          <w:szCs w:val="22"/>
        </w:rPr>
        <w:t xml:space="preserve">. </w:t>
      </w:r>
      <w:r w:rsidR="00D551D3" w:rsidRPr="00A56D7B">
        <w:rPr>
          <w:rFonts w:ascii="Univers" w:hAnsi="Univers"/>
          <w:sz w:val="22"/>
          <w:szCs w:val="22"/>
        </w:rPr>
        <w:t>Voorts is aan de orde geweest of gegevens die door de verdachte zijn verstrekt in het kader van persoonsrapportage (</w:t>
      </w:r>
      <w:proofErr w:type="gramStart"/>
      <w:r w:rsidR="00D551D3" w:rsidRPr="00A56D7B">
        <w:rPr>
          <w:rFonts w:ascii="Univers" w:hAnsi="Univers"/>
          <w:sz w:val="22"/>
          <w:szCs w:val="22"/>
        </w:rPr>
        <w:t>b.v.</w:t>
      </w:r>
      <w:proofErr w:type="gramEnd"/>
      <w:r w:rsidR="00D551D3" w:rsidRPr="00A56D7B">
        <w:rPr>
          <w:rFonts w:ascii="Univers" w:hAnsi="Univers"/>
          <w:sz w:val="22"/>
          <w:szCs w:val="22"/>
        </w:rPr>
        <w:t xml:space="preserve"> aan de reclassering) over zijn betrokkenheid bij het strafbaar feit, als bewijsmiddel kunnen worden gebruikt of aan de </w:t>
      </w:r>
      <w:r w:rsidR="00446FE9" w:rsidRPr="00A56D7B">
        <w:rPr>
          <w:rFonts w:ascii="Univers" w:hAnsi="Univers"/>
          <w:sz w:val="22"/>
          <w:szCs w:val="22"/>
        </w:rPr>
        <w:t>overtuiging van de r</w:t>
      </w:r>
      <w:r w:rsidR="00D551D3" w:rsidRPr="00A56D7B">
        <w:rPr>
          <w:rFonts w:ascii="Univers" w:hAnsi="Univers"/>
          <w:sz w:val="22"/>
          <w:szCs w:val="22"/>
        </w:rPr>
        <w:t>echter</w:t>
      </w:r>
      <w:r w:rsidR="009B6420" w:rsidRPr="00A56D7B">
        <w:rPr>
          <w:rFonts w:ascii="Univers" w:hAnsi="Univers"/>
          <w:sz w:val="22"/>
          <w:szCs w:val="22"/>
        </w:rPr>
        <w:t xml:space="preserve"> bij het nemen van de bewijsbeslissing</w:t>
      </w:r>
      <w:r w:rsidR="00D551D3" w:rsidRPr="00A56D7B">
        <w:rPr>
          <w:rFonts w:ascii="Univers" w:hAnsi="Univers"/>
          <w:sz w:val="22"/>
          <w:szCs w:val="22"/>
        </w:rPr>
        <w:t xml:space="preserve"> kunnen bijdragen. De redenen voor e</w:t>
      </w:r>
      <w:r w:rsidR="00870019" w:rsidRPr="00A56D7B">
        <w:rPr>
          <w:rFonts w:ascii="Univers" w:hAnsi="Univers"/>
          <w:sz w:val="22"/>
          <w:szCs w:val="22"/>
        </w:rPr>
        <w:t xml:space="preserve">en eventuele splitsing in de regeling van het onderzoek op de terechtzitting ten behoeve van de oplossing van de problematiek van </w:t>
      </w:r>
      <w:r w:rsidR="005021CC" w:rsidRPr="00A56D7B">
        <w:rPr>
          <w:rFonts w:ascii="Univers" w:hAnsi="Univers"/>
          <w:sz w:val="22"/>
          <w:szCs w:val="22"/>
        </w:rPr>
        <w:t xml:space="preserve">de weigerende </w:t>
      </w:r>
      <w:proofErr w:type="spellStart"/>
      <w:r w:rsidR="00E21B25" w:rsidRPr="00A56D7B">
        <w:rPr>
          <w:rFonts w:ascii="Univers" w:hAnsi="Univers"/>
          <w:sz w:val="22"/>
          <w:szCs w:val="22"/>
        </w:rPr>
        <w:t>observan</w:t>
      </w:r>
      <w:r w:rsidR="00870019" w:rsidRPr="00A56D7B">
        <w:rPr>
          <w:rFonts w:ascii="Univers" w:hAnsi="Univers"/>
          <w:sz w:val="22"/>
          <w:szCs w:val="22"/>
        </w:rPr>
        <w:t>du</w:t>
      </w:r>
      <w:r w:rsidR="00E21B25" w:rsidRPr="00A56D7B">
        <w:rPr>
          <w:rFonts w:ascii="Univers" w:hAnsi="Univers"/>
          <w:sz w:val="22"/>
          <w:szCs w:val="22"/>
        </w:rPr>
        <w:t>s</w:t>
      </w:r>
      <w:proofErr w:type="spellEnd"/>
      <w:r w:rsidR="005021CC" w:rsidRPr="00A56D7B">
        <w:rPr>
          <w:rFonts w:ascii="Univers" w:hAnsi="Univers"/>
          <w:sz w:val="22"/>
          <w:szCs w:val="22"/>
        </w:rPr>
        <w:t xml:space="preserve"> </w:t>
      </w:r>
      <w:r w:rsidR="00721A1D" w:rsidRPr="00A56D7B">
        <w:rPr>
          <w:rFonts w:ascii="Univers" w:hAnsi="Univers"/>
          <w:sz w:val="22"/>
          <w:szCs w:val="22"/>
        </w:rPr>
        <w:t xml:space="preserve">en ontkennende verdachte </w:t>
      </w:r>
      <w:r w:rsidR="00D551D3" w:rsidRPr="00A56D7B">
        <w:rPr>
          <w:rFonts w:ascii="Univers" w:hAnsi="Univers"/>
          <w:sz w:val="22"/>
          <w:szCs w:val="22"/>
        </w:rPr>
        <w:t>staan weliswaar</w:t>
      </w:r>
      <w:r w:rsidR="005021CC" w:rsidRPr="00A56D7B">
        <w:rPr>
          <w:rFonts w:ascii="Univers" w:hAnsi="Univers"/>
          <w:sz w:val="22"/>
          <w:szCs w:val="22"/>
        </w:rPr>
        <w:t xml:space="preserve"> los van</w:t>
      </w:r>
      <w:r w:rsidR="00870019" w:rsidRPr="00A56D7B">
        <w:rPr>
          <w:rFonts w:ascii="Univers" w:hAnsi="Univers"/>
          <w:sz w:val="22"/>
          <w:szCs w:val="22"/>
        </w:rPr>
        <w:t xml:space="preserve"> een mogelijke splitsing van het onderzoek met het oog op </w:t>
      </w:r>
      <w:r w:rsidR="005021CC" w:rsidRPr="00A56D7B">
        <w:rPr>
          <w:rFonts w:ascii="Univers" w:hAnsi="Univers"/>
          <w:sz w:val="22"/>
          <w:szCs w:val="22"/>
        </w:rPr>
        <w:t>de uitbreiding van het spreekrecht</w:t>
      </w:r>
      <w:r w:rsidR="00D551D3" w:rsidRPr="00A56D7B">
        <w:rPr>
          <w:rFonts w:ascii="Univers" w:hAnsi="Univers"/>
          <w:sz w:val="22"/>
          <w:szCs w:val="22"/>
        </w:rPr>
        <w:t>, maar grijpen in op de structuur van het strafproces</w:t>
      </w:r>
      <w:r w:rsidR="005021CC" w:rsidRPr="00A56D7B">
        <w:rPr>
          <w:rFonts w:ascii="Univers" w:hAnsi="Univers"/>
          <w:sz w:val="22"/>
          <w:szCs w:val="22"/>
        </w:rPr>
        <w:t>.</w:t>
      </w:r>
      <w:r w:rsidR="00D551D3" w:rsidRPr="00A56D7B">
        <w:rPr>
          <w:rFonts w:ascii="Univers" w:hAnsi="Univers"/>
          <w:sz w:val="22"/>
          <w:szCs w:val="22"/>
        </w:rPr>
        <w:t xml:space="preserve"> In het navolgende wordt voornamelijk ingegaan o</w:t>
      </w:r>
      <w:r w:rsidR="001606EB" w:rsidRPr="00A56D7B">
        <w:rPr>
          <w:rFonts w:ascii="Univers" w:hAnsi="Univers"/>
          <w:sz w:val="22"/>
          <w:szCs w:val="22"/>
        </w:rPr>
        <w:t xml:space="preserve">p </w:t>
      </w:r>
      <w:r w:rsidR="00D551D3" w:rsidRPr="00A56D7B">
        <w:rPr>
          <w:rFonts w:ascii="Univers" w:hAnsi="Univers"/>
          <w:sz w:val="22"/>
          <w:szCs w:val="22"/>
        </w:rPr>
        <w:t>d</w:t>
      </w:r>
      <w:r w:rsidR="001606EB" w:rsidRPr="00A56D7B">
        <w:rPr>
          <w:rFonts w:ascii="Univers" w:hAnsi="Univers"/>
          <w:sz w:val="22"/>
          <w:szCs w:val="22"/>
        </w:rPr>
        <w:t>e</w:t>
      </w:r>
      <w:r w:rsidR="00D551D3" w:rsidRPr="00A56D7B">
        <w:rPr>
          <w:rFonts w:ascii="Univers" w:hAnsi="Univers"/>
          <w:sz w:val="22"/>
          <w:szCs w:val="22"/>
        </w:rPr>
        <w:t xml:space="preserve"> mogelijkheid van een </w:t>
      </w:r>
      <w:proofErr w:type="spellStart"/>
      <w:r w:rsidR="00D551D3" w:rsidRPr="00A56D7B">
        <w:rPr>
          <w:rFonts w:ascii="Univers" w:hAnsi="Univers"/>
          <w:sz w:val="22"/>
          <w:szCs w:val="22"/>
        </w:rPr>
        <w:t>tweefasenproces</w:t>
      </w:r>
      <w:proofErr w:type="spellEnd"/>
      <w:r w:rsidR="00D551D3" w:rsidRPr="00A56D7B">
        <w:rPr>
          <w:rFonts w:ascii="Univers" w:hAnsi="Univers"/>
          <w:sz w:val="22"/>
          <w:szCs w:val="22"/>
        </w:rPr>
        <w:t xml:space="preserve"> ten behoeve van het slachtoffer.</w:t>
      </w:r>
    </w:p>
    <w:p w:rsidR="00012303" w:rsidRPr="00A56D7B" w:rsidRDefault="007845CE" w:rsidP="00012303">
      <w:pPr>
        <w:rPr>
          <w:rFonts w:ascii="Univers" w:hAnsi="Univers"/>
          <w:sz w:val="22"/>
          <w:szCs w:val="22"/>
        </w:rPr>
      </w:pPr>
      <w:r w:rsidRPr="00A56D7B">
        <w:rPr>
          <w:rFonts w:ascii="Univers" w:hAnsi="Univers"/>
          <w:sz w:val="22"/>
          <w:szCs w:val="22"/>
        </w:rPr>
        <w:t xml:space="preserve">Ik heb destijds te kennen gegeven prijs te stellen op het bezien van de voor- en nadelen van het </w:t>
      </w:r>
      <w:proofErr w:type="spellStart"/>
      <w:r w:rsidRPr="00A56D7B">
        <w:rPr>
          <w:rFonts w:ascii="Univers" w:hAnsi="Univers"/>
          <w:sz w:val="22"/>
          <w:szCs w:val="22"/>
        </w:rPr>
        <w:t>tweefasenproces</w:t>
      </w:r>
      <w:proofErr w:type="spellEnd"/>
      <w:r w:rsidRPr="00A56D7B">
        <w:rPr>
          <w:rFonts w:ascii="Univers" w:hAnsi="Univers"/>
          <w:sz w:val="22"/>
          <w:szCs w:val="22"/>
        </w:rPr>
        <w:t xml:space="preserve"> in een breder verband. Daartoe heb ik aan het WODC van mijn ministerie verzocht onderzoek te initiëren</w:t>
      </w:r>
      <w:r w:rsidR="00BD27D0" w:rsidRPr="00A56D7B">
        <w:rPr>
          <w:rFonts w:ascii="Univers" w:hAnsi="Univers"/>
          <w:sz w:val="22"/>
          <w:szCs w:val="22"/>
        </w:rPr>
        <w:t>;</w:t>
      </w:r>
      <w:r w:rsidRPr="00A56D7B">
        <w:rPr>
          <w:rFonts w:ascii="Univers" w:hAnsi="Univers"/>
          <w:sz w:val="22"/>
          <w:szCs w:val="22"/>
        </w:rPr>
        <w:t xml:space="preserve"> in het navolgende doe ik verslag over de uitkomst van dit onderzoek en de conclusies die ik daaraan verbind. Ik verwijs voorts naar mijn brief van </w:t>
      </w:r>
      <w:r w:rsidR="007C52CB" w:rsidRPr="00A56D7B">
        <w:rPr>
          <w:rFonts w:ascii="Univers" w:hAnsi="Univers"/>
          <w:sz w:val="22"/>
          <w:szCs w:val="22"/>
        </w:rPr>
        <w:t>3</w:t>
      </w:r>
      <w:r w:rsidRPr="00A56D7B">
        <w:rPr>
          <w:rFonts w:ascii="Univers" w:hAnsi="Univers"/>
          <w:sz w:val="22"/>
          <w:szCs w:val="22"/>
        </w:rPr>
        <w:t xml:space="preserve"> september 2013, waarbij dit onderzoek aan u </w:t>
      </w:r>
      <w:proofErr w:type="gramStart"/>
      <w:r w:rsidRPr="00A56D7B">
        <w:rPr>
          <w:rFonts w:ascii="Univers" w:hAnsi="Univers"/>
          <w:sz w:val="22"/>
          <w:szCs w:val="22"/>
        </w:rPr>
        <w:t>is</w:t>
      </w:r>
      <w:proofErr w:type="gramEnd"/>
      <w:r w:rsidRPr="00A56D7B">
        <w:rPr>
          <w:rFonts w:ascii="Univers" w:hAnsi="Univers"/>
          <w:sz w:val="22"/>
          <w:szCs w:val="22"/>
        </w:rPr>
        <w:t xml:space="preserve"> toegezonden met de aankondiging dat ik in de toelichting op dit wetsvoorstel op de implicaties van dit onderzoek voor de uitbreiding van het spreekrecht zou ingaan</w:t>
      </w:r>
      <w:r w:rsidR="007C52CB" w:rsidRPr="00A56D7B">
        <w:rPr>
          <w:rFonts w:ascii="Univers" w:hAnsi="Univers"/>
          <w:sz w:val="22"/>
          <w:szCs w:val="22"/>
        </w:rPr>
        <w:t xml:space="preserve"> (Kamerstukken II 2013/14 33 400 VI, nr. 120).</w:t>
      </w:r>
      <w:r w:rsidR="00012303" w:rsidRPr="00A56D7B">
        <w:rPr>
          <w:rFonts w:ascii="Univers" w:hAnsi="Univers"/>
          <w:sz w:val="22"/>
          <w:szCs w:val="22"/>
        </w:rPr>
        <w:t xml:space="preserve"> De conclusies van dit onderzoek met betrekking tot de weigerende </w:t>
      </w:r>
      <w:proofErr w:type="spellStart"/>
      <w:r w:rsidR="00012303" w:rsidRPr="00A56D7B">
        <w:rPr>
          <w:rFonts w:ascii="Univers" w:hAnsi="Univers"/>
          <w:sz w:val="22"/>
          <w:szCs w:val="22"/>
        </w:rPr>
        <w:t>observandi</w:t>
      </w:r>
      <w:proofErr w:type="spellEnd"/>
      <w:r w:rsidR="00012303" w:rsidRPr="00A56D7B">
        <w:rPr>
          <w:rFonts w:ascii="Univers" w:hAnsi="Univers"/>
          <w:sz w:val="22"/>
          <w:szCs w:val="22"/>
        </w:rPr>
        <w:t xml:space="preserve"> en de rapportage over ontkennende verdachten zullen</w:t>
      </w:r>
      <w:r w:rsidR="007C52CB" w:rsidRPr="00A56D7B">
        <w:rPr>
          <w:rFonts w:ascii="Univers" w:hAnsi="Univers"/>
          <w:sz w:val="22"/>
          <w:szCs w:val="22"/>
        </w:rPr>
        <w:t>, zoals aangekondigd,</w:t>
      </w:r>
      <w:r w:rsidR="00012303" w:rsidRPr="00A56D7B">
        <w:rPr>
          <w:rFonts w:ascii="Univers" w:hAnsi="Univers"/>
          <w:sz w:val="22"/>
          <w:szCs w:val="22"/>
        </w:rPr>
        <w:t xml:space="preserve"> in ander verband worden besp</w:t>
      </w:r>
      <w:r w:rsidR="001606EB" w:rsidRPr="00A56D7B">
        <w:rPr>
          <w:rFonts w:ascii="Univers" w:hAnsi="Univers"/>
          <w:sz w:val="22"/>
          <w:szCs w:val="22"/>
        </w:rPr>
        <w:t>ro</w:t>
      </w:r>
      <w:r w:rsidR="00012303" w:rsidRPr="00A56D7B">
        <w:rPr>
          <w:rFonts w:ascii="Univers" w:hAnsi="Univers"/>
          <w:sz w:val="22"/>
          <w:szCs w:val="22"/>
        </w:rPr>
        <w:t>ken en ter kennis van de Tweede Kamer worden gebracht.</w:t>
      </w:r>
    </w:p>
    <w:p w:rsidR="007845CE" w:rsidRPr="00A56D7B" w:rsidRDefault="007845CE" w:rsidP="009C669C">
      <w:pPr>
        <w:rPr>
          <w:rFonts w:ascii="Univers" w:hAnsi="Univers"/>
          <w:sz w:val="22"/>
          <w:szCs w:val="22"/>
        </w:rPr>
      </w:pPr>
    </w:p>
    <w:p w:rsidR="00E31294" w:rsidRPr="00A56D7B" w:rsidRDefault="00E31294" w:rsidP="009C669C">
      <w:pPr>
        <w:rPr>
          <w:rFonts w:ascii="Univers" w:hAnsi="Univers"/>
          <w:b/>
          <w:sz w:val="22"/>
          <w:szCs w:val="22"/>
        </w:rPr>
      </w:pPr>
      <w:r w:rsidRPr="00A56D7B">
        <w:rPr>
          <w:rFonts w:ascii="Univers" w:hAnsi="Univers"/>
          <w:b/>
          <w:sz w:val="22"/>
          <w:szCs w:val="22"/>
        </w:rPr>
        <w:t xml:space="preserve">Consultatie </w:t>
      </w:r>
    </w:p>
    <w:p w:rsidR="0044772A" w:rsidRPr="00A56D7B" w:rsidRDefault="0044772A" w:rsidP="009C669C">
      <w:pPr>
        <w:rPr>
          <w:rFonts w:ascii="Univers" w:hAnsi="Univers"/>
          <w:b/>
          <w:sz w:val="22"/>
          <w:szCs w:val="22"/>
        </w:rPr>
      </w:pPr>
    </w:p>
    <w:p w:rsidR="00430D12" w:rsidRPr="00A56D7B" w:rsidRDefault="0044772A" w:rsidP="00430D12">
      <w:pPr>
        <w:rPr>
          <w:rFonts w:ascii="Univers" w:hAnsi="Univers"/>
          <w:sz w:val="22"/>
          <w:szCs w:val="22"/>
        </w:rPr>
      </w:pPr>
      <w:r w:rsidRPr="00A56D7B">
        <w:rPr>
          <w:rFonts w:ascii="Univers" w:hAnsi="Univers"/>
          <w:b/>
          <w:sz w:val="22"/>
          <w:szCs w:val="22"/>
        </w:rPr>
        <w:t xml:space="preserve"> </w:t>
      </w:r>
      <w:r w:rsidR="00DF2160" w:rsidRPr="00A56D7B">
        <w:rPr>
          <w:rFonts w:ascii="Univers" w:hAnsi="Univers"/>
          <w:sz w:val="22"/>
          <w:szCs w:val="22"/>
        </w:rPr>
        <w:t>Over een eerder concept van dit wetsvoorstel zijn a</w:t>
      </w:r>
      <w:r w:rsidRPr="00A56D7B">
        <w:rPr>
          <w:rFonts w:ascii="Univers" w:hAnsi="Univers"/>
          <w:sz w:val="22"/>
          <w:szCs w:val="22"/>
        </w:rPr>
        <w:t xml:space="preserve">dviezen </w:t>
      </w:r>
      <w:r w:rsidR="00DF2160" w:rsidRPr="00A56D7B">
        <w:rPr>
          <w:rFonts w:ascii="Univers" w:hAnsi="Univers"/>
          <w:sz w:val="22"/>
          <w:szCs w:val="22"/>
        </w:rPr>
        <w:t>gevraagd aan de</w:t>
      </w:r>
      <w:r w:rsidRPr="00A56D7B">
        <w:rPr>
          <w:rFonts w:ascii="Univers" w:hAnsi="Univers"/>
          <w:sz w:val="22"/>
          <w:szCs w:val="22"/>
        </w:rPr>
        <w:t xml:space="preserve"> Raad voor de rechtspraak, </w:t>
      </w:r>
      <w:r w:rsidR="00DF2160" w:rsidRPr="00A56D7B">
        <w:rPr>
          <w:rFonts w:ascii="Univers" w:hAnsi="Univers"/>
          <w:sz w:val="22"/>
          <w:szCs w:val="22"/>
        </w:rPr>
        <w:t xml:space="preserve">de Nederlandse </w:t>
      </w:r>
      <w:r w:rsidRPr="00A56D7B">
        <w:rPr>
          <w:rFonts w:ascii="Univers" w:hAnsi="Univers"/>
          <w:sz w:val="22"/>
          <w:szCs w:val="22"/>
        </w:rPr>
        <w:t>V</w:t>
      </w:r>
      <w:r w:rsidR="00DF2160" w:rsidRPr="00A56D7B">
        <w:rPr>
          <w:rFonts w:ascii="Univers" w:hAnsi="Univers"/>
          <w:sz w:val="22"/>
          <w:szCs w:val="22"/>
        </w:rPr>
        <w:t xml:space="preserve">ereniging </w:t>
      </w:r>
      <w:r w:rsidRPr="00A56D7B">
        <w:rPr>
          <w:rFonts w:ascii="Univers" w:hAnsi="Univers"/>
          <w:sz w:val="22"/>
          <w:szCs w:val="22"/>
        </w:rPr>
        <w:t>v</w:t>
      </w:r>
      <w:r w:rsidR="00DF2160" w:rsidRPr="00A56D7B">
        <w:rPr>
          <w:rFonts w:ascii="Univers" w:hAnsi="Univers"/>
          <w:sz w:val="22"/>
          <w:szCs w:val="22"/>
        </w:rPr>
        <w:t>oor rechtspraak</w:t>
      </w:r>
      <w:r w:rsidRPr="00A56D7B">
        <w:rPr>
          <w:rFonts w:ascii="Univers" w:hAnsi="Univers"/>
          <w:sz w:val="22"/>
          <w:szCs w:val="22"/>
        </w:rPr>
        <w:t xml:space="preserve">, </w:t>
      </w:r>
      <w:r w:rsidR="00DF2160" w:rsidRPr="00A56D7B">
        <w:rPr>
          <w:rFonts w:ascii="Univers" w:hAnsi="Univers"/>
          <w:sz w:val="22"/>
          <w:szCs w:val="22"/>
        </w:rPr>
        <w:t xml:space="preserve">het </w:t>
      </w:r>
      <w:r w:rsidRPr="00A56D7B">
        <w:rPr>
          <w:rFonts w:ascii="Univers" w:hAnsi="Univers"/>
          <w:sz w:val="22"/>
          <w:szCs w:val="22"/>
        </w:rPr>
        <w:t xml:space="preserve">College van procureurs-generaal, </w:t>
      </w:r>
      <w:r w:rsidR="00DF2160" w:rsidRPr="00A56D7B">
        <w:rPr>
          <w:rFonts w:ascii="Univers" w:hAnsi="Univers"/>
          <w:sz w:val="22"/>
          <w:szCs w:val="22"/>
        </w:rPr>
        <w:t xml:space="preserve">de Nederlandse </w:t>
      </w:r>
      <w:r w:rsidRPr="00A56D7B">
        <w:rPr>
          <w:rFonts w:ascii="Univers" w:hAnsi="Univers"/>
          <w:sz w:val="22"/>
          <w:szCs w:val="22"/>
        </w:rPr>
        <w:t>O</w:t>
      </w:r>
      <w:r w:rsidR="00DF2160" w:rsidRPr="00A56D7B">
        <w:rPr>
          <w:rFonts w:ascii="Univers" w:hAnsi="Univers"/>
          <w:sz w:val="22"/>
          <w:szCs w:val="22"/>
        </w:rPr>
        <w:t xml:space="preserve">rde van </w:t>
      </w:r>
      <w:r w:rsidRPr="00A56D7B">
        <w:rPr>
          <w:rFonts w:ascii="Univers" w:hAnsi="Univers"/>
          <w:sz w:val="22"/>
          <w:szCs w:val="22"/>
        </w:rPr>
        <w:t>A</w:t>
      </w:r>
      <w:r w:rsidR="00DF2160" w:rsidRPr="00A56D7B">
        <w:rPr>
          <w:rFonts w:ascii="Univers" w:hAnsi="Univers"/>
          <w:sz w:val="22"/>
          <w:szCs w:val="22"/>
        </w:rPr>
        <w:t>dvocaten (NOVA)</w:t>
      </w:r>
      <w:r w:rsidRPr="00A56D7B">
        <w:rPr>
          <w:rFonts w:ascii="Univers" w:hAnsi="Univers"/>
          <w:sz w:val="22"/>
          <w:szCs w:val="22"/>
        </w:rPr>
        <w:t xml:space="preserve">, </w:t>
      </w:r>
      <w:r w:rsidR="00DF2160" w:rsidRPr="00A56D7B">
        <w:rPr>
          <w:rFonts w:ascii="Univers" w:hAnsi="Univers"/>
          <w:sz w:val="22"/>
          <w:szCs w:val="22"/>
        </w:rPr>
        <w:t xml:space="preserve">het </w:t>
      </w:r>
      <w:r w:rsidRPr="00A56D7B">
        <w:rPr>
          <w:rFonts w:ascii="Univers" w:hAnsi="Univers"/>
          <w:sz w:val="22"/>
          <w:szCs w:val="22"/>
        </w:rPr>
        <w:t>Korps Nationale Politie,</w:t>
      </w:r>
      <w:r w:rsidR="00E82841" w:rsidRPr="00A56D7B">
        <w:rPr>
          <w:rFonts w:ascii="Univers" w:hAnsi="Univers"/>
          <w:sz w:val="22"/>
          <w:szCs w:val="22"/>
        </w:rPr>
        <w:t xml:space="preserve"> </w:t>
      </w:r>
      <w:r w:rsidRPr="00A56D7B">
        <w:rPr>
          <w:rFonts w:ascii="Univers" w:hAnsi="Univers"/>
          <w:sz w:val="22"/>
          <w:szCs w:val="22"/>
        </w:rPr>
        <w:t>Slachtofferhulp Nederland</w:t>
      </w:r>
      <w:r w:rsidR="007C52CB" w:rsidRPr="00A56D7B">
        <w:rPr>
          <w:rFonts w:ascii="Univers" w:hAnsi="Univers"/>
          <w:sz w:val="22"/>
          <w:szCs w:val="22"/>
        </w:rPr>
        <w:t xml:space="preserve">, </w:t>
      </w:r>
      <w:r w:rsidR="00DF2160" w:rsidRPr="00A56D7B">
        <w:rPr>
          <w:rFonts w:ascii="Univers" w:hAnsi="Univers"/>
          <w:sz w:val="22"/>
          <w:szCs w:val="22"/>
        </w:rPr>
        <w:t xml:space="preserve">het </w:t>
      </w:r>
      <w:r w:rsidR="007C52CB" w:rsidRPr="00A56D7B">
        <w:rPr>
          <w:rFonts w:ascii="Univers" w:hAnsi="Univers"/>
          <w:sz w:val="22"/>
          <w:szCs w:val="22"/>
        </w:rPr>
        <w:t>Fonds slachtofferhulp</w:t>
      </w:r>
      <w:r w:rsidR="005E5519" w:rsidRPr="00A56D7B">
        <w:rPr>
          <w:rFonts w:ascii="Univers" w:hAnsi="Univers"/>
          <w:sz w:val="22"/>
          <w:szCs w:val="22"/>
        </w:rPr>
        <w:t xml:space="preserve"> en het Schadefonds geweldsmisdrijven.</w:t>
      </w:r>
      <w:r w:rsidR="007C52CB" w:rsidRPr="00A56D7B">
        <w:rPr>
          <w:rFonts w:ascii="Univers" w:hAnsi="Univers"/>
          <w:sz w:val="22"/>
          <w:szCs w:val="22"/>
        </w:rPr>
        <w:t xml:space="preserve"> </w:t>
      </w:r>
      <w:r w:rsidR="00DF2160" w:rsidRPr="00A56D7B">
        <w:rPr>
          <w:rFonts w:ascii="Univers" w:hAnsi="Univers"/>
          <w:sz w:val="22"/>
          <w:szCs w:val="22"/>
        </w:rPr>
        <w:t xml:space="preserve">Voorts is advies uitgebracht door de Stichting Reclassering Nederland. </w:t>
      </w:r>
      <w:r w:rsidR="00430D12" w:rsidRPr="00A56D7B">
        <w:rPr>
          <w:rFonts w:ascii="Univers" w:hAnsi="Univers"/>
          <w:sz w:val="22"/>
          <w:szCs w:val="22"/>
        </w:rPr>
        <w:t>Op de inhoud van de</w:t>
      </w:r>
      <w:r w:rsidR="00496AED" w:rsidRPr="00A56D7B">
        <w:rPr>
          <w:rFonts w:ascii="Univers" w:hAnsi="Univers"/>
          <w:sz w:val="22"/>
          <w:szCs w:val="22"/>
        </w:rPr>
        <w:t xml:space="preserve"> uitgebrachte</w:t>
      </w:r>
      <w:r w:rsidR="00430D12" w:rsidRPr="00A56D7B">
        <w:rPr>
          <w:rFonts w:ascii="Univers" w:hAnsi="Univers"/>
          <w:sz w:val="22"/>
          <w:szCs w:val="22"/>
        </w:rPr>
        <w:t xml:space="preserve"> adviezen zal ik ingaan bij de specifieke onderdelen waarop zij betrekking hebben.</w:t>
      </w:r>
    </w:p>
    <w:p w:rsidR="00430D12" w:rsidRPr="00A56D7B" w:rsidRDefault="00DF2160" w:rsidP="009C669C">
      <w:pPr>
        <w:rPr>
          <w:rFonts w:ascii="Univers" w:hAnsi="Univers"/>
          <w:sz w:val="22"/>
          <w:szCs w:val="22"/>
        </w:rPr>
      </w:pPr>
      <w:r w:rsidRPr="00A56D7B">
        <w:rPr>
          <w:rFonts w:ascii="Univers" w:hAnsi="Univers"/>
          <w:sz w:val="22"/>
          <w:szCs w:val="22"/>
        </w:rPr>
        <w:t xml:space="preserve">In het kader van internetconsultatie </w:t>
      </w:r>
      <w:r w:rsidR="00496AED" w:rsidRPr="00A56D7B">
        <w:rPr>
          <w:rFonts w:ascii="Univers" w:hAnsi="Univers"/>
          <w:sz w:val="22"/>
          <w:szCs w:val="22"/>
        </w:rPr>
        <w:t>zijn tien</w:t>
      </w:r>
      <w:r w:rsidRPr="00A56D7B">
        <w:rPr>
          <w:rFonts w:ascii="Univers" w:hAnsi="Univers"/>
          <w:sz w:val="22"/>
          <w:szCs w:val="22"/>
        </w:rPr>
        <w:t xml:space="preserve"> reactie</w:t>
      </w:r>
      <w:r w:rsidR="00496AED" w:rsidRPr="00A56D7B">
        <w:rPr>
          <w:rFonts w:ascii="Univers" w:hAnsi="Univers"/>
          <w:sz w:val="22"/>
          <w:szCs w:val="22"/>
        </w:rPr>
        <w:t>s van</w:t>
      </w:r>
      <w:r w:rsidRPr="00A56D7B">
        <w:rPr>
          <w:rFonts w:ascii="Univers" w:hAnsi="Univers"/>
          <w:sz w:val="22"/>
          <w:szCs w:val="22"/>
        </w:rPr>
        <w:t xml:space="preserve"> </w:t>
      </w:r>
      <w:r w:rsidR="00496AED" w:rsidRPr="00A56D7B">
        <w:rPr>
          <w:rFonts w:ascii="Univers" w:hAnsi="Univers"/>
          <w:sz w:val="22"/>
          <w:szCs w:val="22"/>
        </w:rPr>
        <w:t xml:space="preserve">burgers </w:t>
      </w:r>
      <w:r w:rsidRPr="00A56D7B">
        <w:rPr>
          <w:rFonts w:ascii="Univers" w:hAnsi="Univers"/>
          <w:sz w:val="22"/>
          <w:szCs w:val="22"/>
        </w:rPr>
        <w:t xml:space="preserve">ontvangen </w:t>
      </w:r>
      <w:r w:rsidR="001F5668" w:rsidRPr="00A56D7B">
        <w:rPr>
          <w:rFonts w:ascii="Univers" w:hAnsi="Univers"/>
          <w:sz w:val="22"/>
          <w:szCs w:val="22"/>
        </w:rPr>
        <w:t xml:space="preserve">van </w:t>
      </w:r>
      <w:r w:rsidRPr="00A56D7B">
        <w:rPr>
          <w:rFonts w:ascii="Univers" w:hAnsi="Univers"/>
          <w:sz w:val="22"/>
          <w:szCs w:val="22"/>
        </w:rPr>
        <w:t xml:space="preserve">en één </w:t>
      </w:r>
      <w:r w:rsidR="00496AED" w:rsidRPr="00A56D7B">
        <w:rPr>
          <w:rFonts w:ascii="Univers" w:hAnsi="Univers"/>
          <w:sz w:val="22"/>
          <w:szCs w:val="22"/>
        </w:rPr>
        <w:t xml:space="preserve">reactie </w:t>
      </w:r>
      <w:r w:rsidRPr="00A56D7B">
        <w:rPr>
          <w:rFonts w:ascii="Univers" w:hAnsi="Univers"/>
          <w:sz w:val="22"/>
          <w:szCs w:val="22"/>
        </w:rPr>
        <w:t>van de Vereniging Ouders van een Vermoord Kind.</w:t>
      </w:r>
      <w:r w:rsidR="00287DC2" w:rsidRPr="00A56D7B">
        <w:rPr>
          <w:rFonts w:ascii="Univers" w:hAnsi="Univers"/>
          <w:sz w:val="22"/>
          <w:szCs w:val="22"/>
        </w:rPr>
        <w:t xml:space="preserve"> </w:t>
      </w:r>
      <w:r w:rsidR="00430D12" w:rsidRPr="00A56D7B">
        <w:rPr>
          <w:rFonts w:ascii="Univers" w:hAnsi="Univers"/>
          <w:sz w:val="22"/>
          <w:szCs w:val="22"/>
        </w:rPr>
        <w:t>De reacties hielden overwegend steun voor het wetsvoorstel in; zij gaven geen aanleiding tot aanpassing van het wetsvoorstel. De Vereniging Ouders van een Vermoord Kind liet weten het voorstel in zijn geheel positief te beoordelen.</w:t>
      </w:r>
    </w:p>
    <w:p w:rsidR="00E31294" w:rsidRPr="00A56D7B" w:rsidRDefault="00E31294" w:rsidP="009C669C">
      <w:pPr>
        <w:rPr>
          <w:rFonts w:ascii="Univers" w:hAnsi="Univers"/>
          <w:b/>
          <w:sz w:val="22"/>
          <w:szCs w:val="22"/>
        </w:rPr>
      </w:pPr>
    </w:p>
    <w:p w:rsidR="00E86EE9" w:rsidRPr="00A56D7B" w:rsidRDefault="0022060B" w:rsidP="009C669C">
      <w:pPr>
        <w:rPr>
          <w:rFonts w:ascii="Univers" w:hAnsi="Univers"/>
          <w:b/>
          <w:sz w:val="22"/>
          <w:szCs w:val="22"/>
        </w:rPr>
      </w:pPr>
      <w:r w:rsidRPr="00A56D7B">
        <w:rPr>
          <w:rFonts w:ascii="Univers" w:hAnsi="Univers"/>
          <w:b/>
          <w:sz w:val="22"/>
          <w:szCs w:val="22"/>
        </w:rPr>
        <w:t>3</w:t>
      </w:r>
      <w:r w:rsidR="00E31294" w:rsidRPr="00A56D7B">
        <w:rPr>
          <w:rFonts w:ascii="Univers" w:hAnsi="Univers"/>
          <w:b/>
          <w:sz w:val="22"/>
          <w:szCs w:val="22"/>
        </w:rPr>
        <w:t xml:space="preserve">. </w:t>
      </w:r>
      <w:r w:rsidR="00E31294" w:rsidRPr="00A56D7B">
        <w:rPr>
          <w:rFonts w:ascii="Univers" w:hAnsi="Univers"/>
          <w:b/>
          <w:sz w:val="22"/>
          <w:szCs w:val="22"/>
        </w:rPr>
        <w:tab/>
      </w:r>
      <w:r w:rsidR="00E86EE9" w:rsidRPr="00A56D7B">
        <w:rPr>
          <w:rFonts w:ascii="Univers" w:hAnsi="Univers"/>
          <w:b/>
          <w:sz w:val="22"/>
          <w:szCs w:val="22"/>
        </w:rPr>
        <w:t xml:space="preserve">Onderzoek naar </w:t>
      </w:r>
      <w:proofErr w:type="spellStart"/>
      <w:r w:rsidR="00E86EE9" w:rsidRPr="00A56D7B">
        <w:rPr>
          <w:rFonts w:ascii="Univers" w:hAnsi="Univers"/>
          <w:b/>
          <w:sz w:val="22"/>
          <w:szCs w:val="22"/>
        </w:rPr>
        <w:t>tweefasenproces</w:t>
      </w:r>
      <w:proofErr w:type="spellEnd"/>
      <w:r w:rsidR="00E86EE9" w:rsidRPr="00A56D7B">
        <w:rPr>
          <w:rFonts w:ascii="Univers" w:hAnsi="Univers"/>
          <w:b/>
          <w:sz w:val="22"/>
          <w:szCs w:val="22"/>
        </w:rPr>
        <w:t xml:space="preserve"> </w:t>
      </w:r>
    </w:p>
    <w:p w:rsidR="00E86EE9" w:rsidRPr="00A56D7B" w:rsidRDefault="00E86EE9" w:rsidP="009C669C">
      <w:pPr>
        <w:rPr>
          <w:rFonts w:ascii="Univers" w:hAnsi="Univers"/>
          <w:sz w:val="22"/>
          <w:szCs w:val="22"/>
        </w:rPr>
      </w:pPr>
    </w:p>
    <w:p w:rsidR="002B1D71" w:rsidRPr="00A56D7B" w:rsidRDefault="005021CC" w:rsidP="002B1D71">
      <w:pPr>
        <w:autoSpaceDE w:val="0"/>
        <w:autoSpaceDN w:val="0"/>
        <w:adjustRightInd w:val="0"/>
        <w:rPr>
          <w:rFonts w:ascii="Univers" w:eastAsiaTheme="minorHAnsi" w:hAnsi="Univers"/>
          <w:sz w:val="22"/>
          <w:szCs w:val="22"/>
          <w:lang w:eastAsia="en-US"/>
        </w:rPr>
      </w:pPr>
      <w:r w:rsidRPr="00A56D7B">
        <w:rPr>
          <w:rFonts w:ascii="Univers" w:hAnsi="Univers"/>
          <w:sz w:val="22"/>
          <w:szCs w:val="22"/>
        </w:rPr>
        <w:t xml:space="preserve">Het door mij toegezegde onderzoek </w:t>
      </w:r>
      <w:r w:rsidR="007845CE" w:rsidRPr="00A56D7B">
        <w:rPr>
          <w:rFonts w:ascii="Univers" w:hAnsi="Univers"/>
          <w:sz w:val="22"/>
          <w:szCs w:val="22"/>
        </w:rPr>
        <w:t xml:space="preserve">is inmiddels </w:t>
      </w:r>
      <w:r w:rsidRPr="00A56D7B">
        <w:rPr>
          <w:rFonts w:ascii="Univers" w:hAnsi="Univers"/>
          <w:sz w:val="22"/>
          <w:szCs w:val="22"/>
        </w:rPr>
        <w:t>onder auspiciën van het WODC uitgevoerd</w:t>
      </w:r>
      <w:r w:rsidR="00F115E5" w:rsidRPr="00A56D7B">
        <w:rPr>
          <w:rFonts w:ascii="Univers" w:hAnsi="Univers"/>
          <w:sz w:val="22"/>
          <w:szCs w:val="22"/>
        </w:rPr>
        <w:t xml:space="preserve"> </w:t>
      </w:r>
      <w:r w:rsidRPr="00A56D7B">
        <w:rPr>
          <w:rFonts w:ascii="Univers" w:hAnsi="Univers"/>
          <w:sz w:val="22"/>
          <w:szCs w:val="22"/>
        </w:rPr>
        <w:t xml:space="preserve">door prof. </w:t>
      </w:r>
      <w:proofErr w:type="gramStart"/>
      <w:r w:rsidRPr="00A56D7B">
        <w:rPr>
          <w:rFonts w:ascii="Univers" w:hAnsi="Univers"/>
          <w:sz w:val="22"/>
          <w:szCs w:val="22"/>
        </w:rPr>
        <w:t>mr.</w:t>
      </w:r>
      <w:proofErr w:type="gramEnd"/>
      <w:r w:rsidR="007845CE" w:rsidRPr="00A56D7B">
        <w:rPr>
          <w:rFonts w:ascii="Univers" w:hAnsi="Univers"/>
          <w:sz w:val="22"/>
          <w:szCs w:val="22"/>
        </w:rPr>
        <w:t xml:space="preserve"> dr. </w:t>
      </w:r>
      <w:r w:rsidRPr="00A56D7B">
        <w:rPr>
          <w:rFonts w:ascii="Univers" w:hAnsi="Univers"/>
          <w:sz w:val="22"/>
          <w:szCs w:val="22"/>
        </w:rPr>
        <w:t xml:space="preserve">B.F. Keulen </w:t>
      </w:r>
      <w:r w:rsidR="007845CE" w:rsidRPr="00A56D7B">
        <w:rPr>
          <w:rFonts w:ascii="Univers" w:hAnsi="Univers"/>
          <w:sz w:val="22"/>
          <w:szCs w:val="22"/>
        </w:rPr>
        <w:t xml:space="preserve">en zijn onderzoeksteam </w:t>
      </w:r>
      <w:r w:rsidR="002B1D71" w:rsidRPr="00A56D7B">
        <w:rPr>
          <w:rFonts w:ascii="Univers" w:eastAsiaTheme="minorHAnsi" w:hAnsi="Univers"/>
          <w:sz w:val="22"/>
          <w:szCs w:val="22"/>
          <w:lang w:eastAsia="en-US"/>
        </w:rPr>
        <w:t>(mr. dr. drs. A.A. van Dijk,</w:t>
      </w:r>
      <w:r w:rsidR="00BD27D0" w:rsidRPr="00A56D7B">
        <w:rPr>
          <w:rFonts w:ascii="Univers" w:eastAsiaTheme="minorHAnsi" w:hAnsi="Univers"/>
          <w:sz w:val="22"/>
          <w:szCs w:val="22"/>
          <w:lang w:eastAsia="en-US"/>
        </w:rPr>
        <w:t xml:space="preserve"> </w:t>
      </w:r>
      <w:r w:rsidR="002B1D71" w:rsidRPr="00A56D7B">
        <w:rPr>
          <w:rFonts w:ascii="Univers" w:eastAsiaTheme="minorHAnsi" w:hAnsi="Univers"/>
          <w:sz w:val="22"/>
          <w:szCs w:val="22"/>
          <w:lang w:eastAsia="en-US"/>
        </w:rPr>
        <w:t xml:space="preserve">mr. dr. </w:t>
      </w:r>
      <w:r w:rsidR="002B1D71" w:rsidRPr="00A56D7B">
        <w:rPr>
          <w:rFonts w:ascii="Univers" w:eastAsiaTheme="minorHAnsi" w:hAnsi="Univers"/>
          <w:sz w:val="22"/>
          <w:szCs w:val="22"/>
          <w:lang w:val="en-US" w:eastAsia="en-US"/>
        </w:rPr>
        <w:t xml:space="preserve">E. </w:t>
      </w:r>
      <w:proofErr w:type="spellStart"/>
      <w:r w:rsidR="002B1D71" w:rsidRPr="00A56D7B">
        <w:rPr>
          <w:rFonts w:ascii="Univers" w:eastAsiaTheme="minorHAnsi" w:hAnsi="Univers"/>
          <w:sz w:val="22"/>
          <w:szCs w:val="22"/>
          <w:lang w:val="en-US" w:eastAsia="en-US"/>
        </w:rPr>
        <w:t>Gritter</w:t>
      </w:r>
      <w:proofErr w:type="spellEnd"/>
      <w:r w:rsidR="002B1D71" w:rsidRPr="00A56D7B">
        <w:rPr>
          <w:rFonts w:ascii="Univers" w:eastAsiaTheme="minorHAnsi" w:hAnsi="Univers"/>
          <w:sz w:val="22"/>
          <w:szCs w:val="22"/>
          <w:lang w:val="en-US" w:eastAsia="en-US"/>
        </w:rPr>
        <w:t xml:space="preserve">, </w:t>
      </w:r>
      <w:proofErr w:type="spellStart"/>
      <w:r w:rsidR="002B1D71" w:rsidRPr="00A56D7B">
        <w:rPr>
          <w:rFonts w:ascii="Univers" w:eastAsiaTheme="minorHAnsi" w:hAnsi="Univers"/>
          <w:sz w:val="22"/>
          <w:szCs w:val="22"/>
          <w:lang w:val="en-US" w:eastAsia="en-US"/>
        </w:rPr>
        <w:t>mr.</w:t>
      </w:r>
      <w:proofErr w:type="spellEnd"/>
      <w:r w:rsidR="002B1D71" w:rsidRPr="00A56D7B">
        <w:rPr>
          <w:rFonts w:ascii="Univers" w:eastAsiaTheme="minorHAnsi" w:hAnsi="Univers"/>
          <w:sz w:val="22"/>
          <w:szCs w:val="22"/>
          <w:lang w:val="en-US" w:eastAsia="en-US"/>
        </w:rPr>
        <w:t xml:space="preserve"> </w:t>
      </w:r>
      <w:proofErr w:type="gramStart"/>
      <w:r w:rsidR="002B1D71" w:rsidRPr="00A56D7B">
        <w:rPr>
          <w:rFonts w:ascii="Univers" w:eastAsiaTheme="minorHAnsi" w:hAnsi="Univers"/>
          <w:sz w:val="22"/>
          <w:szCs w:val="22"/>
          <w:lang w:val="en-US" w:eastAsia="en-US"/>
        </w:rPr>
        <w:t>dr</w:t>
      </w:r>
      <w:proofErr w:type="gramEnd"/>
      <w:r w:rsidR="002B1D71" w:rsidRPr="00A56D7B">
        <w:rPr>
          <w:rFonts w:ascii="Univers" w:eastAsiaTheme="minorHAnsi" w:hAnsi="Univers"/>
          <w:sz w:val="22"/>
          <w:szCs w:val="22"/>
          <w:lang w:val="en-US" w:eastAsia="en-US"/>
        </w:rPr>
        <w:t xml:space="preserve">. N.J.M. </w:t>
      </w:r>
      <w:proofErr w:type="spellStart"/>
      <w:r w:rsidR="002B1D71" w:rsidRPr="00A56D7B">
        <w:rPr>
          <w:rFonts w:ascii="Univers" w:eastAsiaTheme="minorHAnsi" w:hAnsi="Univers"/>
          <w:sz w:val="22"/>
          <w:szCs w:val="22"/>
          <w:lang w:val="en-US" w:eastAsia="en-US"/>
        </w:rPr>
        <w:t>Kwakman</w:t>
      </w:r>
      <w:proofErr w:type="spellEnd"/>
      <w:r w:rsidR="002B1D71" w:rsidRPr="00A56D7B">
        <w:rPr>
          <w:rFonts w:ascii="Univers" w:eastAsiaTheme="minorHAnsi" w:hAnsi="Univers"/>
          <w:sz w:val="22"/>
          <w:szCs w:val="22"/>
          <w:lang w:val="en-US" w:eastAsia="en-US"/>
        </w:rPr>
        <w:t xml:space="preserve">, </w:t>
      </w:r>
      <w:proofErr w:type="spellStart"/>
      <w:r w:rsidR="002B1D71" w:rsidRPr="00A56D7B">
        <w:rPr>
          <w:rFonts w:ascii="Univers" w:eastAsiaTheme="minorHAnsi" w:hAnsi="Univers"/>
          <w:sz w:val="22"/>
          <w:szCs w:val="22"/>
          <w:lang w:val="en-US" w:eastAsia="en-US"/>
        </w:rPr>
        <w:t>mr.</w:t>
      </w:r>
      <w:proofErr w:type="spellEnd"/>
      <w:r w:rsidR="002B1D71" w:rsidRPr="00A56D7B">
        <w:rPr>
          <w:rFonts w:ascii="Univers" w:eastAsiaTheme="minorHAnsi" w:hAnsi="Univers"/>
          <w:sz w:val="22"/>
          <w:szCs w:val="22"/>
          <w:lang w:val="en-US" w:eastAsia="en-US"/>
        </w:rPr>
        <w:t xml:space="preserve"> dr. </w:t>
      </w:r>
      <w:r w:rsidR="002B1D71" w:rsidRPr="00A56D7B">
        <w:rPr>
          <w:rFonts w:ascii="Univers" w:eastAsiaTheme="minorHAnsi" w:hAnsi="Univers"/>
          <w:sz w:val="22"/>
          <w:szCs w:val="22"/>
          <w:lang w:eastAsia="en-US"/>
        </w:rPr>
        <w:t xml:space="preserve">K. Lindenberg) </w:t>
      </w:r>
      <w:r w:rsidRPr="00A56D7B">
        <w:rPr>
          <w:rFonts w:ascii="Univers" w:hAnsi="Univers"/>
          <w:sz w:val="22"/>
          <w:szCs w:val="22"/>
        </w:rPr>
        <w:t xml:space="preserve">van de </w:t>
      </w:r>
      <w:r w:rsidR="00D71369" w:rsidRPr="00A56D7B">
        <w:rPr>
          <w:rFonts w:ascii="Univers" w:hAnsi="Univers"/>
          <w:sz w:val="22"/>
          <w:szCs w:val="22"/>
        </w:rPr>
        <w:t>Rijksuniversiteit</w:t>
      </w:r>
      <w:r w:rsidRPr="00A56D7B">
        <w:rPr>
          <w:rFonts w:ascii="Univers" w:hAnsi="Univers"/>
          <w:sz w:val="22"/>
          <w:szCs w:val="22"/>
        </w:rPr>
        <w:t xml:space="preserve"> Groningen.</w:t>
      </w:r>
      <w:r w:rsidR="007845CE" w:rsidRPr="00A56D7B">
        <w:rPr>
          <w:rFonts w:ascii="Univers" w:hAnsi="Univers"/>
          <w:sz w:val="22"/>
          <w:szCs w:val="22"/>
        </w:rPr>
        <w:t xml:space="preserve"> Het</w:t>
      </w:r>
      <w:r w:rsidRPr="00A56D7B">
        <w:rPr>
          <w:rFonts w:ascii="Univers" w:hAnsi="Univers"/>
          <w:sz w:val="22"/>
          <w:szCs w:val="22"/>
        </w:rPr>
        <w:t xml:space="preserve"> onderzoek</w:t>
      </w:r>
      <w:r w:rsidR="002B1D71" w:rsidRPr="00A56D7B">
        <w:rPr>
          <w:rFonts w:ascii="Univers" w:hAnsi="Univers"/>
          <w:sz w:val="22"/>
          <w:szCs w:val="22"/>
        </w:rPr>
        <w:t xml:space="preserve"> getiteld: N</w:t>
      </w:r>
      <w:r w:rsidR="00E345A8" w:rsidRPr="00A56D7B">
        <w:rPr>
          <w:rFonts w:ascii="Univers" w:hAnsi="Univers"/>
          <w:sz w:val="22"/>
          <w:szCs w:val="22"/>
        </w:rPr>
        <w:t xml:space="preserve">aar een </w:t>
      </w:r>
      <w:proofErr w:type="spellStart"/>
      <w:r w:rsidR="00E345A8" w:rsidRPr="00A56D7B">
        <w:rPr>
          <w:rFonts w:ascii="Univers" w:hAnsi="Univers"/>
          <w:sz w:val="22"/>
          <w:szCs w:val="22"/>
        </w:rPr>
        <w:t>tweefasenproces</w:t>
      </w:r>
      <w:proofErr w:type="spellEnd"/>
      <w:r w:rsidR="00E345A8" w:rsidRPr="00A56D7B">
        <w:rPr>
          <w:rFonts w:ascii="Univers" w:hAnsi="Univers"/>
          <w:sz w:val="22"/>
          <w:szCs w:val="22"/>
        </w:rPr>
        <w:t>?</w:t>
      </w:r>
      <w:r w:rsidR="001606EB" w:rsidRPr="00A56D7B">
        <w:rPr>
          <w:rFonts w:ascii="Univers" w:hAnsi="Univers"/>
          <w:sz w:val="22"/>
          <w:szCs w:val="22"/>
        </w:rPr>
        <w:t xml:space="preserve">, juni 2013, </w:t>
      </w:r>
      <w:r w:rsidR="002B1D71" w:rsidRPr="00A56D7B">
        <w:rPr>
          <w:rFonts w:ascii="Univers" w:hAnsi="Univers"/>
          <w:sz w:val="22"/>
          <w:szCs w:val="22"/>
        </w:rPr>
        <w:t>betreft een studie o</w:t>
      </w:r>
      <w:r w:rsidR="002B1D71" w:rsidRPr="00A56D7B">
        <w:rPr>
          <w:rFonts w:ascii="Univers" w:eastAsiaTheme="minorHAnsi" w:hAnsi="Univers"/>
          <w:sz w:val="22"/>
          <w:szCs w:val="22"/>
          <w:lang w:eastAsia="en-US"/>
        </w:rPr>
        <w:t>ver voor- en nadelen van een strafproces in twee fasen in relatie tot de posities van slachtoffer en verdachte.</w:t>
      </w:r>
    </w:p>
    <w:p w:rsidR="00480AED" w:rsidRPr="00A56D7B" w:rsidRDefault="00480AED" w:rsidP="00D92AF6">
      <w:pPr>
        <w:rPr>
          <w:rFonts w:ascii="Univers" w:eastAsiaTheme="minorHAnsi" w:hAnsi="Univers"/>
          <w:sz w:val="22"/>
          <w:szCs w:val="22"/>
          <w:lang w:eastAsia="en-US"/>
        </w:rPr>
      </w:pPr>
    </w:p>
    <w:p w:rsidR="00B2666B" w:rsidRPr="00A56D7B" w:rsidRDefault="00480AED" w:rsidP="00480AED">
      <w:pPr>
        <w:rPr>
          <w:rFonts w:ascii="Univers" w:hAnsi="Univers"/>
          <w:sz w:val="22"/>
          <w:szCs w:val="22"/>
        </w:rPr>
      </w:pPr>
      <w:r w:rsidRPr="00A56D7B">
        <w:rPr>
          <w:rFonts w:ascii="Univers" w:hAnsi="Univers"/>
          <w:sz w:val="22"/>
          <w:szCs w:val="22"/>
        </w:rPr>
        <w:t xml:space="preserve">Het doel van het onderzoek was om de verschillende belangen en argumenten die voor een </w:t>
      </w:r>
      <w:proofErr w:type="spellStart"/>
      <w:r w:rsidRPr="00A56D7B">
        <w:rPr>
          <w:rFonts w:ascii="Univers" w:hAnsi="Univers"/>
          <w:sz w:val="22"/>
          <w:szCs w:val="22"/>
        </w:rPr>
        <w:t>tweefasenproces</w:t>
      </w:r>
      <w:proofErr w:type="spellEnd"/>
      <w:r w:rsidRPr="00A56D7B">
        <w:rPr>
          <w:rFonts w:ascii="Univers" w:hAnsi="Univers"/>
          <w:sz w:val="22"/>
          <w:szCs w:val="22"/>
        </w:rPr>
        <w:t xml:space="preserve"> zijn aangevoerd adequaat te </w:t>
      </w:r>
      <w:r w:rsidR="007C52CB" w:rsidRPr="00A56D7B">
        <w:rPr>
          <w:rFonts w:ascii="Univers" w:hAnsi="Univers"/>
          <w:sz w:val="22"/>
          <w:szCs w:val="22"/>
        </w:rPr>
        <w:t xml:space="preserve">kunnen </w:t>
      </w:r>
      <w:r w:rsidRPr="00A56D7B">
        <w:rPr>
          <w:rFonts w:ascii="Univers" w:hAnsi="Univers"/>
          <w:sz w:val="22"/>
          <w:szCs w:val="22"/>
        </w:rPr>
        <w:t xml:space="preserve">wegen. </w:t>
      </w:r>
      <w:r w:rsidRPr="00A56D7B">
        <w:rPr>
          <w:rFonts w:ascii="Univers" w:hAnsi="Univers"/>
          <w:sz w:val="22"/>
          <w:szCs w:val="22"/>
        </w:rPr>
        <w:lastRenderedPageBreak/>
        <w:t xml:space="preserve">Daartoe is een </w:t>
      </w:r>
      <w:r w:rsidR="00BC36CE" w:rsidRPr="00A56D7B">
        <w:rPr>
          <w:rFonts w:ascii="Univers" w:hAnsi="Univers"/>
          <w:sz w:val="22"/>
          <w:szCs w:val="22"/>
        </w:rPr>
        <w:t xml:space="preserve">diepgaande </w:t>
      </w:r>
      <w:r w:rsidRPr="00A56D7B">
        <w:rPr>
          <w:rFonts w:ascii="Univers" w:hAnsi="Univers"/>
          <w:sz w:val="22"/>
          <w:szCs w:val="22"/>
        </w:rPr>
        <w:t xml:space="preserve">juridische analyse uitgevoerd van de procespositie van het slachtoffer en de wijze van procesvoering in strafzaken, zijn 15 interviews gehouden met praktijkjuristen (vijf vertegenwoordigers van </w:t>
      </w:r>
      <w:r w:rsidR="00E345A8" w:rsidRPr="00A56D7B">
        <w:rPr>
          <w:rFonts w:ascii="Univers" w:hAnsi="Univers"/>
          <w:sz w:val="22"/>
          <w:szCs w:val="22"/>
        </w:rPr>
        <w:t>het openbaar m</w:t>
      </w:r>
      <w:r w:rsidRPr="00A56D7B">
        <w:rPr>
          <w:rFonts w:ascii="Univers" w:hAnsi="Univers"/>
          <w:sz w:val="22"/>
          <w:szCs w:val="22"/>
        </w:rPr>
        <w:t>inisterie,</w:t>
      </w:r>
      <w:r w:rsidR="00E345A8" w:rsidRPr="00A56D7B">
        <w:rPr>
          <w:rFonts w:ascii="Univers" w:hAnsi="Univers"/>
          <w:sz w:val="22"/>
          <w:szCs w:val="22"/>
        </w:rPr>
        <w:t xml:space="preserve"> vijf advocaten en vijf van de rechterlijke m</w:t>
      </w:r>
      <w:r w:rsidRPr="00A56D7B">
        <w:rPr>
          <w:rFonts w:ascii="Univers" w:hAnsi="Univers"/>
          <w:sz w:val="22"/>
          <w:szCs w:val="22"/>
        </w:rPr>
        <w:t>acht),</w:t>
      </w:r>
      <w:r w:rsidRPr="00A56D7B">
        <w:rPr>
          <w:rFonts w:ascii="Univers" w:hAnsi="Univers"/>
          <w:color w:val="FF0000"/>
          <w:sz w:val="22"/>
          <w:szCs w:val="22"/>
        </w:rPr>
        <w:t xml:space="preserve"> </w:t>
      </w:r>
      <w:r w:rsidRPr="00A56D7B">
        <w:rPr>
          <w:rFonts w:ascii="Univers" w:hAnsi="Univers"/>
          <w:sz w:val="22"/>
          <w:szCs w:val="22"/>
        </w:rPr>
        <w:t xml:space="preserve">die tot doel hadden argumenten en opinies met betrekking tot </w:t>
      </w:r>
      <w:r w:rsidR="009B6420" w:rsidRPr="00A56D7B">
        <w:rPr>
          <w:rFonts w:ascii="Univers" w:hAnsi="Univers"/>
          <w:sz w:val="22"/>
          <w:szCs w:val="22"/>
        </w:rPr>
        <w:t xml:space="preserve">het </w:t>
      </w:r>
      <w:proofErr w:type="spellStart"/>
      <w:r w:rsidR="009B6420" w:rsidRPr="00A56D7B">
        <w:rPr>
          <w:rFonts w:ascii="Univers" w:hAnsi="Univers"/>
          <w:sz w:val="22"/>
          <w:szCs w:val="22"/>
        </w:rPr>
        <w:t>tweefasenproces</w:t>
      </w:r>
      <w:proofErr w:type="spellEnd"/>
      <w:r w:rsidR="009B6420" w:rsidRPr="00A56D7B">
        <w:rPr>
          <w:rFonts w:ascii="Univers" w:hAnsi="Univers"/>
          <w:sz w:val="22"/>
          <w:szCs w:val="22"/>
        </w:rPr>
        <w:t xml:space="preserve"> te bespreken en te waarderen</w:t>
      </w:r>
      <w:r w:rsidR="00BC36CE" w:rsidRPr="00A56D7B">
        <w:rPr>
          <w:rFonts w:ascii="Univers" w:hAnsi="Univers"/>
          <w:sz w:val="22"/>
          <w:szCs w:val="22"/>
        </w:rPr>
        <w:t xml:space="preserve">. Deze interviews zijn gehouden aan de hand van </w:t>
      </w:r>
      <w:r w:rsidRPr="00A56D7B">
        <w:rPr>
          <w:rFonts w:ascii="Univers" w:hAnsi="Univers"/>
          <w:sz w:val="22"/>
          <w:szCs w:val="22"/>
        </w:rPr>
        <w:t xml:space="preserve">stellingen over het spreekrecht en het </w:t>
      </w:r>
      <w:proofErr w:type="spellStart"/>
      <w:r w:rsidRPr="00A56D7B">
        <w:rPr>
          <w:rFonts w:ascii="Univers" w:hAnsi="Univers"/>
          <w:sz w:val="22"/>
          <w:szCs w:val="22"/>
        </w:rPr>
        <w:t>tweefasenproces</w:t>
      </w:r>
      <w:proofErr w:type="spellEnd"/>
      <w:r w:rsidRPr="00A56D7B">
        <w:rPr>
          <w:rFonts w:ascii="Univers" w:hAnsi="Univers"/>
          <w:sz w:val="22"/>
          <w:szCs w:val="22"/>
        </w:rPr>
        <w:t xml:space="preserve">. Voorts zijn relevante aspecten van </w:t>
      </w:r>
      <w:proofErr w:type="gramStart"/>
      <w:r w:rsidRPr="00A56D7B">
        <w:rPr>
          <w:rFonts w:ascii="Univers" w:hAnsi="Univers"/>
          <w:sz w:val="22"/>
          <w:szCs w:val="22"/>
        </w:rPr>
        <w:t>het</w:t>
      </w:r>
      <w:proofErr w:type="gramEnd"/>
      <w:r w:rsidRPr="00A56D7B">
        <w:rPr>
          <w:rFonts w:ascii="Univers" w:hAnsi="Univers"/>
          <w:sz w:val="22"/>
          <w:szCs w:val="22"/>
        </w:rPr>
        <w:t xml:space="preserve"> straf(proces)recht </w:t>
      </w:r>
      <w:r w:rsidR="009B6420" w:rsidRPr="00A56D7B">
        <w:rPr>
          <w:rFonts w:ascii="Univers" w:hAnsi="Univers"/>
          <w:sz w:val="22"/>
          <w:szCs w:val="22"/>
        </w:rPr>
        <w:t>voor</w:t>
      </w:r>
      <w:r w:rsidR="002925A7" w:rsidRPr="00A56D7B">
        <w:rPr>
          <w:rFonts w:ascii="Univers" w:hAnsi="Univers"/>
          <w:sz w:val="22"/>
          <w:szCs w:val="22"/>
        </w:rPr>
        <w:t xml:space="preserve"> </w:t>
      </w:r>
      <w:r w:rsidR="009B6420" w:rsidRPr="00A56D7B">
        <w:rPr>
          <w:rFonts w:ascii="Univers" w:hAnsi="Univers"/>
          <w:sz w:val="22"/>
          <w:szCs w:val="22"/>
        </w:rPr>
        <w:t xml:space="preserve">zover zij betrekking hadden op </w:t>
      </w:r>
      <w:r w:rsidR="005A64D7" w:rsidRPr="00A56D7B">
        <w:rPr>
          <w:rFonts w:ascii="Univers" w:hAnsi="Univers"/>
          <w:sz w:val="22"/>
          <w:szCs w:val="22"/>
        </w:rPr>
        <w:t xml:space="preserve">een </w:t>
      </w:r>
      <w:proofErr w:type="spellStart"/>
      <w:r w:rsidR="005A64D7" w:rsidRPr="00A56D7B">
        <w:rPr>
          <w:rFonts w:ascii="Univers" w:hAnsi="Univers"/>
          <w:sz w:val="22"/>
          <w:szCs w:val="22"/>
        </w:rPr>
        <w:t>tweefasenproces</w:t>
      </w:r>
      <w:proofErr w:type="spellEnd"/>
      <w:r w:rsidR="005A64D7" w:rsidRPr="00A56D7B">
        <w:rPr>
          <w:rFonts w:ascii="Univers" w:hAnsi="Univers"/>
          <w:sz w:val="22"/>
          <w:szCs w:val="22"/>
        </w:rPr>
        <w:t xml:space="preserve"> of mogelijke invoering daarvan </w:t>
      </w:r>
      <w:r w:rsidRPr="00A56D7B">
        <w:rPr>
          <w:rFonts w:ascii="Univers" w:hAnsi="Univers"/>
          <w:sz w:val="22"/>
          <w:szCs w:val="22"/>
        </w:rPr>
        <w:t>in een aantal landen, te weten België, Engeland en Wales, Duitsland en Zweden</w:t>
      </w:r>
      <w:r w:rsidR="002618CF" w:rsidRPr="00A56D7B">
        <w:rPr>
          <w:rFonts w:ascii="Univers" w:hAnsi="Univers"/>
          <w:sz w:val="22"/>
          <w:szCs w:val="22"/>
        </w:rPr>
        <w:t>, in kaart gebracht</w:t>
      </w:r>
      <w:r w:rsidRPr="00A56D7B">
        <w:rPr>
          <w:rFonts w:ascii="Univers" w:hAnsi="Univers"/>
          <w:sz w:val="22"/>
          <w:szCs w:val="22"/>
        </w:rPr>
        <w:t>.</w:t>
      </w:r>
      <w:r w:rsidR="00012303" w:rsidRPr="00A56D7B">
        <w:rPr>
          <w:rFonts w:ascii="Univers" w:hAnsi="Univers"/>
          <w:sz w:val="22"/>
          <w:szCs w:val="22"/>
        </w:rPr>
        <w:t xml:space="preserve"> </w:t>
      </w:r>
    </w:p>
    <w:p w:rsidR="001606EB" w:rsidRPr="00A56D7B" w:rsidRDefault="001606EB" w:rsidP="00480AED">
      <w:pPr>
        <w:rPr>
          <w:rFonts w:ascii="Univers" w:hAnsi="Univers"/>
          <w:sz w:val="22"/>
          <w:szCs w:val="22"/>
        </w:rPr>
      </w:pPr>
    </w:p>
    <w:p w:rsidR="00B2666B" w:rsidRPr="00A56D7B" w:rsidRDefault="00B2666B" w:rsidP="00480AED">
      <w:pPr>
        <w:rPr>
          <w:rFonts w:ascii="Univers" w:hAnsi="Univers"/>
          <w:b/>
          <w:sz w:val="22"/>
          <w:szCs w:val="22"/>
        </w:rPr>
      </w:pPr>
      <w:r w:rsidRPr="00A56D7B">
        <w:rPr>
          <w:rFonts w:ascii="Univers" w:hAnsi="Univers"/>
          <w:b/>
          <w:sz w:val="22"/>
          <w:szCs w:val="22"/>
        </w:rPr>
        <w:t xml:space="preserve">Conclusies uit het onderzoek </w:t>
      </w:r>
    </w:p>
    <w:p w:rsidR="00B2666B" w:rsidRPr="00A56D7B" w:rsidRDefault="00B2666B" w:rsidP="00480AED">
      <w:pPr>
        <w:rPr>
          <w:rFonts w:ascii="Univers" w:hAnsi="Univers"/>
          <w:sz w:val="22"/>
          <w:szCs w:val="22"/>
        </w:rPr>
      </w:pPr>
    </w:p>
    <w:p w:rsidR="0080125E" w:rsidRPr="00A56D7B" w:rsidRDefault="0080125E" w:rsidP="0080125E">
      <w:pPr>
        <w:pStyle w:val="Koptekst"/>
        <w:rPr>
          <w:rFonts w:ascii="Univers" w:hAnsi="Univers"/>
          <w:i/>
          <w:sz w:val="22"/>
          <w:szCs w:val="22"/>
        </w:rPr>
      </w:pPr>
      <w:r w:rsidRPr="00A56D7B">
        <w:rPr>
          <w:rFonts w:ascii="Univers" w:hAnsi="Univers"/>
          <w:i/>
          <w:sz w:val="22"/>
          <w:szCs w:val="22"/>
        </w:rPr>
        <w:t>De wijze van procesvoering in strafzaken</w:t>
      </w:r>
    </w:p>
    <w:p w:rsidR="006033F8" w:rsidRPr="00A56D7B" w:rsidRDefault="0080125E" w:rsidP="006033F8">
      <w:pPr>
        <w:pStyle w:val="Koptekst"/>
        <w:rPr>
          <w:rFonts w:ascii="Univers" w:hAnsi="Univers"/>
          <w:sz w:val="22"/>
          <w:szCs w:val="22"/>
        </w:rPr>
      </w:pPr>
      <w:r w:rsidRPr="00A56D7B">
        <w:rPr>
          <w:rFonts w:ascii="Univers" w:hAnsi="Univers"/>
          <w:sz w:val="22"/>
          <w:szCs w:val="22"/>
        </w:rPr>
        <w:t xml:space="preserve">Bij de beschrijving van het strafproces is telkens bekeken hoe de invoering van de mogelijkheid van een </w:t>
      </w:r>
      <w:proofErr w:type="spellStart"/>
      <w:r w:rsidRPr="00A56D7B">
        <w:rPr>
          <w:rFonts w:ascii="Univers" w:hAnsi="Univers"/>
          <w:sz w:val="22"/>
          <w:szCs w:val="22"/>
        </w:rPr>
        <w:t>tweefasenproces</w:t>
      </w:r>
      <w:proofErr w:type="spellEnd"/>
      <w:r w:rsidRPr="00A56D7B">
        <w:rPr>
          <w:rFonts w:ascii="Univers" w:hAnsi="Univers"/>
          <w:sz w:val="22"/>
          <w:szCs w:val="22"/>
        </w:rPr>
        <w:t xml:space="preserve"> zich tot de verschillende onderdelen van het huidige strafproces en de positie van het slachtoffer in een bepaalde hoedanigheid verhoudt. </w:t>
      </w:r>
      <w:r w:rsidR="006033F8" w:rsidRPr="00A56D7B">
        <w:rPr>
          <w:rFonts w:ascii="Univers" w:hAnsi="Univers"/>
          <w:sz w:val="22"/>
          <w:szCs w:val="22"/>
        </w:rPr>
        <w:t xml:space="preserve">Het slachtoffer kan in het strafproces in verschillende hoedanigheden optreden. In het onderzoek worden de volgende hoedanigheden van het slachtoffer belicht. </w:t>
      </w:r>
    </w:p>
    <w:p w:rsidR="006033F8" w:rsidRPr="00A56D7B" w:rsidRDefault="006033F8" w:rsidP="006033F8">
      <w:pPr>
        <w:pStyle w:val="Koptekst"/>
        <w:autoSpaceDE w:val="0"/>
        <w:autoSpaceDN w:val="0"/>
        <w:adjustRightInd w:val="0"/>
        <w:rPr>
          <w:rFonts w:ascii="Univers" w:hAnsi="Univers"/>
          <w:sz w:val="22"/>
          <w:szCs w:val="22"/>
        </w:rPr>
      </w:pPr>
      <w:r w:rsidRPr="00A56D7B">
        <w:rPr>
          <w:rFonts w:ascii="Univers" w:hAnsi="Univers"/>
          <w:sz w:val="22"/>
          <w:szCs w:val="22"/>
        </w:rPr>
        <w:t xml:space="preserve">Als een strafbaar feit niet wordt vervolgd, of </w:t>
      </w:r>
      <w:r w:rsidR="0018740F" w:rsidRPr="00A56D7B">
        <w:rPr>
          <w:rFonts w:ascii="Univers" w:hAnsi="Univers"/>
          <w:sz w:val="22"/>
          <w:szCs w:val="22"/>
        </w:rPr>
        <w:t xml:space="preserve">de vervolging </w:t>
      </w:r>
      <w:r w:rsidRPr="00A56D7B">
        <w:rPr>
          <w:rFonts w:ascii="Univers" w:hAnsi="Univers"/>
          <w:sz w:val="22"/>
          <w:szCs w:val="22"/>
        </w:rPr>
        <w:t xml:space="preserve">niet wordt doorgezet, kan het slachtoffer daarover als </w:t>
      </w:r>
      <w:r w:rsidRPr="00A56D7B">
        <w:rPr>
          <w:rFonts w:ascii="Univers" w:hAnsi="Univers"/>
          <w:i/>
          <w:sz w:val="22"/>
          <w:szCs w:val="22"/>
        </w:rPr>
        <w:t>rechtstreeks belanghebbende</w:t>
      </w:r>
      <w:r w:rsidRPr="00A56D7B">
        <w:rPr>
          <w:rFonts w:ascii="Univers" w:hAnsi="Univers"/>
          <w:sz w:val="22"/>
          <w:szCs w:val="22"/>
        </w:rPr>
        <w:t xml:space="preserve"> schriftelijk beklag doen bij het gerechtshof dat de vervolging van een verdachte kan bevelen. Ter terechtzitting heeft de </w:t>
      </w:r>
      <w:proofErr w:type="gramStart"/>
      <w:r w:rsidRPr="00A56D7B">
        <w:rPr>
          <w:rFonts w:ascii="Univers" w:hAnsi="Univers"/>
          <w:sz w:val="22"/>
          <w:szCs w:val="22"/>
        </w:rPr>
        <w:t>rechtstreeks</w:t>
      </w:r>
      <w:proofErr w:type="gramEnd"/>
      <w:r w:rsidRPr="00A56D7B">
        <w:rPr>
          <w:rFonts w:ascii="Univers" w:hAnsi="Univers"/>
          <w:sz w:val="22"/>
          <w:szCs w:val="22"/>
        </w:rPr>
        <w:t xml:space="preserve"> belanghebbende echter geen procespositie. </w:t>
      </w:r>
    </w:p>
    <w:p w:rsidR="006033F8" w:rsidRPr="00A56D7B" w:rsidRDefault="006033F8" w:rsidP="006033F8">
      <w:pPr>
        <w:pStyle w:val="Koptekst"/>
        <w:autoSpaceDE w:val="0"/>
        <w:autoSpaceDN w:val="0"/>
        <w:adjustRightInd w:val="0"/>
        <w:rPr>
          <w:rFonts w:ascii="Univers" w:hAnsi="Univers"/>
          <w:sz w:val="22"/>
          <w:szCs w:val="22"/>
        </w:rPr>
      </w:pPr>
      <w:r w:rsidRPr="00A56D7B">
        <w:rPr>
          <w:rFonts w:ascii="Univers" w:hAnsi="Univers"/>
          <w:sz w:val="22"/>
          <w:szCs w:val="22"/>
        </w:rPr>
        <w:t xml:space="preserve">Het slachtoffer kan in verband met een strafbaar feit door de politie en de rechter, als </w:t>
      </w:r>
      <w:r w:rsidRPr="00A56D7B">
        <w:rPr>
          <w:rFonts w:ascii="Univers" w:hAnsi="Univers"/>
          <w:i/>
          <w:sz w:val="22"/>
          <w:szCs w:val="22"/>
        </w:rPr>
        <w:t>getuige</w:t>
      </w:r>
      <w:r w:rsidRPr="00A56D7B">
        <w:rPr>
          <w:rFonts w:ascii="Univers" w:hAnsi="Univers"/>
          <w:sz w:val="22"/>
          <w:szCs w:val="22"/>
        </w:rPr>
        <w:t xml:space="preserve">, worden gehoord. Het slachtoffer kan ook informatie leveren door aan de officier van justitie te verzoeken relevante documenten (waaronder zijn schriftelijke slachtofferverklaring) aan het dossier toe te voegen. </w:t>
      </w:r>
    </w:p>
    <w:p w:rsidR="006033F8" w:rsidRPr="00A56D7B" w:rsidRDefault="006033F8" w:rsidP="006033F8">
      <w:pPr>
        <w:pStyle w:val="Koptekst"/>
        <w:autoSpaceDE w:val="0"/>
        <w:autoSpaceDN w:val="0"/>
        <w:adjustRightInd w:val="0"/>
        <w:rPr>
          <w:rFonts w:ascii="Univers" w:hAnsi="Univers"/>
          <w:sz w:val="22"/>
          <w:szCs w:val="22"/>
        </w:rPr>
      </w:pPr>
      <w:r w:rsidRPr="00A56D7B">
        <w:rPr>
          <w:rFonts w:ascii="Univers" w:hAnsi="Univers"/>
          <w:sz w:val="22"/>
          <w:szCs w:val="22"/>
        </w:rPr>
        <w:t xml:space="preserve">Het slachtoffer kan zich ten slotte als </w:t>
      </w:r>
      <w:r w:rsidRPr="00A56D7B">
        <w:rPr>
          <w:rFonts w:ascii="Univers" w:hAnsi="Univers"/>
          <w:i/>
          <w:sz w:val="22"/>
          <w:szCs w:val="22"/>
        </w:rPr>
        <w:t>benadeelde partij</w:t>
      </w:r>
      <w:r w:rsidRPr="00A56D7B">
        <w:rPr>
          <w:rFonts w:ascii="Univers" w:hAnsi="Univers"/>
          <w:sz w:val="22"/>
          <w:szCs w:val="22"/>
        </w:rPr>
        <w:t xml:space="preserve"> in het strafproces voegen om zijn schade vergoed te krijgen. Hij heeft dezelfde status als een eiser in een civiele procedure, maar zijn vordering wordt door de strafrechter beoordeeld. Deze kan ter versterking van de tenuitvoerlegging bovendien een schadevergoedingsmaatregel opleggen. Slachtoffers van in de wet omschreven ernstige misdrijven hebben een </w:t>
      </w:r>
      <w:r w:rsidRPr="00A56D7B">
        <w:rPr>
          <w:rFonts w:ascii="Univers" w:hAnsi="Univers"/>
          <w:i/>
          <w:sz w:val="22"/>
          <w:szCs w:val="22"/>
        </w:rPr>
        <w:t>spreekrecht</w:t>
      </w:r>
      <w:r w:rsidRPr="00A56D7B">
        <w:rPr>
          <w:rFonts w:ascii="Univers" w:hAnsi="Univers"/>
          <w:sz w:val="22"/>
          <w:szCs w:val="22"/>
        </w:rPr>
        <w:t xml:space="preserve"> over de gevolgen die het strafbare feit bij hen teweeg heeft gebracht. Zij hebben een bijzondere positie als procesdeelnemer op de terechtzitting. Zij mogen een verklaring afleggen die in beginsel niet voor weerlegging vatbaar is. </w:t>
      </w:r>
    </w:p>
    <w:p w:rsidR="00821A5A" w:rsidRPr="00A56D7B" w:rsidRDefault="00821A5A" w:rsidP="0080125E">
      <w:pPr>
        <w:pStyle w:val="Koptekst"/>
        <w:rPr>
          <w:rFonts w:ascii="Univers" w:hAnsi="Univers"/>
          <w:sz w:val="22"/>
          <w:szCs w:val="22"/>
        </w:rPr>
      </w:pPr>
    </w:p>
    <w:p w:rsidR="0080125E" w:rsidRPr="00A56D7B" w:rsidRDefault="0080125E" w:rsidP="0080125E">
      <w:pPr>
        <w:pStyle w:val="Koptekst"/>
        <w:rPr>
          <w:rFonts w:ascii="Univers" w:hAnsi="Univers"/>
          <w:sz w:val="22"/>
          <w:szCs w:val="22"/>
        </w:rPr>
      </w:pPr>
      <w:r w:rsidRPr="00A56D7B">
        <w:rPr>
          <w:rFonts w:ascii="Univers" w:hAnsi="Univers"/>
          <w:sz w:val="22"/>
          <w:szCs w:val="22"/>
        </w:rPr>
        <w:t xml:space="preserve">Uit deze beschrijving blijkt dat het huidige strafproces niet in één alternatief model </w:t>
      </w:r>
      <w:proofErr w:type="spellStart"/>
      <w:r w:rsidRPr="00A56D7B">
        <w:rPr>
          <w:rFonts w:ascii="Univers" w:hAnsi="Univers"/>
          <w:sz w:val="22"/>
          <w:szCs w:val="22"/>
        </w:rPr>
        <w:t>tweefasenproces</w:t>
      </w:r>
      <w:proofErr w:type="spellEnd"/>
      <w:r w:rsidRPr="00A56D7B">
        <w:rPr>
          <w:rFonts w:ascii="Univers" w:hAnsi="Univers"/>
          <w:sz w:val="22"/>
          <w:szCs w:val="22"/>
        </w:rPr>
        <w:t xml:space="preserve"> kan worden gesplitst, omdat de verschillende hoedanigheden waarin het slachtoffer kan optreden telkens tot verschillende aanpassingen van de structuur van het strafproces met </w:t>
      </w:r>
      <w:r w:rsidR="00A8254A" w:rsidRPr="00A56D7B">
        <w:rPr>
          <w:rFonts w:ascii="Univers" w:hAnsi="Univers"/>
          <w:sz w:val="22"/>
          <w:szCs w:val="22"/>
        </w:rPr>
        <w:t xml:space="preserve">aanzienlijke </w:t>
      </w:r>
      <w:r w:rsidRPr="00A56D7B">
        <w:rPr>
          <w:rFonts w:ascii="Univers" w:hAnsi="Univers"/>
          <w:sz w:val="22"/>
          <w:szCs w:val="22"/>
        </w:rPr>
        <w:t xml:space="preserve">complicaties voor de aard van de behandeling in hoger beroep kunnen leiden. </w:t>
      </w:r>
      <w:r w:rsidR="00A8254A" w:rsidRPr="00A56D7B">
        <w:rPr>
          <w:rFonts w:ascii="Univers" w:hAnsi="Univers"/>
          <w:sz w:val="22"/>
          <w:szCs w:val="22"/>
        </w:rPr>
        <w:t xml:space="preserve">Hieruit volgt voorts dat al deze aanpassingen ook vertraging in de procedure </w:t>
      </w:r>
      <w:r w:rsidR="009B6420" w:rsidRPr="00A56D7B">
        <w:rPr>
          <w:rFonts w:ascii="Univers" w:hAnsi="Univers"/>
          <w:sz w:val="22"/>
          <w:szCs w:val="22"/>
        </w:rPr>
        <w:t xml:space="preserve">kunnen </w:t>
      </w:r>
      <w:r w:rsidR="00A8254A" w:rsidRPr="00A56D7B">
        <w:rPr>
          <w:rFonts w:ascii="Univers" w:hAnsi="Univers"/>
          <w:sz w:val="22"/>
          <w:szCs w:val="22"/>
        </w:rPr>
        <w:t>meebrengen.</w:t>
      </w:r>
    </w:p>
    <w:p w:rsidR="00241BA8" w:rsidRPr="00A56D7B" w:rsidRDefault="0080125E" w:rsidP="009B6420">
      <w:pPr>
        <w:autoSpaceDE w:val="0"/>
        <w:autoSpaceDN w:val="0"/>
        <w:adjustRightInd w:val="0"/>
        <w:rPr>
          <w:rFonts w:ascii="Univers" w:hAnsi="Univers"/>
          <w:sz w:val="22"/>
          <w:szCs w:val="22"/>
        </w:rPr>
      </w:pPr>
      <w:r w:rsidRPr="00A56D7B">
        <w:rPr>
          <w:rFonts w:ascii="Univers" w:hAnsi="Univers"/>
          <w:sz w:val="22"/>
          <w:szCs w:val="22"/>
        </w:rPr>
        <w:t>In het bestaande strafproces</w:t>
      </w:r>
      <w:r w:rsidR="009B6420" w:rsidRPr="00A56D7B">
        <w:rPr>
          <w:rFonts w:ascii="Univers" w:hAnsi="Univers"/>
          <w:sz w:val="22"/>
          <w:szCs w:val="22"/>
        </w:rPr>
        <w:t xml:space="preserve">, dat wordt onderscheiden in een fase van informatievergaring en van informatiewaardering, </w:t>
      </w:r>
      <w:r w:rsidRPr="00A56D7B">
        <w:rPr>
          <w:rFonts w:ascii="Univers" w:hAnsi="Univers"/>
          <w:sz w:val="22"/>
          <w:szCs w:val="22"/>
        </w:rPr>
        <w:t>zou volgens de onderzoekers een materiële splitsing kunnen worden aangebracht door de introductie van een adviesrecht over de vragen van artikel 350 Sv (vooral bewezenverklaring en straftoemeting) en dit – van het besta</w:t>
      </w:r>
      <w:r w:rsidR="00E754A5" w:rsidRPr="00A56D7B">
        <w:rPr>
          <w:rFonts w:ascii="Univers" w:hAnsi="Univers"/>
          <w:sz w:val="22"/>
          <w:szCs w:val="22"/>
        </w:rPr>
        <w:t>a</w:t>
      </w:r>
      <w:r w:rsidRPr="00A56D7B">
        <w:rPr>
          <w:rFonts w:ascii="Univers" w:hAnsi="Univers"/>
          <w:sz w:val="22"/>
          <w:szCs w:val="22"/>
        </w:rPr>
        <w:t>nde spreekrecht te onderscheiden recht - in te passen na het requisitoir.</w:t>
      </w:r>
      <w:r w:rsidR="00241BA8" w:rsidRPr="00A56D7B">
        <w:rPr>
          <w:rFonts w:ascii="Univers" w:hAnsi="Univers"/>
          <w:sz w:val="22"/>
          <w:szCs w:val="22"/>
        </w:rPr>
        <w:t xml:space="preserve"> </w:t>
      </w:r>
      <w:r w:rsidR="00985FFF" w:rsidRPr="00A56D7B">
        <w:rPr>
          <w:rFonts w:ascii="Univers" w:eastAsiaTheme="minorHAnsi" w:hAnsi="Univers"/>
          <w:sz w:val="22"/>
          <w:szCs w:val="22"/>
          <w:lang w:eastAsia="en-US"/>
        </w:rPr>
        <w:t xml:space="preserve">De beslissing tot splitsing zou in de </w:t>
      </w:r>
      <w:r w:rsidR="00985FFF" w:rsidRPr="00A56D7B">
        <w:rPr>
          <w:rFonts w:ascii="Univers" w:eastAsiaTheme="minorHAnsi" w:hAnsi="Univers"/>
          <w:sz w:val="22"/>
          <w:szCs w:val="22"/>
          <w:lang w:eastAsia="en-US"/>
        </w:rPr>
        <w:lastRenderedPageBreak/>
        <w:t>voorbereidende</w:t>
      </w:r>
      <w:r w:rsidR="009B6420" w:rsidRPr="00A56D7B">
        <w:rPr>
          <w:rFonts w:ascii="Univers" w:eastAsiaTheme="minorHAnsi" w:hAnsi="Univers"/>
          <w:sz w:val="22"/>
          <w:szCs w:val="22"/>
          <w:lang w:eastAsia="en-US"/>
        </w:rPr>
        <w:t xml:space="preserve"> </w:t>
      </w:r>
      <w:r w:rsidR="00985FFF" w:rsidRPr="00A56D7B">
        <w:rPr>
          <w:rFonts w:ascii="Univers" w:eastAsiaTheme="minorHAnsi" w:hAnsi="Univers"/>
          <w:sz w:val="22"/>
          <w:szCs w:val="22"/>
          <w:lang w:eastAsia="en-US"/>
        </w:rPr>
        <w:t>fase gesitueerd kunnen worden, als een soort regiebeslissing. Bij een keuze voor deze</w:t>
      </w:r>
      <w:r w:rsidR="009B6420" w:rsidRPr="00A56D7B">
        <w:rPr>
          <w:rFonts w:ascii="Univers" w:eastAsiaTheme="minorHAnsi" w:hAnsi="Univers"/>
          <w:sz w:val="22"/>
          <w:szCs w:val="22"/>
          <w:lang w:eastAsia="en-US"/>
        </w:rPr>
        <w:t xml:space="preserve"> </w:t>
      </w:r>
      <w:r w:rsidR="00985FFF" w:rsidRPr="00A56D7B">
        <w:rPr>
          <w:rFonts w:ascii="Univers" w:eastAsiaTheme="minorHAnsi" w:hAnsi="Univers"/>
          <w:sz w:val="22"/>
          <w:szCs w:val="22"/>
          <w:lang w:eastAsia="en-US"/>
        </w:rPr>
        <w:t>optie maakt informatie die alleen in verband staat met de straftoemeting van de aanvang af</w:t>
      </w:r>
      <w:r w:rsidR="009B6420" w:rsidRPr="00A56D7B">
        <w:rPr>
          <w:rFonts w:ascii="Univers" w:eastAsiaTheme="minorHAnsi" w:hAnsi="Univers"/>
          <w:sz w:val="22"/>
          <w:szCs w:val="22"/>
          <w:lang w:eastAsia="en-US"/>
        </w:rPr>
        <w:t xml:space="preserve"> </w:t>
      </w:r>
      <w:r w:rsidR="00985FFF" w:rsidRPr="00A56D7B">
        <w:rPr>
          <w:rFonts w:ascii="Univers" w:eastAsiaTheme="minorHAnsi" w:hAnsi="Univers"/>
          <w:sz w:val="22"/>
          <w:szCs w:val="22"/>
          <w:lang w:eastAsia="en-US"/>
        </w:rPr>
        <w:t xml:space="preserve">onderdeel uit van de processtukken. Als invoering van de mogelijkheid van een </w:t>
      </w:r>
      <w:proofErr w:type="spellStart"/>
      <w:r w:rsidR="00985FFF" w:rsidRPr="00A56D7B">
        <w:rPr>
          <w:rFonts w:ascii="Univers" w:eastAsiaTheme="minorHAnsi" w:hAnsi="Univers"/>
          <w:sz w:val="22"/>
          <w:szCs w:val="22"/>
          <w:lang w:eastAsia="en-US"/>
        </w:rPr>
        <w:t>tweefasenproces</w:t>
      </w:r>
      <w:proofErr w:type="spellEnd"/>
      <w:r w:rsidR="00985FFF" w:rsidRPr="00A56D7B">
        <w:rPr>
          <w:rFonts w:ascii="Univers" w:eastAsiaTheme="minorHAnsi" w:hAnsi="Univers"/>
          <w:sz w:val="22"/>
          <w:szCs w:val="22"/>
          <w:lang w:eastAsia="en-US"/>
        </w:rPr>
        <w:t xml:space="preserve"> mede zou berusten op de gedachte dat dit onwenselijk is, zou het in de rede liggen splitsing</w:t>
      </w:r>
      <w:r w:rsidR="009B6420" w:rsidRPr="00A56D7B">
        <w:rPr>
          <w:rFonts w:ascii="Univers" w:eastAsiaTheme="minorHAnsi" w:hAnsi="Univers"/>
          <w:sz w:val="22"/>
          <w:szCs w:val="22"/>
          <w:lang w:eastAsia="en-US"/>
        </w:rPr>
        <w:t xml:space="preserve"> </w:t>
      </w:r>
      <w:r w:rsidR="00985FFF" w:rsidRPr="00A56D7B">
        <w:rPr>
          <w:rFonts w:ascii="Univers" w:eastAsiaTheme="minorHAnsi" w:hAnsi="Univers"/>
          <w:sz w:val="22"/>
          <w:szCs w:val="22"/>
          <w:lang w:eastAsia="en-US"/>
        </w:rPr>
        <w:t xml:space="preserve">al voor de terechtzitting, bij de </w:t>
      </w:r>
      <w:proofErr w:type="spellStart"/>
      <w:r w:rsidR="00985FFF" w:rsidRPr="00A56D7B">
        <w:rPr>
          <w:rFonts w:ascii="Univers" w:eastAsiaTheme="minorHAnsi" w:hAnsi="Univers"/>
          <w:sz w:val="22"/>
          <w:szCs w:val="22"/>
          <w:lang w:eastAsia="en-US"/>
        </w:rPr>
        <w:t>appointering</w:t>
      </w:r>
      <w:proofErr w:type="spellEnd"/>
      <w:r w:rsidR="00985FFF" w:rsidRPr="00A56D7B">
        <w:rPr>
          <w:rFonts w:ascii="Univers" w:eastAsiaTheme="minorHAnsi" w:hAnsi="Univers"/>
          <w:sz w:val="22"/>
          <w:szCs w:val="22"/>
          <w:lang w:eastAsia="en-US"/>
        </w:rPr>
        <w:t xml:space="preserve"> door de voorzitter bijvoorbeeld, mogelijk te</w:t>
      </w:r>
      <w:r w:rsidR="009B6420" w:rsidRPr="00A56D7B">
        <w:rPr>
          <w:rFonts w:ascii="Univers" w:eastAsiaTheme="minorHAnsi" w:hAnsi="Univers"/>
          <w:sz w:val="22"/>
          <w:szCs w:val="22"/>
          <w:lang w:eastAsia="en-US"/>
        </w:rPr>
        <w:t xml:space="preserve"> </w:t>
      </w:r>
      <w:r w:rsidR="00985FFF" w:rsidRPr="00A56D7B">
        <w:rPr>
          <w:rFonts w:ascii="Univers" w:eastAsiaTheme="minorHAnsi" w:hAnsi="Univers"/>
          <w:sz w:val="22"/>
          <w:szCs w:val="22"/>
          <w:lang w:eastAsia="en-US"/>
        </w:rPr>
        <w:t>maken. In de fase van de informatiegaring worden de verdachte, getuigen en deskundigen</w:t>
      </w:r>
      <w:r w:rsidR="009B6420" w:rsidRPr="00A56D7B">
        <w:rPr>
          <w:rFonts w:ascii="Univers" w:eastAsiaTheme="minorHAnsi" w:hAnsi="Univers"/>
          <w:sz w:val="22"/>
          <w:szCs w:val="22"/>
          <w:lang w:eastAsia="en-US"/>
        </w:rPr>
        <w:t xml:space="preserve"> </w:t>
      </w:r>
      <w:r w:rsidR="00985FFF" w:rsidRPr="00A56D7B">
        <w:rPr>
          <w:rFonts w:ascii="Univers" w:eastAsiaTheme="minorHAnsi" w:hAnsi="Univers"/>
          <w:sz w:val="22"/>
          <w:szCs w:val="22"/>
          <w:lang w:eastAsia="en-US"/>
        </w:rPr>
        <w:t>ondervraagd, en stukken voorgelezen.</w:t>
      </w:r>
      <w:r w:rsidR="007C52CB" w:rsidRPr="00A56D7B">
        <w:rPr>
          <w:rFonts w:ascii="Univers" w:eastAsiaTheme="minorHAnsi" w:hAnsi="Univers" w:cs="TT15Ct00"/>
          <w:sz w:val="22"/>
          <w:szCs w:val="22"/>
          <w:lang w:eastAsia="en-US"/>
        </w:rPr>
        <w:t xml:space="preserve"> </w:t>
      </w:r>
      <w:r w:rsidR="007C52CB" w:rsidRPr="00A56D7B">
        <w:rPr>
          <w:rFonts w:ascii="Univers" w:hAnsi="Univers"/>
          <w:sz w:val="22"/>
          <w:szCs w:val="22"/>
        </w:rPr>
        <w:t xml:space="preserve">Als </w:t>
      </w:r>
      <w:r w:rsidR="00241BA8" w:rsidRPr="00A56D7B">
        <w:rPr>
          <w:rFonts w:ascii="Univers" w:hAnsi="Univers"/>
          <w:sz w:val="22"/>
          <w:szCs w:val="22"/>
        </w:rPr>
        <w:t xml:space="preserve">geen onderscheid </w:t>
      </w:r>
      <w:r w:rsidR="007C52CB" w:rsidRPr="00A56D7B">
        <w:rPr>
          <w:rFonts w:ascii="Univers" w:hAnsi="Univers"/>
          <w:sz w:val="22"/>
          <w:szCs w:val="22"/>
        </w:rPr>
        <w:t>wordt ge</w:t>
      </w:r>
      <w:r w:rsidR="00241BA8" w:rsidRPr="00A56D7B">
        <w:rPr>
          <w:rFonts w:ascii="Univers" w:hAnsi="Univers"/>
          <w:sz w:val="22"/>
          <w:szCs w:val="22"/>
        </w:rPr>
        <w:t>ma</w:t>
      </w:r>
      <w:r w:rsidR="007C52CB" w:rsidRPr="00A56D7B">
        <w:rPr>
          <w:rFonts w:ascii="Univers" w:hAnsi="Univers"/>
          <w:sz w:val="22"/>
          <w:szCs w:val="22"/>
        </w:rPr>
        <w:t>a</w:t>
      </w:r>
      <w:r w:rsidR="00241BA8" w:rsidRPr="00A56D7B">
        <w:rPr>
          <w:rFonts w:ascii="Univers" w:hAnsi="Univers"/>
          <w:sz w:val="22"/>
          <w:szCs w:val="22"/>
        </w:rPr>
        <w:t>k</w:t>
      </w:r>
      <w:r w:rsidR="007C52CB" w:rsidRPr="00A56D7B">
        <w:rPr>
          <w:rFonts w:ascii="Univers" w:hAnsi="Univers"/>
          <w:sz w:val="22"/>
          <w:szCs w:val="22"/>
        </w:rPr>
        <w:t xml:space="preserve">t </w:t>
      </w:r>
      <w:r w:rsidR="00241BA8" w:rsidRPr="00A56D7B">
        <w:rPr>
          <w:rFonts w:ascii="Univers" w:hAnsi="Univers"/>
          <w:sz w:val="22"/>
          <w:szCs w:val="22"/>
        </w:rPr>
        <w:t xml:space="preserve">tussen </w:t>
      </w:r>
      <w:r w:rsidR="007C52CB" w:rsidRPr="00A56D7B">
        <w:rPr>
          <w:rFonts w:ascii="Univers" w:hAnsi="Univers"/>
          <w:sz w:val="22"/>
          <w:szCs w:val="22"/>
        </w:rPr>
        <w:t xml:space="preserve">uitoefening van het </w:t>
      </w:r>
      <w:r w:rsidR="00241BA8" w:rsidRPr="00A56D7B">
        <w:rPr>
          <w:rFonts w:ascii="Univers" w:hAnsi="Univers"/>
          <w:sz w:val="22"/>
          <w:szCs w:val="22"/>
        </w:rPr>
        <w:t xml:space="preserve">adviesrecht en spreekrecht geeft het slachtoffer in de fase van de informatiegaring al </w:t>
      </w:r>
      <w:r w:rsidR="000173FD" w:rsidRPr="00A56D7B">
        <w:rPr>
          <w:rFonts w:ascii="Univers" w:hAnsi="Univers"/>
          <w:sz w:val="22"/>
          <w:szCs w:val="22"/>
        </w:rPr>
        <w:t xml:space="preserve">te snel </w:t>
      </w:r>
      <w:r w:rsidR="00241BA8" w:rsidRPr="00A56D7B">
        <w:rPr>
          <w:rFonts w:ascii="Univers" w:hAnsi="Univers"/>
          <w:sz w:val="22"/>
          <w:szCs w:val="22"/>
        </w:rPr>
        <w:t>een waardering en advies. Dat past</w:t>
      </w:r>
      <w:r w:rsidR="00821A5A" w:rsidRPr="00A56D7B">
        <w:rPr>
          <w:rFonts w:ascii="Univers" w:hAnsi="Univers"/>
          <w:sz w:val="22"/>
          <w:szCs w:val="22"/>
        </w:rPr>
        <w:t xml:space="preserve"> naar het oordeel van de onderzoekers</w:t>
      </w:r>
      <w:r w:rsidR="00241BA8" w:rsidRPr="00A56D7B">
        <w:rPr>
          <w:rFonts w:ascii="Univers" w:hAnsi="Univers"/>
          <w:sz w:val="22"/>
          <w:szCs w:val="22"/>
        </w:rPr>
        <w:t xml:space="preserve"> niet</w:t>
      </w:r>
      <w:r w:rsidR="00821A5A" w:rsidRPr="00A56D7B">
        <w:rPr>
          <w:rFonts w:ascii="Univers" w:hAnsi="Univers"/>
          <w:sz w:val="22"/>
          <w:szCs w:val="22"/>
        </w:rPr>
        <w:t xml:space="preserve"> goed</w:t>
      </w:r>
      <w:r w:rsidR="00241BA8" w:rsidRPr="00A56D7B">
        <w:rPr>
          <w:rFonts w:ascii="Univers" w:hAnsi="Univers"/>
          <w:sz w:val="22"/>
          <w:szCs w:val="22"/>
        </w:rPr>
        <w:t xml:space="preserve">, </w:t>
      </w:r>
      <w:r w:rsidR="00821A5A" w:rsidRPr="00A56D7B">
        <w:rPr>
          <w:rFonts w:ascii="Univers" w:hAnsi="Univers"/>
          <w:sz w:val="22"/>
          <w:szCs w:val="22"/>
        </w:rPr>
        <w:t>om</w:t>
      </w:r>
      <w:r w:rsidR="00241BA8" w:rsidRPr="00A56D7B">
        <w:rPr>
          <w:rFonts w:ascii="Univers" w:hAnsi="Univers"/>
          <w:sz w:val="22"/>
          <w:szCs w:val="22"/>
        </w:rPr>
        <w:t xml:space="preserve">dat </w:t>
      </w:r>
      <w:r w:rsidR="00821A5A" w:rsidRPr="00A56D7B">
        <w:rPr>
          <w:rFonts w:ascii="Univers" w:hAnsi="Univers"/>
          <w:sz w:val="22"/>
          <w:szCs w:val="22"/>
        </w:rPr>
        <w:t xml:space="preserve">het </w:t>
      </w:r>
      <w:r w:rsidR="00241BA8" w:rsidRPr="00A56D7B">
        <w:rPr>
          <w:rFonts w:ascii="Univers" w:hAnsi="Univers"/>
          <w:sz w:val="22"/>
          <w:szCs w:val="22"/>
        </w:rPr>
        <w:t>advies</w:t>
      </w:r>
      <w:r w:rsidR="00821A5A" w:rsidRPr="00A56D7B">
        <w:rPr>
          <w:rFonts w:ascii="Univers" w:hAnsi="Univers"/>
          <w:sz w:val="22"/>
          <w:szCs w:val="22"/>
        </w:rPr>
        <w:t xml:space="preserve"> beter</w:t>
      </w:r>
      <w:r w:rsidR="00241BA8" w:rsidRPr="00A56D7B">
        <w:rPr>
          <w:rFonts w:ascii="Univers" w:hAnsi="Univers"/>
          <w:sz w:val="22"/>
          <w:szCs w:val="22"/>
        </w:rPr>
        <w:t xml:space="preserve"> thuis</w:t>
      </w:r>
      <w:r w:rsidR="00821A5A" w:rsidRPr="00A56D7B">
        <w:rPr>
          <w:rFonts w:ascii="Univers" w:hAnsi="Univers"/>
          <w:sz w:val="22"/>
          <w:szCs w:val="22"/>
        </w:rPr>
        <w:t>hoort</w:t>
      </w:r>
      <w:r w:rsidR="00241BA8" w:rsidRPr="00A56D7B">
        <w:rPr>
          <w:rFonts w:ascii="Univers" w:hAnsi="Univers"/>
          <w:sz w:val="22"/>
          <w:szCs w:val="22"/>
        </w:rPr>
        <w:t xml:space="preserve"> in de fase van de waardering. En het is in die fase eerst aan de officier van justitie om </w:t>
      </w:r>
      <w:r w:rsidR="00821A5A" w:rsidRPr="00A56D7B">
        <w:rPr>
          <w:rFonts w:ascii="Univers" w:hAnsi="Univers"/>
          <w:sz w:val="22"/>
          <w:szCs w:val="22"/>
        </w:rPr>
        <w:t xml:space="preserve">in zijn requisitoir </w:t>
      </w:r>
      <w:r w:rsidR="00241BA8" w:rsidRPr="00A56D7B">
        <w:rPr>
          <w:rFonts w:ascii="Univers" w:hAnsi="Univers"/>
          <w:sz w:val="22"/>
          <w:szCs w:val="22"/>
        </w:rPr>
        <w:t>een waardering en advies</w:t>
      </w:r>
      <w:r w:rsidR="00821A5A" w:rsidRPr="00A56D7B">
        <w:rPr>
          <w:rFonts w:ascii="Univers" w:hAnsi="Univers"/>
          <w:sz w:val="22"/>
          <w:szCs w:val="22"/>
        </w:rPr>
        <w:t xml:space="preserve"> aan de rechter</w:t>
      </w:r>
      <w:r w:rsidR="00241BA8" w:rsidRPr="00A56D7B">
        <w:rPr>
          <w:rFonts w:ascii="Univers" w:hAnsi="Univers"/>
          <w:sz w:val="22"/>
          <w:szCs w:val="22"/>
        </w:rPr>
        <w:t xml:space="preserve"> te geven.</w:t>
      </w:r>
    </w:p>
    <w:p w:rsidR="00821A5A" w:rsidRPr="00A56D7B" w:rsidRDefault="00821A5A" w:rsidP="009B6420">
      <w:pPr>
        <w:autoSpaceDE w:val="0"/>
        <w:autoSpaceDN w:val="0"/>
        <w:adjustRightInd w:val="0"/>
        <w:rPr>
          <w:rFonts w:ascii="Univers" w:hAnsi="Univers"/>
          <w:sz w:val="22"/>
          <w:szCs w:val="22"/>
        </w:rPr>
      </w:pPr>
    </w:p>
    <w:p w:rsidR="00241BA8" w:rsidRPr="00A56D7B" w:rsidRDefault="00241BA8" w:rsidP="00241BA8">
      <w:pPr>
        <w:pStyle w:val="Koptekst"/>
        <w:rPr>
          <w:rFonts w:ascii="Univers" w:hAnsi="Univers"/>
          <w:sz w:val="22"/>
          <w:szCs w:val="22"/>
        </w:rPr>
      </w:pPr>
      <w:r w:rsidRPr="00A56D7B">
        <w:rPr>
          <w:rFonts w:ascii="Univers" w:hAnsi="Univers"/>
          <w:sz w:val="22"/>
          <w:szCs w:val="22"/>
        </w:rPr>
        <w:t>Dat argument kan aan de systematiek van de regeling van het onderzoek op de terechtzitting worden ontleend</w:t>
      </w:r>
      <w:r w:rsidR="009B6420" w:rsidRPr="00A56D7B">
        <w:rPr>
          <w:rFonts w:ascii="Univers" w:hAnsi="Univers"/>
          <w:sz w:val="22"/>
          <w:szCs w:val="22"/>
        </w:rPr>
        <w:t>, m</w:t>
      </w:r>
      <w:r w:rsidRPr="00A56D7B">
        <w:rPr>
          <w:rFonts w:ascii="Univers" w:hAnsi="Univers"/>
          <w:sz w:val="22"/>
          <w:szCs w:val="22"/>
        </w:rPr>
        <w:t xml:space="preserve">aar er zijn ook nog meer redenen om te verwachten dat een splitsing van spreek- en adviesrecht tot een betere procesvoering zal leiden. Zo biedt het de rechter een handvat om de uitoefening van het spreekrecht in goede banen te leiden. </w:t>
      </w:r>
      <w:proofErr w:type="gramStart"/>
      <w:r w:rsidRPr="00A56D7B">
        <w:rPr>
          <w:rFonts w:ascii="Univers" w:hAnsi="Univers"/>
          <w:sz w:val="22"/>
          <w:szCs w:val="22"/>
        </w:rPr>
        <w:t xml:space="preserve">Hij kan het slachtoffer aangeven dat hij </w:t>
      </w:r>
      <w:r w:rsidR="009B6420" w:rsidRPr="00A56D7B">
        <w:rPr>
          <w:rFonts w:ascii="Univers" w:hAnsi="Univers"/>
          <w:sz w:val="22"/>
          <w:szCs w:val="22"/>
        </w:rPr>
        <w:t>eerder</w:t>
      </w:r>
      <w:r w:rsidRPr="00A56D7B">
        <w:rPr>
          <w:rFonts w:ascii="Univers" w:hAnsi="Univers"/>
          <w:sz w:val="22"/>
          <w:szCs w:val="22"/>
        </w:rPr>
        <w:t xml:space="preserve"> (nog) geen advies mag geven, maar later wel. </w:t>
      </w:r>
      <w:proofErr w:type="gramEnd"/>
      <w:r w:rsidRPr="00A56D7B">
        <w:rPr>
          <w:rFonts w:ascii="Univers" w:hAnsi="Univers"/>
          <w:sz w:val="22"/>
          <w:szCs w:val="22"/>
        </w:rPr>
        <w:t xml:space="preserve">De splitsing kan ook een reden zijn voor splitsing in woordvoering. Het spreekrecht voor het slachtoffer, het adviesrecht voor de advocaat. De onderzoekers verwachten dat in veel gevallen </w:t>
      </w:r>
      <w:proofErr w:type="gramStart"/>
      <w:r w:rsidRPr="00A56D7B">
        <w:rPr>
          <w:rFonts w:ascii="Univers" w:hAnsi="Univers"/>
          <w:sz w:val="22"/>
          <w:szCs w:val="22"/>
        </w:rPr>
        <w:t>deze</w:t>
      </w:r>
      <w:proofErr w:type="gramEnd"/>
      <w:r w:rsidRPr="00A56D7B">
        <w:rPr>
          <w:rFonts w:ascii="Univers" w:hAnsi="Univers"/>
          <w:sz w:val="22"/>
          <w:szCs w:val="22"/>
        </w:rPr>
        <w:t xml:space="preserve"> beter in het debat tussen officier van justitie en (advocaat van) de verdachte kan participeren. </w:t>
      </w:r>
    </w:p>
    <w:p w:rsidR="00821A5A" w:rsidRPr="00A56D7B" w:rsidRDefault="0080125E" w:rsidP="00241BA8">
      <w:pPr>
        <w:pStyle w:val="Koptekst"/>
        <w:rPr>
          <w:rFonts w:ascii="Univers" w:hAnsi="Univers"/>
          <w:sz w:val="22"/>
          <w:szCs w:val="22"/>
        </w:rPr>
      </w:pPr>
      <w:r w:rsidRPr="00A56D7B">
        <w:rPr>
          <w:rFonts w:ascii="Univers" w:hAnsi="Univers"/>
          <w:sz w:val="22"/>
          <w:szCs w:val="22"/>
        </w:rPr>
        <w:t xml:space="preserve">De onderzoekers geven aan dat behandeling van de vordering van de benadeelde partij en de schadevergoedingsmaatregel </w:t>
      </w:r>
      <w:r w:rsidR="000D5F60" w:rsidRPr="00A56D7B">
        <w:rPr>
          <w:rFonts w:ascii="Univers" w:hAnsi="Univers"/>
          <w:sz w:val="22"/>
          <w:szCs w:val="22"/>
        </w:rPr>
        <w:t xml:space="preserve">op vergelijkbare wijze als de </w:t>
      </w:r>
      <w:proofErr w:type="gramStart"/>
      <w:r w:rsidR="000D5F60" w:rsidRPr="00A56D7B">
        <w:rPr>
          <w:rFonts w:ascii="Univers" w:hAnsi="Univers"/>
          <w:sz w:val="22"/>
          <w:szCs w:val="22"/>
        </w:rPr>
        <w:t>reeds</w:t>
      </w:r>
      <w:proofErr w:type="gramEnd"/>
      <w:r w:rsidR="000D5F60" w:rsidRPr="00A56D7B">
        <w:rPr>
          <w:rFonts w:ascii="Univers" w:hAnsi="Univers"/>
          <w:sz w:val="22"/>
          <w:szCs w:val="22"/>
        </w:rPr>
        <w:t xml:space="preserve"> van de hoofdzaak ontkoppelde behandeling van de ontnemingsmaatregel </w:t>
      </w:r>
      <w:r w:rsidRPr="00A56D7B">
        <w:rPr>
          <w:rFonts w:ascii="Univers" w:hAnsi="Univers"/>
          <w:sz w:val="22"/>
          <w:szCs w:val="22"/>
        </w:rPr>
        <w:t xml:space="preserve">geregeld </w:t>
      </w:r>
      <w:r w:rsidR="000D5F60" w:rsidRPr="00A56D7B">
        <w:rPr>
          <w:rFonts w:ascii="Univers" w:hAnsi="Univers"/>
          <w:sz w:val="22"/>
          <w:szCs w:val="22"/>
        </w:rPr>
        <w:t xml:space="preserve">zou </w:t>
      </w:r>
      <w:r w:rsidRPr="00A56D7B">
        <w:rPr>
          <w:rFonts w:ascii="Univers" w:hAnsi="Univers"/>
          <w:sz w:val="22"/>
          <w:szCs w:val="22"/>
        </w:rPr>
        <w:t xml:space="preserve">kunnen worden. Voor beide aanpassingen zou dus geen formeel </w:t>
      </w:r>
      <w:proofErr w:type="spellStart"/>
      <w:r w:rsidRPr="00A56D7B">
        <w:rPr>
          <w:rFonts w:ascii="Univers" w:hAnsi="Univers"/>
          <w:sz w:val="22"/>
          <w:szCs w:val="22"/>
        </w:rPr>
        <w:t>tweefasenproces</w:t>
      </w:r>
      <w:proofErr w:type="spellEnd"/>
      <w:r w:rsidRPr="00A56D7B">
        <w:rPr>
          <w:rFonts w:ascii="Univers" w:hAnsi="Univers"/>
          <w:sz w:val="22"/>
          <w:szCs w:val="22"/>
        </w:rPr>
        <w:t xml:space="preserve"> nodig zijn.</w:t>
      </w:r>
      <w:r w:rsidR="00E754A5" w:rsidRPr="00A56D7B">
        <w:rPr>
          <w:rFonts w:ascii="Univers" w:hAnsi="Univers"/>
          <w:sz w:val="22"/>
          <w:szCs w:val="22"/>
        </w:rPr>
        <w:t xml:space="preserve"> Voor de belangen van het slachtoffer lever</w:t>
      </w:r>
      <w:r w:rsidR="00D92AF6" w:rsidRPr="00A56D7B">
        <w:rPr>
          <w:rFonts w:ascii="Univers" w:hAnsi="Univers"/>
          <w:sz w:val="22"/>
          <w:szCs w:val="22"/>
        </w:rPr>
        <w:t xml:space="preserve">t </w:t>
      </w:r>
      <w:r w:rsidR="00E754A5" w:rsidRPr="00A56D7B">
        <w:rPr>
          <w:rFonts w:ascii="Univers" w:hAnsi="Univers"/>
          <w:sz w:val="22"/>
          <w:szCs w:val="22"/>
        </w:rPr>
        <w:t xml:space="preserve">de afweging van </w:t>
      </w:r>
      <w:r w:rsidR="00D92AF6" w:rsidRPr="00A56D7B">
        <w:rPr>
          <w:rFonts w:ascii="Univers" w:hAnsi="Univers"/>
          <w:sz w:val="22"/>
          <w:szCs w:val="22"/>
        </w:rPr>
        <w:t xml:space="preserve">de voor- en nadelen van een mogelijkheid voor slachtoffers om een oordeel te geven over de schuld van de verdachte en de wenselijkheid van oplegging van een straf of maatregel betreft, </w:t>
      </w:r>
      <w:r w:rsidR="00E754A5" w:rsidRPr="00A56D7B">
        <w:rPr>
          <w:rFonts w:ascii="Univers" w:hAnsi="Univers"/>
          <w:sz w:val="22"/>
          <w:szCs w:val="22"/>
        </w:rPr>
        <w:t>niet op dat een formele splitsing in twee fasen van het bestaande strafproces zou moeten worden gemaakt.</w:t>
      </w:r>
      <w:r w:rsidR="00A8254A" w:rsidRPr="00A56D7B">
        <w:rPr>
          <w:rFonts w:ascii="Univers" w:hAnsi="Univers"/>
          <w:sz w:val="22"/>
          <w:szCs w:val="22"/>
        </w:rPr>
        <w:t xml:space="preserve"> </w:t>
      </w:r>
    </w:p>
    <w:p w:rsidR="00E754A5" w:rsidRPr="00A56D7B" w:rsidRDefault="00A8254A" w:rsidP="00241BA8">
      <w:pPr>
        <w:pStyle w:val="Koptekst"/>
        <w:rPr>
          <w:rFonts w:ascii="Univers" w:hAnsi="Univers"/>
          <w:sz w:val="22"/>
          <w:szCs w:val="22"/>
        </w:rPr>
      </w:pPr>
      <w:r w:rsidRPr="00A56D7B">
        <w:rPr>
          <w:rFonts w:ascii="Univers" w:hAnsi="Univers"/>
          <w:sz w:val="22"/>
          <w:szCs w:val="22"/>
        </w:rPr>
        <w:t>De huidige structuur van het strafproces maakt een feitelijke splitsing van het strafproces wel mogelijk met dien verstande dat er uiteindelijk één vonnis wordt gewezen en dat het oordeel na afsluiten van een eerste fase niet onomkeerbaar is. Voorts bepleiten de onderzoekers een verruiming van de regeling voor de samenstelling van de rechtbank bij hervatting van het onderzoek. Voor de hand ligt dat bij uitstel van de eindbeslissing (veela</w:t>
      </w:r>
      <w:r w:rsidR="00B605CE" w:rsidRPr="00A56D7B">
        <w:rPr>
          <w:rFonts w:ascii="Univers" w:hAnsi="Univers"/>
          <w:sz w:val="22"/>
          <w:szCs w:val="22"/>
        </w:rPr>
        <w:t>l</w:t>
      </w:r>
      <w:r w:rsidRPr="00A56D7B">
        <w:rPr>
          <w:rFonts w:ascii="Univers" w:hAnsi="Univers"/>
          <w:sz w:val="22"/>
          <w:szCs w:val="22"/>
        </w:rPr>
        <w:t xml:space="preserve"> met het oog op een passende straftoemeting</w:t>
      </w:r>
      <w:r w:rsidR="00B605CE" w:rsidRPr="00A56D7B">
        <w:rPr>
          <w:rFonts w:ascii="Univers" w:hAnsi="Univers"/>
          <w:sz w:val="22"/>
          <w:szCs w:val="22"/>
        </w:rPr>
        <w:t xml:space="preserve">) </w:t>
      </w:r>
      <w:r w:rsidR="00C77EB3" w:rsidRPr="00A56D7B">
        <w:rPr>
          <w:rFonts w:ascii="Univers" w:hAnsi="Univers"/>
          <w:sz w:val="22"/>
          <w:szCs w:val="22"/>
        </w:rPr>
        <w:t xml:space="preserve">met het oog op organisatorische omstandigheden het moeilijker is om </w:t>
      </w:r>
      <w:r w:rsidR="00B605CE" w:rsidRPr="00A56D7B">
        <w:rPr>
          <w:rFonts w:ascii="Univers" w:hAnsi="Univers"/>
          <w:sz w:val="22"/>
          <w:szCs w:val="22"/>
        </w:rPr>
        <w:t xml:space="preserve">de rechtbank steeds in dezelfde samenstelling </w:t>
      </w:r>
      <w:r w:rsidR="00C77EB3" w:rsidRPr="00A56D7B">
        <w:rPr>
          <w:rFonts w:ascii="Univers" w:hAnsi="Univers"/>
          <w:sz w:val="22"/>
          <w:szCs w:val="22"/>
        </w:rPr>
        <w:t>te laten</w:t>
      </w:r>
      <w:r w:rsidR="00B605CE" w:rsidRPr="00A56D7B">
        <w:rPr>
          <w:rFonts w:ascii="Univers" w:hAnsi="Univers"/>
          <w:sz w:val="22"/>
          <w:szCs w:val="22"/>
        </w:rPr>
        <w:t xml:space="preserve"> optreden.</w:t>
      </w:r>
    </w:p>
    <w:p w:rsidR="00E754A5" w:rsidRPr="00A56D7B" w:rsidRDefault="00E754A5" w:rsidP="00D92AF6">
      <w:pPr>
        <w:rPr>
          <w:rFonts w:ascii="Univers" w:hAnsi="Univers"/>
          <w:sz w:val="22"/>
          <w:szCs w:val="22"/>
        </w:rPr>
      </w:pPr>
    </w:p>
    <w:p w:rsidR="00BD27D0" w:rsidRPr="00A56D7B" w:rsidRDefault="00BD27D0" w:rsidP="00D92AF6">
      <w:pPr>
        <w:rPr>
          <w:rFonts w:ascii="Univers" w:hAnsi="Univers"/>
          <w:sz w:val="22"/>
          <w:szCs w:val="22"/>
        </w:rPr>
      </w:pPr>
      <w:r w:rsidRPr="00A56D7B">
        <w:rPr>
          <w:rFonts w:ascii="Univers" w:hAnsi="Univers"/>
          <w:sz w:val="22"/>
          <w:szCs w:val="22"/>
        </w:rPr>
        <w:t xml:space="preserve">De onderzoekers stellen vast dat de strafbehoefte van het slachtoffer in ons strafprocesrecht een relevant gegeven is. Zo wordt genoegdoening tot de erkende strafdoelen gerekend, en kunnen opvattingen van het slachtoffer bijvoorbeeld voor de oplegging van contact- en locatieverboden van belang zijn, maar zij verwachten niet </w:t>
      </w:r>
      <w:r w:rsidR="00D92AF6" w:rsidRPr="00A56D7B">
        <w:rPr>
          <w:rFonts w:ascii="Univers" w:hAnsi="Univers"/>
          <w:sz w:val="22"/>
          <w:szCs w:val="22"/>
        </w:rPr>
        <w:t xml:space="preserve">dat de uitoefening van het adviesrecht door het slachtoffer in belangrijke mate aan een juiste toepassing van het materiële strafrecht zal bijdragen. Het introduceren van een adviesrecht biedt het slachtoffer de mogelijkheid om zijn wensen over de straftoemeting gemotiveerd </w:t>
      </w:r>
      <w:r w:rsidR="00D92AF6" w:rsidRPr="00A56D7B">
        <w:rPr>
          <w:rFonts w:ascii="Univers" w:hAnsi="Univers"/>
          <w:sz w:val="22"/>
          <w:szCs w:val="22"/>
        </w:rPr>
        <w:lastRenderedPageBreak/>
        <w:t xml:space="preserve">naar voren te brengen, maar de invoering van het </w:t>
      </w:r>
      <w:proofErr w:type="spellStart"/>
      <w:r w:rsidR="00D92AF6" w:rsidRPr="00A56D7B">
        <w:rPr>
          <w:rFonts w:ascii="Univers" w:hAnsi="Univers"/>
          <w:sz w:val="22"/>
          <w:szCs w:val="22"/>
        </w:rPr>
        <w:t>tweefasenproces</w:t>
      </w:r>
      <w:proofErr w:type="spellEnd"/>
      <w:r w:rsidR="00D92AF6" w:rsidRPr="00A56D7B">
        <w:rPr>
          <w:rFonts w:ascii="Univers" w:hAnsi="Univers"/>
          <w:sz w:val="22"/>
          <w:szCs w:val="22"/>
        </w:rPr>
        <w:t xml:space="preserve"> is daarvoor geen noodzakelijke voorwaarde. Dit adviesrecht kan ook worden gezien als een </w:t>
      </w:r>
      <w:r w:rsidR="00C77EB3" w:rsidRPr="00A56D7B">
        <w:rPr>
          <w:rFonts w:ascii="Univers" w:hAnsi="Univers"/>
          <w:sz w:val="22"/>
          <w:szCs w:val="22"/>
        </w:rPr>
        <w:t>sequeel/opvolging</w:t>
      </w:r>
      <w:r w:rsidR="00D92AF6" w:rsidRPr="00A56D7B">
        <w:rPr>
          <w:rFonts w:ascii="Univers" w:hAnsi="Univers"/>
          <w:sz w:val="22"/>
          <w:szCs w:val="22"/>
        </w:rPr>
        <w:t xml:space="preserve"> van het spreekrecht waarin het slachtoffer </w:t>
      </w:r>
      <w:r w:rsidR="00C77EB3" w:rsidRPr="00A56D7B">
        <w:rPr>
          <w:rFonts w:ascii="Univers" w:hAnsi="Univers"/>
          <w:sz w:val="22"/>
          <w:szCs w:val="22"/>
        </w:rPr>
        <w:t xml:space="preserve">eerst </w:t>
      </w:r>
      <w:r w:rsidR="00D92AF6" w:rsidRPr="00A56D7B">
        <w:rPr>
          <w:rFonts w:ascii="Univers" w:hAnsi="Univers"/>
          <w:sz w:val="22"/>
          <w:szCs w:val="22"/>
        </w:rPr>
        <w:t>mededeling doet van de gevolgen van het strafbaar feit en kenbaar maakt wat hij als passende straf of maatregel ziet. Bezien vanuit de positie van de verdachte heeft de introductie van een adviesrecht voor het slachtoffer vooral nadelen: hij krijgt er een tegenpartij bij (of meer). Wel kan hij door het slachtoffer als getuige op te roepen zijn ondervragingsrecht ten volle benutten. Het belangrijkste voordeel van een adviesrecht is, dat het slachtoffer in ruimere mate</w:t>
      </w:r>
      <w:r w:rsidRPr="00A56D7B">
        <w:rPr>
          <w:rFonts w:ascii="Univers" w:hAnsi="Univers"/>
          <w:sz w:val="22"/>
          <w:szCs w:val="22"/>
        </w:rPr>
        <w:t xml:space="preserve"> dan thans het geval is,</w:t>
      </w:r>
      <w:r w:rsidR="00D92AF6" w:rsidRPr="00A56D7B">
        <w:rPr>
          <w:rFonts w:ascii="Univers" w:hAnsi="Univers"/>
          <w:sz w:val="22"/>
          <w:szCs w:val="22"/>
        </w:rPr>
        <w:t xml:space="preserve"> in het strafproces kan participeren.</w:t>
      </w:r>
      <w:r w:rsidRPr="00A56D7B">
        <w:rPr>
          <w:rFonts w:ascii="Univers" w:hAnsi="Univers"/>
          <w:sz w:val="22"/>
          <w:szCs w:val="22"/>
        </w:rPr>
        <w:t xml:space="preserve"> De keerzijde daarvan is dat het risico op secundaire </w:t>
      </w:r>
      <w:proofErr w:type="spellStart"/>
      <w:r w:rsidRPr="00A56D7B">
        <w:rPr>
          <w:rFonts w:ascii="Univers" w:hAnsi="Univers"/>
          <w:sz w:val="22"/>
          <w:szCs w:val="22"/>
        </w:rPr>
        <w:t>victimisatie</w:t>
      </w:r>
      <w:proofErr w:type="spellEnd"/>
      <w:r w:rsidRPr="00A56D7B">
        <w:rPr>
          <w:rFonts w:ascii="Univers" w:hAnsi="Univers"/>
          <w:sz w:val="22"/>
          <w:szCs w:val="22"/>
        </w:rPr>
        <w:t xml:space="preserve"> niet kan worden </w:t>
      </w:r>
      <w:r w:rsidR="00394A2C" w:rsidRPr="00A56D7B">
        <w:rPr>
          <w:rFonts w:ascii="Univers" w:hAnsi="Univers"/>
          <w:sz w:val="22"/>
          <w:szCs w:val="22"/>
        </w:rPr>
        <w:t>uitgesloten.</w:t>
      </w:r>
    </w:p>
    <w:p w:rsidR="00394A2C" w:rsidRPr="00A56D7B" w:rsidRDefault="00394A2C" w:rsidP="00D92AF6">
      <w:pPr>
        <w:rPr>
          <w:rFonts w:ascii="Univers" w:hAnsi="Univers"/>
          <w:sz w:val="22"/>
          <w:szCs w:val="22"/>
        </w:rPr>
      </w:pPr>
    </w:p>
    <w:p w:rsidR="00394A2C" w:rsidRPr="00A56D7B" w:rsidRDefault="00012303" w:rsidP="00D92AF6">
      <w:pPr>
        <w:rPr>
          <w:rFonts w:ascii="Univers" w:hAnsi="Univers"/>
          <w:i/>
          <w:sz w:val="22"/>
          <w:szCs w:val="22"/>
        </w:rPr>
      </w:pPr>
      <w:r w:rsidRPr="00A56D7B">
        <w:rPr>
          <w:rFonts w:ascii="Univers" w:hAnsi="Univers"/>
          <w:i/>
          <w:sz w:val="22"/>
          <w:szCs w:val="22"/>
        </w:rPr>
        <w:t>Rechtsvergelijking</w:t>
      </w:r>
    </w:p>
    <w:p w:rsidR="00012303" w:rsidRPr="00A56D7B" w:rsidRDefault="00012303" w:rsidP="00D92AF6">
      <w:pPr>
        <w:rPr>
          <w:rFonts w:ascii="Univers" w:hAnsi="Univers"/>
          <w:sz w:val="22"/>
          <w:szCs w:val="22"/>
        </w:rPr>
      </w:pPr>
    </w:p>
    <w:p w:rsidR="00012303" w:rsidRPr="00A56D7B" w:rsidRDefault="00012303" w:rsidP="00D92AF6">
      <w:pPr>
        <w:rPr>
          <w:rFonts w:ascii="Univers" w:hAnsi="Univers"/>
          <w:sz w:val="22"/>
          <w:szCs w:val="22"/>
        </w:rPr>
      </w:pPr>
      <w:r w:rsidRPr="00A56D7B">
        <w:rPr>
          <w:rFonts w:ascii="Univers" w:hAnsi="Univers"/>
          <w:sz w:val="22"/>
          <w:szCs w:val="22"/>
        </w:rPr>
        <w:t xml:space="preserve">Voor een uitgebreide bespreking van de stand van zaken betreffende het </w:t>
      </w:r>
      <w:proofErr w:type="spellStart"/>
      <w:r w:rsidRPr="00A56D7B">
        <w:rPr>
          <w:rFonts w:ascii="Univers" w:hAnsi="Univers"/>
          <w:sz w:val="22"/>
          <w:szCs w:val="22"/>
        </w:rPr>
        <w:t>tweefasenproces</w:t>
      </w:r>
      <w:proofErr w:type="spellEnd"/>
      <w:r w:rsidRPr="00A56D7B">
        <w:rPr>
          <w:rFonts w:ascii="Univers" w:hAnsi="Univers"/>
          <w:sz w:val="22"/>
          <w:szCs w:val="22"/>
        </w:rPr>
        <w:t xml:space="preserve"> in de onderzochte landen verwijs ik naar het onderzoek (p. </w:t>
      </w:r>
      <w:r w:rsidR="000173FD" w:rsidRPr="00A56D7B">
        <w:rPr>
          <w:rFonts w:ascii="Univers" w:hAnsi="Univers"/>
          <w:sz w:val="22"/>
          <w:szCs w:val="22"/>
        </w:rPr>
        <w:t>195</w:t>
      </w:r>
      <w:r w:rsidRPr="00A56D7B">
        <w:rPr>
          <w:rFonts w:ascii="Univers" w:hAnsi="Univers"/>
          <w:sz w:val="22"/>
          <w:szCs w:val="22"/>
        </w:rPr>
        <w:t>-</w:t>
      </w:r>
      <w:r w:rsidR="000173FD" w:rsidRPr="00A56D7B">
        <w:rPr>
          <w:rFonts w:ascii="Univers" w:hAnsi="Univers"/>
          <w:sz w:val="22"/>
          <w:szCs w:val="22"/>
        </w:rPr>
        <w:t>282</w:t>
      </w:r>
      <w:r w:rsidRPr="00A56D7B">
        <w:rPr>
          <w:rFonts w:ascii="Univers" w:hAnsi="Univers"/>
          <w:sz w:val="22"/>
          <w:szCs w:val="22"/>
        </w:rPr>
        <w:t>). Ik geef hierna een zeer beknopte sam</w:t>
      </w:r>
      <w:r w:rsidR="000173FD" w:rsidRPr="00A56D7B">
        <w:rPr>
          <w:rFonts w:ascii="Univers" w:hAnsi="Univers"/>
          <w:sz w:val="22"/>
          <w:szCs w:val="22"/>
        </w:rPr>
        <w:t>envatting met enkele conclusies.</w:t>
      </w:r>
    </w:p>
    <w:p w:rsidR="00012303" w:rsidRPr="00A56D7B" w:rsidRDefault="00012303" w:rsidP="00D92AF6">
      <w:pPr>
        <w:rPr>
          <w:rFonts w:ascii="Univers" w:hAnsi="Univers"/>
          <w:sz w:val="22"/>
          <w:szCs w:val="22"/>
        </w:rPr>
      </w:pPr>
    </w:p>
    <w:p w:rsidR="00012303" w:rsidRPr="00A56D7B" w:rsidRDefault="00012303" w:rsidP="00012303">
      <w:pPr>
        <w:pStyle w:val="Koptekst"/>
        <w:rPr>
          <w:rFonts w:ascii="Univers" w:hAnsi="Univers"/>
          <w:i/>
          <w:sz w:val="22"/>
          <w:szCs w:val="22"/>
        </w:rPr>
      </w:pPr>
      <w:r w:rsidRPr="00A56D7B">
        <w:rPr>
          <w:rFonts w:ascii="Univers" w:hAnsi="Univers"/>
          <w:i/>
          <w:sz w:val="22"/>
          <w:szCs w:val="22"/>
        </w:rPr>
        <w:t>België</w:t>
      </w:r>
    </w:p>
    <w:p w:rsidR="00012303" w:rsidRPr="00A56D7B" w:rsidRDefault="00A97249" w:rsidP="00012303">
      <w:pPr>
        <w:pStyle w:val="Koptekst"/>
        <w:rPr>
          <w:rFonts w:ascii="Univers" w:hAnsi="Univers"/>
          <w:sz w:val="22"/>
          <w:szCs w:val="22"/>
        </w:rPr>
      </w:pPr>
      <w:r w:rsidRPr="00A56D7B">
        <w:rPr>
          <w:rFonts w:ascii="Univers" w:hAnsi="Univers"/>
          <w:sz w:val="22"/>
          <w:szCs w:val="22"/>
        </w:rPr>
        <w:t>In België is</w:t>
      </w:r>
      <w:r w:rsidR="00012303" w:rsidRPr="00A56D7B">
        <w:rPr>
          <w:rFonts w:ascii="Univers" w:hAnsi="Univers"/>
          <w:sz w:val="22"/>
          <w:szCs w:val="22"/>
        </w:rPr>
        <w:t xml:space="preserve"> de introductie van procesvoering in twee fasen in het strafproces</w:t>
      </w:r>
      <w:r w:rsidR="009D63B5" w:rsidRPr="00A56D7B">
        <w:rPr>
          <w:rFonts w:ascii="Univers" w:hAnsi="Univers"/>
          <w:sz w:val="22"/>
          <w:szCs w:val="22"/>
        </w:rPr>
        <w:t xml:space="preserve"> uitdrukkelijk aan de orde </w:t>
      </w:r>
      <w:r w:rsidRPr="00A56D7B">
        <w:rPr>
          <w:rFonts w:ascii="Univers" w:hAnsi="Univers"/>
          <w:sz w:val="22"/>
          <w:szCs w:val="22"/>
        </w:rPr>
        <w:t>gesteld in het kader van de discussie over wenselijke grote hervormingen in het strafprocesrecht</w:t>
      </w:r>
      <w:r w:rsidR="00012303" w:rsidRPr="00A56D7B">
        <w:rPr>
          <w:rFonts w:ascii="Univers" w:hAnsi="Univers"/>
          <w:sz w:val="22"/>
          <w:szCs w:val="22"/>
        </w:rPr>
        <w:t xml:space="preserve">. Op de voorstellen is echter kritisch gereageerd. Daarbij is gewezen op de mogelijke vertraging en verlenging en daarmee gepaard gaande hogere kosten van de procedure, de vrees dat de splitsing als vertragingstechniek wordt gehanteerd door de verdediging, het risico van tegenstrijdigheid en incoherentie in de uitspraken over straf en schuld en dat het moeilijk zou zijn om opnieuw dezelfde rechters bijeen te krijgen. </w:t>
      </w:r>
      <w:r w:rsidRPr="00A56D7B">
        <w:rPr>
          <w:rFonts w:ascii="Univers" w:hAnsi="Univers"/>
          <w:sz w:val="22"/>
          <w:szCs w:val="22"/>
        </w:rPr>
        <w:t xml:space="preserve">Van verdere uitwerking van invoering van een </w:t>
      </w:r>
      <w:proofErr w:type="spellStart"/>
      <w:r w:rsidRPr="00A56D7B">
        <w:rPr>
          <w:rFonts w:ascii="Univers" w:hAnsi="Univers"/>
          <w:sz w:val="22"/>
          <w:szCs w:val="22"/>
        </w:rPr>
        <w:t>tweefasenproces</w:t>
      </w:r>
      <w:proofErr w:type="spellEnd"/>
      <w:r w:rsidRPr="00A56D7B">
        <w:rPr>
          <w:rFonts w:ascii="Univers" w:hAnsi="Univers"/>
          <w:sz w:val="22"/>
          <w:szCs w:val="22"/>
        </w:rPr>
        <w:t xml:space="preserve"> is kennelijk afgezien. Ook in relatie tot de bestaande mogelijkheid van het Assisenproces is de voorkeur gegeven aan het behoud van de bestaande eenheid van het strafgeding, waarin de beantwoording van de vraag of de verdachte schuldig aan de feiten wordt geoordeeld is opgedragen aan de </w:t>
      </w:r>
      <w:proofErr w:type="gramStart"/>
      <w:r w:rsidRPr="00A56D7B">
        <w:rPr>
          <w:rFonts w:ascii="Univers" w:hAnsi="Univers"/>
          <w:sz w:val="22"/>
          <w:szCs w:val="22"/>
        </w:rPr>
        <w:t xml:space="preserve">jury. </w:t>
      </w:r>
      <w:r w:rsidR="00012303" w:rsidRPr="00A56D7B">
        <w:rPr>
          <w:rFonts w:ascii="Univers" w:hAnsi="Univers"/>
          <w:sz w:val="22"/>
          <w:szCs w:val="22"/>
        </w:rPr>
        <w:t xml:space="preserve"> </w:t>
      </w:r>
      <w:proofErr w:type="gramEnd"/>
    </w:p>
    <w:p w:rsidR="00012303" w:rsidRPr="00A56D7B" w:rsidRDefault="00012303" w:rsidP="00012303">
      <w:pPr>
        <w:pStyle w:val="Koptekst"/>
        <w:rPr>
          <w:rFonts w:ascii="Univers" w:hAnsi="Univers"/>
          <w:sz w:val="22"/>
          <w:szCs w:val="22"/>
        </w:rPr>
      </w:pPr>
    </w:p>
    <w:p w:rsidR="006065FD" w:rsidRPr="00A56D7B" w:rsidRDefault="00012303" w:rsidP="00012303">
      <w:pPr>
        <w:pStyle w:val="Koptekst"/>
        <w:rPr>
          <w:rFonts w:ascii="Univers" w:hAnsi="Univers"/>
          <w:sz w:val="22"/>
          <w:szCs w:val="22"/>
        </w:rPr>
      </w:pPr>
      <w:r w:rsidRPr="00A56D7B">
        <w:rPr>
          <w:rFonts w:ascii="Univers" w:hAnsi="Univers"/>
          <w:sz w:val="22"/>
          <w:szCs w:val="22"/>
        </w:rPr>
        <w:t xml:space="preserve">Het slachtoffer ontleent zijn rechtspositie in België vrijwel uitsluitend aan de kwaliteit van burgerlijke partij. Dat is een sterke rechtspositie: het slachtoffer kan als zodanig een strafvordering initiëren, ter terechtzitting mag hij zich uitlaten over de bewijsvraag en zijn vordering, waarover later een beslissing kan worden genomen. Er is veel discussie over het bijna ongelimiteerde recht van het slachtoffer om een strafproces te initiëren; het doorkruist het beleid van het OM, legt een grote claim op beperkte zittingscapaciteit, en er wordt misbruik van gemaakt met het oog op de procespositie in een eventueel later civielrechtelijk proces. </w:t>
      </w:r>
      <w:r w:rsidR="00A97249" w:rsidRPr="00A56D7B">
        <w:rPr>
          <w:rFonts w:ascii="Univers" w:hAnsi="Univers"/>
          <w:sz w:val="22"/>
          <w:szCs w:val="22"/>
        </w:rPr>
        <w:t xml:space="preserve">Vanuit het perspectief van het slachtoffer is er geen sterke behoefte aan invoering van een </w:t>
      </w:r>
      <w:proofErr w:type="spellStart"/>
      <w:r w:rsidR="00A97249" w:rsidRPr="00A56D7B">
        <w:rPr>
          <w:rFonts w:ascii="Univers" w:hAnsi="Univers"/>
          <w:sz w:val="22"/>
          <w:szCs w:val="22"/>
        </w:rPr>
        <w:t>tweefasenproces</w:t>
      </w:r>
      <w:proofErr w:type="spellEnd"/>
      <w:r w:rsidR="00A97249" w:rsidRPr="00A56D7B">
        <w:rPr>
          <w:rFonts w:ascii="Univers" w:hAnsi="Univers"/>
          <w:sz w:val="22"/>
          <w:szCs w:val="22"/>
        </w:rPr>
        <w:t xml:space="preserve">. Het slachtoffer mag zich weliswaar op de terechtzitting niet uitlaten over de op te leggen straf, maar dat hangt voornamelijk samen met de processtructuur waarin de waardering van de feiten is opgedragen aan de jury en de straftoemeting aan </w:t>
      </w:r>
      <w:r w:rsidR="006065FD" w:rsidRPr="00A56D7B">
        <w:rPr>
          <w:rFonts w:ascii="Univers" w:hAnsi="Univers"/>
          <w:sz w:val="22"/>
          <w:szCs w:val="22"/>
        </w:rPr>
        <w:t>de rechter.</w:t>
      </w:r>
    </w:p>
    <w:p w:rsidR="00012303" w:rsidRPr="00A56D7B" w:rsidRDefault="00012303" w:rsidP="00012303">
      <w:pPr>
        <w:pStyle w:val="Koptekst"/>
        <w:rPr>
          <w:rFonts w:ascii="Univers" w:hAnsi="Univers"/>
          <w:sz w:val="22"/>
          <w:szCs w:val="22"/>
        </w:rPr>
      </w:pPr>
    </w:p>
    <w:p w:rsidR="00012303" w:rsidRPr="00A56D7B" w:rsidRDefault="00012303" w:rsidP="00012303">
      <w:pPr>
        <w:pStyle w:val="Koptekst"/>
        <w:rPr>
          <w:rFonts w:ascii="Univers" w:hAnsi="Univers"/>
          <w:i/>
          <w:sz w:val="22"/>
          <w:szCs w:val="22"/>
        </w:rPr>
      </w:pPr>
      <w:r w:rsidRPr="00A56D7B">
        <w:rPr>
          <w:rFonts w:ascii="Univers" w:hAnsi="Univers"/>
          <w:i/>
          <w:sz w:val="22"/>
          <w:szCs w:val="22"/>
        </w:rPr>
        <w:t>Engeland en Wales</w:t>
      </w:r>
    </w:p>
    <w:p w:rsidR="00012303" w:rsidRPr="00A56D7B" w:rsidRDefault="00012303" w:rsidP="00012303">
      <w:pPr>
        <w:pStyle w:val="Koptekst"/>
        <w:rPr>
          <w:rFonts w:ascii="Univers" w:hAnsi="Univers"/>
          <w:sz w:val="22"/>
          <w:szCs w:val="22"/>
        </w:rPr>
      </w:pPr>
      <w:r w:rsidRPr="00A56D7B">
        <w:rPr>
          <w:rFonts w:ascii="Univers" w:hAnsi="Univers"/>
          <w:sz w:val="22"/>
          <w:szCs w:val="22"/>
        </w:rPr>
        <w:t>Het Engelse strafproces kent een duidelijke tweefasenstructuur. Schuldigverklaring en strafoplegging zijn in het Engelse strafproces dus betrekkelijk sterk gescheiden.</w:t>
      </w:r>
    </w:p>
    <w:p w:rsidR="00012303" w:rsidRPr="00A56D7B" w:rsidRDefault="00012303" w:rsidP="00012303">
      <w:pPr>
        <w:pStyle w:val="Koptekst"/>
        <w:rPr>
          <w:rFonts w:ascii="Univers" w:hAnsi="Univers"/>
          <w:sz w:val="22"/>
          <w:szCs w:val="22"/>
        </w:rPr>
      </w:pPr>
      <w:r w:rsidRPr="00A56D7B">
        <w:rPr>
          <w:rFonts w:ascii="Univers" w:hAnsi="Univers"/>
          <w:sz w:val="22"/>
          <w:szCs w:val="22"/>
        </w:rPr>
        <w:lastRenderedPageBreak/>
        <w:t xml:space="preserve">De positie van het slachtoffer is in het Engelse strafprocesrecht in de loop der jaren sterker geworden. In 2001 is het </w:t>
      </w:r>
      <w:proofErr w:type="spellStart"/>
      <w:r w:rsidRPr="00A56D7B">
        <w:rPr>
          <w:rFonts w:ascii="Univers" w:hAnsi="Univers"/>
          <w:sz w:val="22"/>
          <w:szCs w:val="22"/>
        </w:rPr>
        <w:t>Victim</w:t>
      </w:r>
      <w:proofErr w:type="spellEnd"/>
      <w:r w:rsidRPr="00A56D7B">
        <w:rPr>
          <w:rFonts w:ascii="Univers" w:hAnsi="Univers"/>
          <w:sz w:val="22"/>
          <w:szCs w:val="22"/>
        </w:rPr>
        <w:t xml:space="preserve"> Personal Statement geïntroduceerd, een schriftelijke slachtofferverklaring die aan het strafdossier wordt toegevoegd. Het slachtoffer beschikt niet over een spreekrecht ter zitting.</w:t>
      </w:r>
      <w:r w:rsidR="006065FD" w:rsidRPr="00A56D7B">
        <w:rPr>
          <w:rFonts w:ascii="Univers" w:hAnsi="Univers"/>
          <w:sz w:val="22"/>
          <w:szCs w:val="22"/>
        </w:rPr>
        <w:t xml:space="preserve"> Het slachtoffer heeft op de terechtzitting geen status als procesdeelnemer, behalve indien hij als getuige wordt gehoord en uit dien hoofde kan worden onderworpen aan vrij vergaande ondervraging van de zijde van de verdediging (cross-examination). </w:t>
      </w:r>
    </w:p>
    <w:p w:rsidR="00012303" w:rsidRPr="00A56D7B" w:rsidRDefault="00012303" w:rsidP="00012303">
      <w:pPr>
        <w:pStyle w:val="Koptekst"/>
        <w:rPr>
          <w:rFonts w:ascii="Univers" w:hAnsi="Univers"/>
          <w:sz w:val="22"/>
          <w:szCs w:val="22"/>
        </w:rPr>
      </w:pPr>
      <w:r w:rsidRPr="00A56D7B">
        <w:rPr>
          <w:rFonts w:ascii="Univers" w:hAnsi="Univers"/>
          <w:sz w:val="22"/>
          <w:szCs w:val="22"/>
        </w:rPr>
        <w:t>Er lijkt een zekere terughoudendheid te zijn om het slachtoffer verdergaande procesrechten te geven. Slachtoffers zijn vrij in wat ze in een VPS willen verklaren, maar met uitingen over de hoogte van de straf houdt het gerecht geen rekening; daarover wordt het slachtoffer vooraf geïnformeerd.</w:t>
      </w:r>
    </w:p>
    <w:p w:rsidR="00012303" w:rsidRPr="00A56D7B" w:rsidRDefault="00012303" w:rsidP="00012303">
      <w:pPr>
        <w:pStyle w:val="Koptekst"/>
        <w:rPr>
          <w:rFonts w:ascii="Univers" w:hAnsi="Univers"/>
          <w:sz w:val="22"/>
          <w:szCs w:val="22"/>
        </w:rPr>
      </w:pPr>
    </w:p>
    <w:p w:rsidR="00012303" w:rsidRPr="00A56D7B" w:rsidRDefault="00012303" w:rsidP="00012303">
      <w:pPr>
        <w:pStyle w:val="Koptekst"/>
        <w:rPr>
          <w:rFonts w:ascii="Univers" w:hAnsi="Univers"/>
          <w:i/>
          <w:sz w:val="22"/>
          <w:szCs w:val="22"/>
        </w:rPr>
      </w:pPr>
      <w:r w:rsidRPr="00A56D7B">
        <w:rPr>
          <w:rFonts w:ascii="Univers" w:hAnsi="Univers"/>
          <w:i/>
          <w:sz w:val="22"/>
          <w:szCs w:val="22"/>
        </w:rPr>
        <w:t>Duitsland</w:t>
      </w:r>
    </w:p>
    <w:p w:rsidR="00012303" w:rsidRPr="00A56D7B" w:rsidRDefault="00012303" w:rsidP="00012303">
      <w:pPr>
        <w:pStyle w:val="Koptekst"/>
        <w:rPr>
          <w:rFonts w:ascii="Univers" w:hAnsi="Univers"/>
          <w:sz w:val="22"/>
          <w:szCs w:val="22"/>
        </w:rPr>
      </w:pPr>
      <w:r w:rsidRPr="00A56D7B">
        <w:rPr>
          <w:rFonts w:ascii="Univers" w:hAnsi="Univers"/>
          <w:sz w:val="22"/>
          <w:szCs w:val="22"/>
        </w:rPr>
        <w:t xml:space="preserve">Duitsland kent geen tweefasenstructuur, maar er is wel </w:t>
      </w:r>
      <w:r w:rsidR="006065FD" w:rsidRPr="00A56D7B">
        <w:rPr>
          <w:rFonts w:ascii="Univers" w:hAnsi="Univers"/>
          <w:sz w:val="22"/>
          <w:szCs w:val="22"/>
        </w:rPr>
        <w:t xml:space="preserve">uitvoerig </w:t>
      </w:r>
      <w:r w:rsidRPr="00A56D7B">
        <w:rPr>
          <w:rFonts w:ascii="Univers" w:hAnsi="Univers"/>
          <w:sz w:val="22"/>
          <w:szCs w:val="22"/>
        </w:rPr>
        <w:t xml:space="preserve">gediscussieerd over de eventuele invoering daarvan. Argumenten die voor een tweefasenstructuur zijn aangevoerd zijn de persoonlijke levenssfeer van de verdachte, die bescherming zou verdienen zolang de verdachte nog niet schuldig is bevonden, de onschuldpresumptie, die tot terughoudendheid noopt in de bejegening van de verdachte en de onbevangenheid van de rechter, die bij </w:t>
      </w:r>
      <w:r w:rsidR="006065FD" w:rsidRPr="00A56D7B">
        <w:rPr>
          <w:rFonts w:ascii="Univers" w:hAnsi="Univers"/>
          <w:sz w:val="22"/>
          <w:szCs w:val="22"/>
        </w:rPr>
        <w:t>voorafgaande</w:t>
      </w:r>
      <w:r w:rsidRPr="00A56D7B">
        <w:rPr>
          <w:rFonts w:ascii="Univers" w:hAnsi="Univers"/>
          <w:sz w:val="22"/>
          <w:szCs w:val="22"/>
        </w:rPr>
        <w:t xml:space="preserve"> kennis van slechte persoonseigenschappen en justitiële documentatie, gevaar zou lopen. </w:t>
      </w:r>
    </w:p>
    <w:p w:rsidR="00012303" w:rsidRPr="00A56D7B" w:rsidRDefault="00012303" w:rsidP="00012303">
      <w:pPr>
        <w:pStyle w:val="Koptekst"/>
        <w:rPr>
          <w:rFonts w:ascii="Univers" w:hAnsi="Univers"/>
          <w:sz w:val="22"/>
          <w:szCs w:val="22"/>
        </w:rPr>
      </w:pPr>
      <w:r w:rsidRPr="00A56D7B">
        <w:rPr>
          <w:rFonts w:ascii="Univers" w:hAnsi="Univers"/>
          <w:sz w:val="22"/>
          <w:szCs w:val="22"/>
        </w:rPr>
        <w:t xml:space="preserve">Argumenten tegen een tweefasenstructuur zijn onder meer de </w:t>
      </w:r>
      <w:proofErr w:type="spellStart"/>
      <w:r w:rsidRPr="00A56D7B">
        <w:rPr>
          <w:rFonts w:ascii="Univers" w:hAnsi="Univers"/>
          <w:sz w:val="22"/>
          <w:szCs w:val="22"/>
        </w:rPr>
        <w:t>proceseconomie</w:t>
      </w:r>
      <w:proofErr w:type="spellEnd"/>
      <w:r w:rsidRPr="00A56D7B">
        <w:rPr>
          <w:rFonts w:ascii="Univers" w:hAnsi="Univers"/>
          <w:sz w:val="22"/>
          <w:szCs w:val="22"/>
        </w:rPr>
        <w:t xml:space="preserve"> en de ondeelbaarheid van daad- en daderonderzoek. </w:t>
      </w:r>
    </w:p>
    <w:p w:rsidR="00012303" w:rsidRPr="00A56D7B" w:rsidRDefault="00012303" w:rsidP="00012303">
      <w:pPr>
        <w:pStyle w:val="Koptekst"/>
        <w:rPr>
          <w:rFonts w:ascii="Univers" w:hAnsi="Univers"/>
          <w:sz w:val="22"/>
          <w:szCs w:val="22"/>
        </w:rPr>
      </w:pPr>
      <w:r w:rsidRPr="00A56D7B">
        <w:rPr>
          <w:rFonts w:ascii="Univers" w:hAnsi="Univers"/>
          <w:sz w:val="22"/>
          <w:szCs w:val="22"/>
        </w:rPr>
        <w:t xml:space="preserve">In de jaren </w:t>
      </w:r>
      <w:r w:rsidR="006065FD" w:rsidRPr="00A56D7B">
        <w:rPr>
          <w:rFonts w:ascii="Univers" w:hAnsi="Univers"/>
          <w:sz w:val="22"/>
          <w:szCs w:val="22"/>
        </w:rPr>
        <w:t>zeventig van de vorige eeuw</w:t>
      </w:r>
      <w:r w:rsidRPr="00A56D7B">
        <w:rPr>
          <w:rFonts w:ascii="Univers" w:hAnsi="Univers"/>
          <w:sz w:val="22"/>
          <w:szCs w:val="22"/>
        </w:rPr>
        <w:t xml:space="preserve"> heeft een empirisch onderzoek plaatsgevonden naar een informeel </w:t>
      </w:r>
      <w:proofErr w:type="spellStart"/>
      <w:r w:rsidRPr="00A56D7B">
        <w:rPr>
          <w:rFonts w:ascii="Univers" w:hAnsi="Univers"/>
          <w:sz w:val="22"/>
          <w:szCs w:val="22"/>
        </w:rPr>
        <w:t>tweefasenproces</w:t>
      </w:r>
      <w:proofErr w:type="spellEnd"/>
      <w:r w:rsidRPr="00A56D7B">
        <w:rPr>
          <w:rFonts w:ascii="Univers" w:hAnsi="Univers"/>
          <w:sz w:val="22"/>
          <w:szCs w:val="22"/>
        </w:rPr>
        <w:t xml:space="preserve">. Het </w:t>
      </w:r>
      <w:proofErr w:type="spellStart"/>
      <w:r w:rsidRPr="00A56D7B">
        <w:rPr>
          <w:rFonts w:ascii="Univers" w:hAnsi="Univers"/>
          <w:sz w:val="22"/>
          <w:szCs w:val="22"/>
        </w:rPr>
        <w:t>tweefasenproces</w:t>
      </w:r>
      <w:proofErr w:type="spellEnd"/>
      <w:r w:rsidRPr="00A56D7B">
        <w:rPr>
          <w:rFonts w:ascii="Univers" w:hAnsi="Univers"/>
          <w:sz w:val="22"/>
          <w:szCs w:val="22"/>
        </w:rPr>
        <w:t xml:space="preserve"> leidde tot een intensievere behandeling van de straftoemetingsvraag. Wat de veronderstelde nadelen betreft bleek niet dat zwaardere strafzaken langer duurden. In lichtere strafzaken lag dat anders: daar duurden </w:t>
      </w:r>
      <w:proofErr w:type="spellStart"/>
      <w:r w:rsidRPr="00A56D7B">
        <w:rPr>
          <w:rFonts w:ascii="Univers" w:hAnsi="Univers"/>
          <w:sz w:val="22"/>
          <w:szCs w:val="22"/>
        </w:rPr>
        <w:t>tweefasenprocessen</w:t>
      </w:r>
      <w:proofErr w:type="spellEnd"/>
      <w:r w:rsidRPr="00A56D7B">
        <w:rPr>
          <w:rFonts w:ascii="Univers" w:hAnsi="Univers"/>
          <w:sz w:val="22"/>
          <w:szCs w:val="22"/>
        </w:rPr>
        <w:t xml:space="preserve"> ongeveer een derde langer. Het is in Duitsland uiteindelijk niet tot een </w:t>
      </w:r>
      <w:proofErr w:type="spellStart"/>
      <w:r w:rsidRPr="00A56D7B">
        <w:rPr>
          <w:rFonts w:ascii="Univers" w:hAnsi="Univers"/>
          <w:sz w:val="22"/>
          <w:szCs w:val="22"/>
        </w:rPr>
        <w:t>tweefasenproces</w:t>
      </w:r>
      <w:proofErr w:type="spellEnd"/>
      <w:r w:rsidRPr="00A56D7B">
        <w:rPr>
          <w:rFonts w:ascii="Univers" w:hAnsi="Univers"/>
          <w:sz w:val="22"/>
          <w:szCs w:val="22"/>
        </w:rPr>
        <w:t xml:space="preserve"> gekomen.</w:t>
      </w:r>
    </w:p>
    <w:p w:rsidR="00012303" w:rsidRPr="00A56D7B" w:rsidRDefault="00012303" w:rsidP="00012303">
      <w:pPr>
        <w:pStyle w:val="Koptekst"/>
        <w:rPr>
          <w:rFonts w:ascii="Univers" w:hAnsi="Univers"/>
          <w:sz w:val="22"/>
          <w:szCs w:val="22"/>
        </w:rPr>
      </w:pPr>
    </w:p>
    <w:p w:rsidR="00012303" w:rsidRPr="00A56D7B" w:rsidRDefault="00012303" w:rsidP="00012303">
      <w:pPr>
        <w:pStyle w:val="Koptekst"/>
        <w:rPr>
          <w:rFonts w:ascii="Univers" w:hAnsi="Univers"/>
          <w:sz w:val="22"/>
          <w:szCs w:val="22"/>
        </w:rPr>
      </w:pPr>
      <w:r w:rsidRPr="00A56D7B">
        <w:rPr>
          <w:rFonts w:ascii="Univers" w:hAnsi="Univers"/>
          <w:sz w:val="22"/>
          <w:szCs w:val="22"/>
        </w:rPr>
        <w:t xml:space="preserve">Het slachtoffer kan zich als </w:t>
      </w:r>
      <w:proofErr w:type="spellStart"/>
      <w:r w:rsidRPr="00A56D7B">
        <w:rPr>
          <w:rFonts w:ascii="Univers" w:hAnsi="Univers"/>
          <w:sz w:val="22"/>
          <w:szCs w:val="22"/>
        </w:rPr>
        <w:t>Nebenkläger</w:t>
      </w:r>
      <w:proofErr w:type="spellEnd"/>
      <w:r w:rsidRPr="00A56D7B">
        <w:rPr>
          <w:rFonts w:ascii="Univers" w:hAnsi="Univers"/>
          <w:sz w:val="22"/>
          <w:szCs w:val="22"/>
        </w:rPr>
        <w:t xml:space="preserve"> aansluiten als het openbaar ministerie vervolging heeft ingesteld, als zelfstandige partij in het strafproces. Als de </w:t>
      </w:r>
      <w:proofErr w:type="spellStart"/>
      <w:r w:rsidRPr="00A56D7B">
        <w:rPr>
          <w:rFonts w:ascii="Univers" w:hAnsi="Univers"/>
          <w:sz w:val="22"/>
          <w:szCs w:val="22"/>
        </w:rPr>
        <w:t>Nebenkläger</w:t>
      </w:r>
      <w:proofErr w:type="spellEnd"/>
      <w:r w:rsidRPr="00A56D7B">
        <w:rPr>
          <w:rFonts w:ascii="Univers" w:hAnsi="Univers"/>
          <w:sz w:val="22"/>
          <w:szCs w:val="22"/>
        </w:rPr>
        <w:t xml:space="preserve"> tot het proces is toegelaten beschikt hij over omvangrijke rechten, en kan zich </w:t>
      </w:r>
      <w:proofErr w:type="gramStart"/>
      <w:r w:rsidRPr="00A56D7B">
        <w:rPr>
          <w:rFonts w:ascii="Univers" w:hAnsi="Univers"/>
          <w:sz w:val="22"/>
          <w:szCs w:val="22"/>
        </w:rPr>
        <w:t>derhalve</w:t>
      </w:r>
      <w:proofErr w:type="gramEnd"/>
      <w:r w:rsidRPr="00A56D7B">
        <w:rPr>
          <w:rFonts w:ascii="Univers" w:hAnsi="Univers"/>
          <w:sz w:val="22"/>
          <w:szCs w:val="22"/>
        </w:rPr>
        <w:t xml:space="preserve"> ook uitlaten over bewijs en de straftoemeting.</w:t>
      </w:r>
      <w:r w:rsidR="006065FD" w:rsidRPr="00A56D7B">
        <w:rPr>
          <w:rFonts w:ascii="Univers" w:hAnsi="Univers"/>
          <w:sz w:val="22"/>
          <w:szCs w:val="22"/>
        </w:rPr>
        <w:t xml:space="preserve"> In de praktijk wordt van deze mogelijkheid niet op grote schaal gebruik gemaakt vanwege het procesrisico en de kosten van de verplichte </w:t>
      </w:r>
      <w:r w:rsidR="00855298" w:rsidRPr="00A56D7B">
        <w:rPr>
          <w:rFonts w:ascii="Univers" w:hAnsi="Univers"/>
          <w:sz w:val="22"/>
          <w:szCs w:val="22"/>
        </w:rPr>
        <w:t>procesvertegenwoordiging.</w:t>
      </w:r>
    </w:p>
    <w:p w:rsidR="00012303" w:rsidRPr="00A56D7B" w:rsidRDefault="00012303" w:rsidP="00012303">
      <w:pPr>
        <w:pStyle w:val="Koptekst"/>
        <w:rPr>
          <w:rFonts w:ascii="Univers" w:hAnsi="Univers"/>
          <w:sz w:val="22"/>
          <w:szCs w:val="22"/>
        </w:rPr>
      </w:pPr>
    </w:p>
    <w:p w:rsidR="00012303" w:rsidRPr="00A56D7B" w:rsidRDefault="00012303" w:rsidP="00012303">
      <w:pPr>
        <w:pStyle w:val="Koptekst"/>
        <w:rPr>
          <w:rFonts w:ascii="Univers" w:hAnsi="Univers"/>
          <w:i/>
          <w:sz w:val="22"/>
          <w:szCs w:val="22"/>
        </w:rPr>
      </w:pPr>
      <w:r w:rsidRPr="00A56D7B">
        <w:rPr>
          <w:rFonts w:ascii="Univers" w:hAnsi="Univers"/>
          <w:i/>
          <w:sz w:val="22"/>
          <w:szCs w:val="22"/>
        </w:rPr>
        <w:t>Zweden</w:t>
      </w:r>
    </w:p>
    <w:p w:rsidR="00012303" w:rsidRPr="00A56D7B" w:rsidRDefault="00012303" w:rsidP="00012303">
      <w:pPr>
        <w:pStyle w:val="Koptekst"/>
        <w:rPr>
          <w:rFonts w:ascii="Univers" w:hAnsi="Univers"/>
          <w:sz w:val="22"/>
          <w:szCs w:val="22"/>
        </w:rPr>
      </w:pPr>
      <w:r w:rsidRPr="00A56D7B">
        <w:rPr>
          <w:rFonts w:ascii="Univers" w:hAnsi="Univers"/>
          <w:sz w:val="22"/>
          <w:szCs w:val="22"/>
        </w:rPr>
        <w:t xml:space="preserve">Het slachtoffer kan in drie hoedanigheden aan het strafproces deelnemen: als private aanklager, als benadeelde partij en als accessoire aanklager. Het slachtoffer is in de regel verplicht om ter terechtzitting te verschijnen, maar mag niet onder ede worden gehoord en hoeft ook geen vragen te beantwoorden. Als accessoire aanklager heeft het slachtoffer globaal gesproken dezelfde rechten als de officier van justitie. Zo mag hij in zijn slotpleidooi ingaan op bewijs en straftoemeting. </w:t>
      </w:r>
    </w:p>
    <w:p w:rsidR="00012303" w:rsidRPr="00A56D7B" w:rsidRDefault="00012303" w:rsidP="00012303">
      <w:pPr>
        <w:pStyle w:val="Koptekst"/>
        <w:rPr>
          <w:rFonts w:ascii="Univers" w:hAnsi="Univers"/>
          <w:sz w:val="22"/>
          <w:szCs w:val="22"/>
        </w:rPr>
      </w:pPr>
    </w:p>
    <w:p w:rsidR="00012303" w:rsidRPr="00A56D7B" w:rsidRDefault="00012303" w:rsidP="00012303">
      <w:pPr>
        <w:pStyle w:val="Koptekst"/>
        <w:rPr>
          <w:rFonts w:ascii="Univers" w:hAnsi="Univers"/>
          <w:sz w:val="22"/>
          <w:szCs w:val="22"/>
        </w:rPr>
      </w:pPr>
      <w:r w:rsidRPr="00A56D7B">
        <w:rPr>
          <w:rFonts w:ascii="Univers" w:hAnsi="Univers"/>
          <w:sz w:val="22"/>
          <w:szCs w:val="22"/>
        </w:rPr>
        <w:t xml:space="preserve">Het fenomeen van </w:t>
      </w:r>
      <w:proofErr w:type="gramStart"/>
      <w:r w:rsidRPr="00A56D7B">
        <w:rPr>
          <w:rFonts w:ascii="Univers" w:hAnsi="Univers"/>
          <w:sz w:val="22"/>
          <w:szCs w:val="22"/>
        </w:rPr>
        <w:t>de</w:t>
      </w:r>
      <w:proofErr w:type="gramEnd"/>
      <w:r w:rsidRPr="00A56D7B">
        <w:rPr>
          <w:rFonts w:ascii="Univers" w:hAnsi="Univers"/>
          <w:sz w:val="22"/>
          <w:szCs w:val="22"/>
        </w:rPr>
        <w:t xml:space="preserve"> weigerende </w:t>
      </w:r>
      <w:proofErr w:type="spellStart"/>
      <w:r w:rsidRPr="00A56D7B">
        <w:rPr>
          <w:rFonts w:ascii="Univers" w:hAnsi="Univers"/>
          <w:sz w:val="22"/>
          <w:szCs w:val="22"/>
        </w:rPr>
        <w:t>observandi</w:t>
      </w:r>
      <w:proofErr w:type="spellEnd"/>
      <w:r w:rsidRPr="00A56D7B">
        <w:rPr>
          <w:rFonts w:ascii="Univers" w:hAnsi="Univers"/>
          <w:sz w:val="22"/>
          <w:szCs w:val="22"/>
        </w:rPr>
        <w:t xml:space="preserve"> komen tijdens de klinische observatie alleen bij hoge uitzondering voor, omdat het in alle gevallen gaat om bekennende of reeds schuldig bevonden </w:t>
      </w:r>
      <w:proofErr w:type="spellStart"/>
      <w:r w:rsidRPr="00A56D7B">
        <w:rPr>
          <w:rFonts w:ascii="Univers" w:hAnsi="Univers"/>
          <w:sz w:val="22"/>
          <w:szCs w:val="22"/>
        </w:rPr>
        <w:t>observandi</w:t>
      </w:r>
      <w:proofErr w:type="spellEnd"/>
      <w:r w:rsidRPr="00A56D7B">
        <w:rPr>
          <w:rFonts w:ascii="Univers" w:hAnsi="Univers"/>
          <w:sz w:val="22"/>
          <w:szCs w:val="22"/>
        </w:rPr>
        <w:t xml:space="preserve">. Een andere verklaring is dat </w:t>
      </w:r>
      <w:r w:rsidRPr="00A56D7B">
        <w:rPr>
          <w:rFonts w:ascii="Univers" w:hAnsi="Univers"/>
          <w:sz w:val="22"/>
          <w:szCs w:val="22"/>
        </w:rPr>
        <w:lastRenderedPageBreak/>
        <w:t xml:space="preserve">verdachten </w:t>
      </w:r>
      <w:r w:rsidR="00855298" w:rsidRPr="00A56D7B">
        <w:rPr>
          <w:rFonts w:ascii="Univers" w:hAnsi="Univers"/>
          <w:sz w:val="22"/>
          <w:szCs w:val="22"/>
        </w:rPr>
        <w:t>verwachten</w:t>
      </w:r>
      <w:r w:rsidRPr="00A56D7B">
        <w:rPr>
          <w:rFonts w:ascii="Univers" w:hAnsi="Univers"/>
          <w:sz w:val="22"/>
          <w:szCs w:val="22"/>
        </w:rPr>
        <w:t xml:space="preserve"> dat zij beter af zijn met een veroordeling tot een psychiatrische behandeling, mede in verband met de verwachte duur van de TBS van gemiddeld vijf jaar. </w:t>
      </w:r>
    </w:p>
    <w:p w:rsidR="00394A2C" w:rsidRPr="00A56D7B" w:rsidRDefault="00394A2C" w:rsidP="00D92AF6">
      <w:pPr>
        <w:rPr>
          <w:rFonts w:ascii="Univers" w:hAnsi="Univers"/>
          <w:sz w:val="22"/>
          <w:szCs w:val="22"/>
        </w:rPr>
      </w:pPr>
    </w:p>
    <w:p w:rsidR="000173FD" w:rsidRPr="00A56D7B" w:rsidRDefault="000173FD" w:rsidP="00D92AF6">
      <w:pPr>
        <w:rPr>
          <w:rFonts w:ascii="Univers" w:hAnsi="Univers"/>
          <w:i/>
          <w:sz w:val="22"/>
          <w:szCs w:val="22"/>
        </w:rPr>
      </w:pPr>
      <w:r w:rsidRPr="00A56D7B">
        <w:rPr>
          <w:rFonts w:ascii="Univers" w:hAnsi="Univers"/>
          <w:i/>
          <w:sz w:val="22"/>
          <w:szCs w:val="22"/>
        </w:rPr>
        <w:t xml:space="preserve">Tussenconclusie </w:t>
      </w:r>
    </w:p>
    <w:p w:rsidR="000173FD" w:rsidRPr="00A56D7B" w:rsidRDefault="000173FD" w:rsidP="00D92AF6">
      <w:pPr>
        <w:rPr>
          <w:rFonts w:ascii="Univers" w:hAnsi="Univers"/>
          <w:sz w:val="22"/>
          <w:szCs w:val="22"/>
        </w:rPr>
      </w:pPr>
    </w:p>
    <w:p w:rsidR="002406A4" w:rsidRPr="00A56D7B" w:rsidRDefault="00D92AF6" w:rsidP="00D92AF6">
      <w:pPr>
        <w:rPr>
          <w:rFonts w:ascii="Univers" w:hAnsi="Univers"/>
          <w:sz w:val="22"/>
          <w:szCs w:val="22"/>
        </w:rPr>
      </w:pPr>
      <w:r w:rsidRPr="00A56D7B">
        <w:rPr>
          <w:rFonts w:ascii="Univers" w:hAnsi="Univers"/>
          <w:sz w:val="22"/>
          <w:szCs w:val="22"/>
        </w:rPr>
        <w:t xml:space="preserve">Uit de rechtsvergelijking komt naar voren dat het bestaan van het </w:t>
      </w:r>
      <w:proofErr w:type="spellStart"/>
      <w:r w:rsidRPr="00A56D7B">
        <w:rPr>
          <w:rFonts w:ascii="Univers" w:hAnsi="Univers"/>
          <w:sz w:val="22"/>
          <w:szCs w:val="22"/>
        </w:rPr>
        <w:t>tweefasenproces</w:t>
      </w:r>
      <w:proofErr w:type="spellEnd"/>
      <w:r w:rsidRPr="00A56D7B">
        <w:rPr>
          <w:rFonts w:ascii="Univers" w:hAnsi="Univers"/>
          <w:sz w:val="22"/>
          <w:szCs w:val="22"/>
        </w:rPr>
        <w:t xml:space="preserve"> als zodanig voor het slachtoffer geen wezenlijke voordelen mee brengt. In Engeland en Wales mag hij </w:t>
      </w:r>
      <w:r w:rsidR="00943461" w:rsidRPr="00A56D7B">
        <w:rPr>
          <w:rFonts w:ascii="Univers" w:hAnsi="Univers"/>
          <w:sz w:val="22"/>
          <w:szCs w:val="22"/>
        </w:rPr>
        <w:t xml:space="preserve">zich </w:t>
      </w:r>
      <w:r w:rsidRPr="00A56D7B">
        <w:rPr>
          <w:rFonts w:ascii="Univers" w:hAnsi="Univers"/>
          <w:sz w:val="22"/>
          <w:szCs w:val="22"/>
        </w:rPr>
        <w:t xml:space="preserve">niet </w:t>
      </w:r>
      <w:r w:rsidR="00943461" w:rsidRPr="00A56D7B">
        <w:rPr>
          <w:rFonts w:ascii="Univers" w:hAnsi="Univers"/>
          <w:sz w:val="22"/>
          <w:szCs w:val="22"/>
        </w:rPr>
        <w:t>uitlate</w:t>
      </w:r>
      <w:r w:rsidRPr="00A56D7B">
        <w:rPr>
          <w:rFonts w:ascii="Univers" w:hAnsi="Univers"/>
          <w:sz w:val="22"/>
          <w:szCs w:val="22"/>
        </w:rPr>
        <w:t xml:space="preserve">n over het bewijs noch over de straftoemeting. In België wel over het bewijs, maar niet over de straftoemeting. In Duitsland bestaat geen </w:t>
      </w:r>
      <w:proofErr w:type="spellStart"/>
      <w:r w:rsidRPr="00A56D7B">
        <w:rPr>
          <w:rFonts w:ascii="Univers" w:hAnsi="Univers"/>
          <w:sz w:val="22"/>
          <w:szCs w:val="22"/>
        </w:rPr>
        <w:t>tweefasenproces</w:t>
      </w:r>
      <w:proofErr w:type="spellEnd"/>
      <w:r w:rsidRPr="00A56D7B">
        <w:rPr>
          <w:rFonts w:ascii="Univers" w:hAnsi="Univers"/>
          <w:sz w:val="22"/>
          <w:szCs w:val="22"/>
        </w:rPr>
        <w:t xml:space="preserve">; in het ongesplitste proces mag hij als </w:t>
      </w:r>
      <w:proofErr w:type="spellStart"/>
      <w:r w:rsidRPr="00A56D7B">
        <w:rPr>
          <w:rFonts w:ascii="Univers" w:hAnsi="Univers"/>
          <w:sz w:val="22"/>
          <w:szCs w:val="22"/>
        </w:rPr>
        <w:t>Privatklager</w:t>
      </w:r>
      <w:proofErr w:type="spellEnd"/>
      <w:r w:rsidRPr="00A56D7B">
        <w:rPr>
          <w:rFonts w:ascii="Univers" w:hAnsi="Univers"/>
          <w:sz w:val="22"/>
          <w:szCs w:val="22"/>
        </w:rPr>
        <w:t xml:space="preserve"> of </w:t>
      </w:r>
      <w:proofErr w:type="spellStart"/>
      <w:r w:rsidRPr="00A56D7B">
        <w:rPr>
          <w:rFonts w:ascii="Univers" w:hAnsi="Univers"/>
          <w:sz w:val="22"/>
          <w:szCs w:val="22"/>
        </w:rPr>
        <w:t>Nebenklager</w:t>
      </w:r>
      <w:proofErr w:type="spellEnd"/>
      <w:r w:rsidRPr="00A56D7B">
        <w:rPr>
          <w:rFonts w:ascii="Univers" w:hAnsi="Univers"/>
          <w:sz w:val="22"/>
          <w:szCs w:val="22"/>
        </w:rPr>
        <w:t xml:space="preserve"> vrij veel, maar hij loopt daarbij wel procesrisico. In Zweden (ook zonder formeel </w:t>
      </w:r>
      <w:proofErr w:type="spellStart"/>
      <w:r w:rsidRPr="00A56D7B">
        <w:rPr>
          <w:rFonts w:ascii="Univers" w:hAnsi="Univers"/>
          <w:sz w:val="22"/>
          <w:szCs w:val="22"/>
        </w:rPr>
        <w:t>tweefasenproces</w:t>
      </w:r>
      <w:proofErr w:type="spellEnd"/>
      <w:r w:rsidRPr="00A56D7B">
        <w:rPr>
          <w:rFonts w:ascii="Univers" w:hAnsi="Univers"/>
          <w:sz w:val="22"/>
          <w:szCs w:val="22"/>
        </w:rPr>
        <w:t>) beschikt hij als accessoire aanklager over ruime bevoegdheden, maar moet hij zich als benadeelde partij alleen bij zijn vordering tot schadevergoeding houden.</w:t>
      </w:r>
      <w:r w:rsidR="00943461" w:rsidRPr="00A56D7B">
        <w:rPr>
          <w:rFonts w:ascii="Univers" w:hAnsi="Univers"/>
          <w:sz w:val="22"/>
          <w:szCs w:val="22"/>
        </w:rPr>
        <w:t xml:space="preserve"> </w:t>
      </w:r>
    </w:p>
    <w:p w:rsidR="00D92AF6" w:rsidRPr="00A56D7B" w:rsidRDefault="00D92AF6" w:rsidP="009C669C">
      <w:pPr>
        <w:rPr>
          <w:rFonts w:ascii="Univers" w:hAnsi="Univers"/>
          <w:sz w:val="22"/>
          <w:szCs w:val="22"/>
        </w:rPr>
      </w:pPr>
    </w:p>
    <w:p w:rsidR="00E31294" w:rsidRPr="00A56D7B" w:rsidRDefault="0022060B" w:rsidP="009C669C">
      <w:pPr>
        <w:rPr>
          <w:rFonts w:ascii="Univers" w:hAnsi="Univers"/>
          <w:b/>
          <w:sz w:val="22"/>
          <w:szCs w:val="22"/>
        </w:rPr>
      </w:pPr>
      <w:r w:rsidRPr="00A56D7B">
        <w:rPr>
          <w:rFonts w:ascii="Univers" w:hAnsi="Univers"/>
          <w:b/>
          <w:sz w:val="22"/>
          <w:szCs w:val="22"/>
        </w:rPr>
        <w:t>4</w:t>
      </w:r>
      <w:r w:rsidR="00E31294" w:rsidRPr="00A56D7B">
        <w:rPr>
          <w:rFonts w:ascii="Univers" w:hAnsi="Univers"/>
          <w:b/>
          <w:sz w:val="22"/>
          <w:szCs w:val="22"/>
        </w:rPr>
        <w:t>.</w:t>
      </w:r>
      <w:r w:rsidR="00E31294" w:rsidRPr="00A56D7B">
        <w:rPr>
          <w:rFonts w:ascii="Univers" w:hAnsi="Univers"/>
          <w:b/>
          <w:sz w:val="22"/>
          <w:szCs w:val="22"/>
        </w:rPr>
        <w:tab/>
        <w:t xml:space="preserve">Waardering uitkomsten onderzoek </w:t>
      </w:r>
    </w:p>
    <w:p w:rsidR="00E31294" w:rsidRPr="00A56D7B" w:rsidRDefault="00E31294" w:rsidP="009C669C">
      <w:pPr>
        <w:rPr>
          <w:rFonts w:ascii="Univers" w:hAnsi="Univers"/>
          <w:sz w:val="22"/>
          <w:szCs w:val="22"/>
        </w:rPr>
      </w:pPr>
    </w:p>
    <w:p w:rsidR="00E31294" w:rsidRPr="00A56D7B" w:rsidRDefault="00E31294" w:rsidP="009C669C">
      <w:pPr>
        <w:rPr>
          <w:rFonts w:ascii="Univers" w:hAnsi="Univers"/>
          <w:sz w:val="22"/>
          <w:szCs w:val="22"/>
        </w:rPr>
      </w:pPr>
      <w:r w:rsidRPr="00A56D7B">
        <w:rPr>
          <w:rFonts w:ascii="Univers" w:hAnsi="Univers"/>
          <w:sz w:val="22"/>
          <w:szCs w:val="22"/>
        </w:rPr>
        <w:t xml:space="preserve">Uit het onderzoek blijkt dat invoering van een </w:t>
      </w:r>
      <w:proofErr w:type="spellStart"/>
      <w:r w:rsidRPr="00A56D7B">
        <w:rPr>
          <w:rFonts w:ascii="Univers" w:hAnsi="Univers"/>
          <w:sz w:val="22"/>
          <w:szCs w:val="22"/>
        </w:rPr>
        <w:t>tweefasenproces</w:t>
      </w:r>
      <w:proofErr w:type="spellEnd"/>
      <w:r w:rsidRPr="00A56D7B">
        <w:rPr>
          <w:rFonts w:ascii="Univers" w:hAnsi="Univers"/>
          <w:sz w:val="22"/>
          <w:szCs w:val="22"/>
        </w:rPr>
        <w:t xml:space="preserve"> in het Nederlandse recht geen noodzakelijke voorwaarde is voor verruiming van de mogelijkheden voor het slachtoffer om zich over meer uit te laten dan waartoe hij nu gerechtigd is. </w:t>
      </w:r>
      <w:r w:rsidR="003174E3" w:rsidRPr="00A56D7B">
        <w:rPr>
          <w:rFonts w:ascii="Univers" w:hAnsi="Univers"/>
          <w:sz w:val="22"/>
          <w:szCs w:val="22"/>
        </w:rPr>
        <w:t xml:space="preserve">Ik deel deze conclusie. </w:t>
      </w:r>
    </w:p>
    <w:p w:rsidR="009A7A80" w:rsidRPr="00A56D7B" w:rsidRDefault="0022060B" w:rsidP="009A7A80">
      <w:pPr>
        <w:autoSpaceDE w:val="0"/>
        <w:autoSpaceDN w:val="0"/>
        <w:adjustRightInd w:val="0"/>
        <w:rPr>
          <w:rFonts w:ascii="Univers" w:eastAsiaTheme="minorHAnsi" w:hAnsi="Univers"/>
          <w:sz w:val="22"/>
          <w:szCs w:val="22"/>
          <w:lang w:eastAsia="en-US"/>
        </w:rPr>
      </w:pPr>
      <w:r w:rsidRPr="00A56D7B">
        <w:rPr>
          <w:rFonts w:ascii="Univers" w:hAnsi="Univers"/>
          <w:sz w:val="22"/>
          <w:szCs w:val="22"/>
        </w:rPr>
        <w:t xml:space="preserve">De uitkomsten van rechtsvergelijking moeten steeds worden bezien tegen de achtergrond van de wettelijke stelsels waarin bepaalde regelingen functioneren. Die stelsels zijn historisch gegroeid binnen de nationale staten en hebben zich ontwikkeld in het kader van de specifieke normen en waarden die in dat land belangrijk werden geacht; zij hebben hun eigen innerlijke coherentie en consistentie. </w:t>
      </w:r>
      <w:proofErr w:type="gramStart"/>
      <w:r w:rsidRPr="00A56D7B">
        <w:rPr>
          <w:rFonts w:ascii="Univers" w:hAnsi="Univers"/>
          <w:sz w:val="22"/>
          <w:szCs w:val="22"/>
        </w:rPr>
        <w:t>In het algemeen</w:t>
      </w:r>
      <w:proofErr w:type="gramEnd"/>
      <w:r w:rsidRPr="00A56D7B">
        <w:rPr>
          <w:rFonts w:ascii="Univers" w:hAnsi="Univers"/>
          <w:sz w:val="22"/>
          <w:szCs w:val="22"/>
        </w:rPr>
        <w:t xml:space="preserve"> is dan ook niet evident dat voor het slachtoffer gunstige voorzieningen die gelden in het ene land eenvoudig kunnen worden overgenomen in een ander land, zonder dat wordt gekeken naar de implicaties daarvan voor het vigerende stelsel van strafvordering. Juist bij het </w:t>
      </w:r>
      <w:proofErr w:type="spellStart"/>
      <w:r w:rsidRPr="00A56D7B">
        <w:rPr>
          <w:rFonts w:ascii="Univers" w:hAnsi="Univers"/>
          <w:sz w:val="22"/>
          <w:szCs w:val="22"/>
        </w:rPr>
        <w:t>tweefasenproces</w:t>
      </w:r>
      <w:proofErr w:type="spellEnd"/>
      <w:r w:rsidRPr="00A56D7B">
        <w:rPr>
          <w:rFonts w:ascii="Univers" w:hAnsi="Univers"/>
          <w:sz w:val="22"/>
          <w:szCs w:val="22"/>
        </w:rPr>
        <w:t xml:space="preserve"> zien wij dat de structuur van procesvoering sterk samenhangt met de in een bepaald land gegroeide procestraditie. Ook uit het overzicht van de regelingen in de onderzochte landen blijkt naar mijn oordeel niet dat deze zich – al dan niet in aangepaste vorm - lenen om te worden overgenomen in de Nederlandse strafvordering. </w:t>
      </w:r>
      <w:r w:rsidR="00E150FE" w:rsidRPr="00A56D7B">
        <w:rPr>
          <w:rFonts w:ascii="Univers" w:hAnsi="Univers"/>
          <w:sz w:val="22"/>
          <w:szCs w:val="22"/>
        </w:rPr>
        <w:t xml:space="preserve">Belangrijke indicatie daarbij is dat in België en Duitsland na intensieve discussie ook is afgezien van invoering. </w:t>
      </w:r>
      <w:r w:rsidRPr="00A56D7B">
        <w:rPr>
          <w:rFonts w:ascii="Univers" w:hAnsi="Univers"/>
          <w:sz w:val="22"/>
          <w:szCs w:val="22"/>
        </w:rPr>
        <w:t xml:space="preserve">Ik kies er </w:t>
      </w:r>
      <w:proofErr w:type="gramStart"/>
      <w:r w:rsidRPr="00A56D7B">
        <w:rPr>
          <w:rFonts w:ascii="Univers" w:hAnsi="Univers"/>
          <w:sz w:val="22"/>
          <w:szCs w:val="22"/>
        </w:rPr>
        <w:t>derhalve</w:t>
      </w:r>
      <w:proofErr w:type="gramEnd"/>
      <w:r w:rsidRPr="00A56D7B">
        <w:rPr>
          <w:rFonts w:ascii="Univers" w:hAnsi="Univers"/>
          <w:sz w:val="22"/>
          <w:szCs w:val="22"/>
        </w:rPr>
        <w:t xml:space="preserve"> voor de verruiming van de omvang van de verklaringsmogelijkheden van het slachtoffer op de terechtzitting uit te breiden binnen de bestaande structuur van het strafproces.</w:t>
      </w:r>
      <w:r w:rsidR="009D63B5" w:rsidRPr="00A56D7B">
        <w:rPr>
          <w:rFonts w:ascii="Univers" w:hAnsi="Univers"/>
          <w:sz w:val="22"/>
          <w:szCs w:val="22"/>
        </w:rPr>
        <w:t xml:space="preserve"> </w:t>
      </w:r>
      <w:r w:rsidR="00487454" w:rsidRPr="00A56D7B">
        <w:rPr>
          <w:rFonts w:ascii="Univers" w:hAnsi="Univers"/>
          <w:sz w:val="22"/>
          <w:szCs w:val="22"/>
        </w:rPr>
        <w:t xml:space="preserve">Ik onderschrijf voorts het voorstel van de onderzoekers om een verschil te maken tussen het uitoefenen van het spreekrecht en het uitbrengen van adviesrecht. Daardoor wordt het materieel mogelijk voor het slachtoffer om zich uit laten over beslissingen die de rechter in de strafzaak moet nemen. </w:t>
      </w:r>
      <w:r w:rsidR="009A7A80" w:rsidRPr="00A56D7B">
        <w:rPr>
          <w:rFonts w:ascii="Univers" w:eastAsiaTheme="minorHAnsi" w:hAnsi="Univers"/>
          <w:sz w:val="22"/>
          <w:szCs w:val="22"/>
          <w:lang w:eastAsia="en-US"/>
        </w:rPr>
        <w:t xml:space="preserve">In geen van de uitgebrachte adviezen wordt een voorkeur uitgesproken voor invoering van het </w:t>
      </w:r>
      <w:proofErr w:type="spellStart"/>
      <w:r w:rsidR="009A7A80" w:rsidRPr="00A56D7B">
        <w:rPr>
          <w:rFonts w:ascii="Univers" w:eastAsiaTheme="minorHAnsi" w:hAnsi="Univers"/>
          <w:sz w:val="22"/>
          <w:szCs w:val="22"/>
          <w:lang w:eastAsia="en-US"/>
        </w:rPr>
        <w:t>tweefasenproces</w:t>
      </w:r>
      <w:proofErr w:type="spellEnd"/>
      <w:r w:rsidR="009A7A80" w:rsidRPr="00A56D7B">
        <w:rPr>
          <w:rFonts w:ascii="Univers" w:eastAsiaTheme="minorHAnsi" w:hAnsi="Univers"/>
          <w:sz w:val="22"/>
          <w:szCs w:val="22"/>
          <w:lang w:eastAsia="en-US"/>
        </w:rPr>
        <w:t xml:space="preserve"> in het belang van het slachtoffer. Slachtofferhulp Nederland wijst erop dat de onschuldpresumptie ten onrechte ter sprake wordt gebracht als motief voor de invoering van </w:t>
      </w:r>
      <w:proofErr w:type="spellStart"/>
      <w:r w:rsidR="009A7A80" w:rsidRPr="00A56D7B">
        <w:rPr>
          <w:rFonts w:ascii="Univers" w:eastAsiaTheme="minorHAnsi" w:hAnsi="Univers"/>
          <w:sz w:val="22"/>
          <w:szCs w:val="22"/>
          <w:lang w:eastAsia="en-US"/>
        </w:rPr>
        <w:t>tweefasenproces</w:t>
      </w:r>
      <w:proofErr w:type="spellEnd"/>
      <w:r w:rsidR="009A7A80" w:rsidRPr="00A56D7B">
        <w:rPr>
          <w:rFonts w:ascii="Univers" w:eastAsiaTheme="minorHAnsi" w:hAnsi="Univers"/>
          <w:sz w:val="22"/>
          <w:szCs w:val="22"/>
          <w:lang w:eastAsia="en-US"/>
        </w:rPr>
        <w:t xml:space="preserve">. Het zou zelfs nadelig </w:t>
      </w:r>
      <w:proofErr w:type="gramStart"/>
      <w:r w:rsidR="009A7A80" w:rsidRPr="00A56D7B">
        <w:rPr>
          <w:rFonts w:ascii="Univers" w:eastAsiaTheme="minorHAnsi" w:hAnsi="Univers"/>
          <w:sz w:val="22"/>
          <w:szCs w:val="22"/>
          <w:lang w:eastAsia="en-US"/>
        </w:rPr>
        <w:t>zijn</w:t>
      </w:r>
      <w:proofErr w:type="gramEnd"/>
      <w:r w:rsidR="009A7A80" w:rsidRPr="00A56D7B">
        <w:rPr>
          <w:rFonts w:ascii="Univers" w:eastAsiaTheme="minorHAnsi" w:hAnsi="Univers"/>
          <w:sz w:val="22"/>
          <w:szCs w:val="22"/>
          <w:lang w:eastAsia="en-US"/>
        </w:rPr>
        <w:t xml:space="preserve"> als het slachtoffer zich pas na de afsluiting van het feitenonderzoek zou kunnen uitlaten over de schuld van de verdachte en ook daarna pas als “echt” slachtoffer erkend. In het geval dat de rechter tot een vrijspraak zou komen, bestaat er voor het slachtoffer helemaal </w:t>
      </w:r>
      <w:r w:rsidR="009A7A80" w:rsidRPr="00A56D7B">
        <w:rPr>
          <w:rFonts w:ascii="Univers" w:eastAsiaTheme="minorHAnsi" w:hAnsi="Univers"/>
          <w:sz w:val="22"/>
          <w:szCs w:val="22"/>
          <w:lang w:eastAsia="en-US"/>
        </w:rPr>
        <w:lastRenderedPageBreak/>
        <w:t>geen gelegenheid meer om voordien op de openbare terechtzitting te spreken over de gevolgen van het strafbaar feit.</w:t>
      </w:r>
    </w:p>
    <w:p w:rsidR="009D63B5" w:rsidRPr="00A56D7B" w:rsidRDefault="009D63B5" w:rsidP="0022060B">
      <w:pPr>
        <w:rPr>
          <w:rFonts w:ascii="Univers" w:hAnsi="Univers"/>
          <w:sz w:val="22"/>
          <w:szCs w:val="22"/>
        </w:rPr>
      </w:pPr>
    </w:p>
    <w:p w:rsidR="0022060B" w:rsidRPr="00A56D7B" w:rsidRDefault="009D63B5" w:rsidP="0022060B">
      <w:pPr>
        <w:rPr>
          <w:rFonts w:ascii="Univers" w:hAnsi="Univers"/>
          <w:sz w:val="22"/>
          <w:szCs w:val="22"/>
        </w:rPr>
      </w:pPr>
      <w:r w:rsidRPr="00A56D7B">
        <w:rPr>
          <w:rFonts w:ascii="Univers" w:hAnsi="Univers"/>
          <w:sz w:val="22"/>
          <w:szCs w:val="22"/>
        </w:rPr>
        <w:t xml:space="preserve">In het navolgende ga ik in mede naar aanleiding van de in het onderzoek gedane voorstellen </w:t>
      </w:r>
      <w:r w:rsidR="009A7A80" w:rsidRPr="00A56D7B">
        <w:rPr>
          <w:rFonts w:ascii="Univers" w:hAnsi="Univers"/>
          <w:sz w:val="22"/>
          <w:szCs w:val="22"/>
        </w:rPr>
        <w:t xml:space="preserve">en de uitgebrachte adviezen </w:t>
      </w:r>
      <w:r w:rsidRPr="00A56D7B">
        <w:rPr>
          <w:rFonts w:ascii="Univers" w:hAnsi="Univers"/>
          <w:sz w:val="22"/>
          <w:szCs w:val="22"/>
        </w:rPr>
        <w:t>in op de vormgeving van deze verdere versterking van de positie van het slachtoffer.</w:t>
      </w:r>
    </w:p>
    <w:p w:rsidR="006C0C27" w:rsidRPr="00A56D7B" w:rsidRDefault="006C0C27" w:rsidP="003174E3">
      <w:pPr>
        <w:autoSpaceDE w:val="0"/>
        <w:autoSpaceDN w:val="0"/>
        <w:adjustRightInd w:val="0"/>
        <w:rPr>
          <w:rFonts w:ascii="Univers" w:eastAsiaTheme="minorHAnsi" w:hAnsi="Univers"/>
          <w:sz w:val="22"/>
          <w:szCs w:val="22"/>
          <w:lang w:eastAsia="en-US"/>
        </w:rPr>
      </w:pPr>
    </w:p>
    <w:p w:rsidR="00FB265B" w:rsidRPr="00A56D7B" w:rsidRDefault="00FB265B" w:rsidP="00487454">
      <w:pPr>
        <w:pStyle w:val="Lijstalinea"/>
        <w:numPr>
          <w:ilvl w:val="0"/>
          <w:numId w:val="9"/>
        </w:numPr>
        <w:autoSpaceDE w:val="0"/>
        <w:autoSpaceDN w:val="0"/>
        <w:adjustRightInd w:val="0"/>
        <w:rPr>
          <w:rFonts w:ascii="Univers" w:eastAsiaTheme="minorHAnsi" w:hAnsi="Univers"/>
          <w:b/>
          <w:sz w:val="22"/>
          <w:szCs w:val="22"/>
          <w:lang w:eastAsia="en-US"/>
        </w:rPr>
      </w:pPr>
      <w:r w:rsidRPr="00A56D7B">
        <w:rPr>
          <w:rFonts w:ascii="Univers" w:eastAsiaTheme="minorHAnsi" w:hAnsi="Univers"/>
          <w:b/>
          <w:sz w:val="22"/>
          <w:szCs w:val="22"/>
          <w:lang w:eastAsia="en-US"/>
        </w:rPr>
        <w:t xml:space="preserve">Aanpassing wettelijke regeling </w:t>
      </w:r>
    </w:p>
    <w:p w:rsidR="00FB265B" w:rsidRPr="00A56D7B" w:rsidRDefault="00FB265B" w:rsidP="00FB265B">
      <w:pPr>
        <w:pStyle w:val="Lijstalinea"/>
        <w:autoSpaceDE w:val="0"/>
        <w:autoSpaceDN w:val="0"/>
        <w:adjustRightInd w:val="0"/>
        <w:ind w:left="360"/>
        <w:rPr>
          <w:rFonts w:ascii="Univers" w:eastAsiaTheme="minorHAnsi" w:hAnsi="Univers"/>
          <w:sz w:val="22"/>
          <w:szCs w:val="22"/>
          <w:lang w:eastAsia="en-US"/>
        </w:rPr>
      </w:pPr>
    </w:p>
    <w:p w:rsidR="004C51F2" w:rsidRPr="00A56D7B" w:rsidRDefault="002406A4" w:rsidP="003174E3">
      <w:pPr>
        <w:autoSpaceDE w:val="0"/>
        <w:autoSpaceDN w:val="0"/>
        <w:adjustRightInd w:val="0"/>
        <w:rPr>
          <w:rFonts w:ascii="Univers" w:eastAsiaTheme="minorHAnsi" w:hAnsi="Univers"/>
          <w:sz w:val="22"/>
          <w:szCs w:val="22"/>
          <w:lang w:eastAsia="en-US"/>
        </w:rPr>
      </w:pPr>
      <w:r w:rsidRPr="00A56D7B">
        <w:rPr>
          <w:rFonts w:ascii="Univers" w:eastAsiaTheme="minorHAnsi" w:hAnsi="Univers"/>
          <w:sz w:val="22"/>
          <w:szCs w:val="22"/>
          <w:lang w:eastAsia="en-US"/>
        </w:rPr>
        <w:t>Aan de huidige opzet van de regeling van het onderzoek op</w:t>
      </w:r>
      <w:r w:rsidR="005C1C22" w:rsidRPr="00A56D7B">
        <w:rPr>
          <w:rFonts w:ascii="Univers" w:eastAsiaTheme="minorHAnsi" w:hAnsi="Univers"/>
          <w:sz w:val="22"/>
          <w:szCs w:val="22"/>
          <w:lang w:eastAsia="en-US"/>
        </w:rPr>
        <w:t xml:space="preserve"> </w:t>
      </w:r>
      <w:r w:rsidRPr="00A56D7B">
        <w:rPr>
          <w:rFonts w:ascii="Univers" w:eastAsiaTheme="minorHAnsi" w:hAnsi="Univers"/>
          <w:sz w:val="22"/>
          <w:szCs w:val="22"/>
          <w:lang w:eastAsia="en-US"/>
        </w:rPr>
        <w:t>de terechtzitting ligt een gesloten stelsel van informanten voor de rechter</w:t>
      </w:r>
      <w:r w:rsidR="005C1C22" w:rsidRPr="00A56D7B">
        <w:rPr>
          <w:rFonts w:ascii="Univers" w:eastAsiaTheme="minorHAnsi" w:hAnsi="Univers"/>
          <w:sz w:val="22"/>
          <w:szCs w:val="22"/>
          <w:lang w:eastAsia="en-US"/>
        </w:rPr>
        <w:t xml:space="preserve"> </w:t>
      </w:r>
      <w:r w:rsidRPr="00A56D7B">
        <w:rPr>
          <w:rFonts w:ascii="Univers" w:eastAsiaTheme="minorHAnsi" w:hAnsi="Univers"/>
          <w:sz w:val="22"/>
          <w:szCs w:val="22"/>
          <w:lang w:eastAsia="en-US"/>
        </w:rPr>
        <w:t xml:space="preserve">ten grondslag. Dit zorgt ervoor dat er geen materiaal </w:t>
      </w:r>
      <w:proofErr w:type="gramStart"/>
      <w:r w:rsidRPr="00A56D7B">
        <w:rPr>
          <w:rFonts w:ascii="Univers" w:eastAsiaTheme="minorHAnsi" w:hAnsi="Univers"/>
          <w:sz w:val="22"/>
          <w:szCs w:val="22"/>
          <w:lang w:eastAsia="en-US"/>
        </w:rPr>
        <w:t>gebezigd</w:t>
      </w:r>
      <w:proofErr w:type="gramEnd"/>
      <w:r w:rsidRPr="00A56D7B">
        <w:rPr>
          <w:rFonts w:ascii="Univers" w:eastAsiaTheme="minorHAnsi" w:hAnsi="Univers"/>
          <w:sz w:val="22"/>
          <w:szCs w:val="22"/>
          <w:lang w:eastAsia="en-US"/>
        </w:rPr>
        <w:t xml:space="preserve"> kan</w:t>
      </w:r>
      <w:r w:rsidR="005C1C22" w:rsidRPr="00A56D7B">
        <w:rPr>
          <w:rFonts w:ascii="Univers" w:eastAsiaTheme="minorHAnsi" w:hAnsi="Univers"/>
          <w:sz w:val="22"/>
          <w:szCs w:val="22"/>
          <w:lang w:eastAsia="en-US"/>
        </w:rPr>
        <w:t xml:space="preserve"> </w:t>
      </w:r>
      <w:r w:rsidRPr="00A56D7B">
        <w:rPr>
          <w:rFonts w:ascii="Univers" w:eastAsiaTheme="minorHAnsi" w:hAnsi="Univers"/>
          <w:sz w:val="22"/>
          <w:szCs w:val="22"/>
          <w:lang w:eastAsia="en-US"/>
        </w:rPr>
        <w:t>worden dat niet op de terechtzitting aan de orde is gesteld, maar</w:t>
      </w:r>
      <w:r w:rsidR="005C1C22" w:rsidRPr="00A56D7B">
        <w:rPr>
          <w:rFonts w:ascii="Univers" w:eastAsiaTheme="minorHAnsi" w:hAnsi="Univers"/>
          <w:sz w:val="22"/>
          <w:szCs w:val="22"/>
          <w:lang w:eastAsia="en-US"/>
        </w:rPr>
        <w:t xml:space="preserve"> </w:t>
      </w:r>
      <w:r w:rsidRPr="00A56D7B">
        <w:rPr>
          <w:rFonts w:ascii="Univers" w:eastAsiaTheme="minorHAnsi" w:hAnsi="Univers"/>
          <w:sz w:val="22"/>
          <w:szCs w:val="22"/>
          <w:lang w:eastAsia="en-US"/>
        </w:rPr>
        <w:t>waarborgt ook dat de informatie, zoals meegedeeld door getuigen of</w:t>
      </w:r>
      <w:r w:rsidR="005C1C22" w:rsidRPr="00A56D7B">
        <w:rPr>
          <w:rFonts w:ascii="Univers" w:eastAsiaTheme="minorHAnsi" w:hAnsi="Univers"/>
          <w:sz w:val="22"/>
          <w:szCs w:val="22"/>
          <w:lang w:eastAsia="en-US"/>
        </w:rPr>
        <w:t xml:space="preserve"> </w:t>
      </w:r>
      <w:r w:rsidRPr="00A56D7B">
        <w:rPr>
          <w:rFonts w:ascii="Univers" w:eastAsiaTheme="minorHAnsi" w:hAnsi="Univers"/>
          <w:sz w:val="22"/>
          <w:szCs w:val="22"/>
          <w:lang w:eastAsia="en-US"/>
        </w:rPr>
        <w:t xml:space="preserve">deskundigen, ter discussie kan worden gesteld en weersproken. </w:t>
      </w:r>
      <w:r w:rsidR="005C1C22" w:rsidRPr="00A56D7B">
        <w:rPr>
          <w:rFonts w:ascii="Univers" w:eastAsiaTheme="minorHAnsi" w:hAnsi="Univers"/>
          <w:sz w:val="22"/>
          <w:szCs w:val="22"/>
          <w:lang w:eastAsia="en-US"/>
        </w:rPr>
        <w:t xml:space="preserve">Daarmee wordt verzekerd dat de verdachte tijdens het onderzoek op de terechtzitting de gelegenheid krijgt om op al het belastende materiaal dat tegen hem is ingebracht en ter zitting ter sprake is gebracht een reactie te geven. In dat kader </w:t>
      </w:r>
      <w:r w:rsidR="000C5A50" w:rsidRPr="00A56D7B">
        <w:rPr>
          <w:rFonts w:ascii="Univers" w:eastAsiaTheme="minorHAnsi" w:hAnsi="Univers"/>
          <w:sz w:val="22"/>
          <w:szCs w:val="22"/>
          <w:lang w:eastAsia="en-US"/>
        </w:rPr>
        <w:t xml:space="preserve">beschikt hij over </w:t>
      </w:r>
      <w:r w:rsidR="005C1C22" w:rsidRPr="00A56D7B">
        <w:rPr>
          <w:rFonts w:ascii="Univers" w:eastAsiaTheme="minorHAnsi" w:hAnsi="Univers"/>
          <w:sz w:val="22"/>
          <w:szCs w:val="22"/>
          <w:lang w:eastAsia="en-US"/>
        </w:rPr>
        <w:t xml:space="preserve">het ondervragingsrecht (artikel 6, derde lid, sub d, EVRM). </w:t>
      </w:r>
      <w:r w:rsidRPr="00A56D7B">
        <w:rPr>
          <w:rFonts w:ascii="Univers" w:eastAsiaTheme="minorHAnsi" w:hAnsi="Univers"/>
          <w:sz w:val="22"/>
          <w:szCs w:val="22"/>
          <w:lang w:eastAsia="en-US"/>
        </w:rPr>
        <w:t>De enige</w:t>
      </w:r>
      <w:r w:rsidR="005C1C22" w:rsidRPr="00A56D7B">
        <w:rPr>
          <w:rFonts w:ascii="Univers" w:eastAsiaTheme="minorHAnsi" w:hAnsi="Univers"/>
          <w:sz w:val="22"/>
          <w:szCs w:val="22"/>
          <w:lang w:eastAsia="en-US"/>
        </w:rPr>
        <w:t xml:space="preserve"> </w:t>
      </w:r>
      <w:r w:rsidRPr="00A56D7B">
        <w:rPr>
          <w:rFonts w:ascii="Univers" w:eastAsiaTheme="minorHAnsi" w:hAnsi="Univers"/>
          <w:sz w:val="22"/>
          <w:szCs w:val="22"/>
          <w:lang w:eastAsia="en-US"/>
        </w:rPr>
        <w:t>uitzondering die daarop is gemaakt is de verklaring van het slachtoffer</w:t>
      </w:r>
      <w:r w:rsidR="005C1C22" w:rsidRPr="00A56D7B">
        <w:rPr>
          <w:rFonts w:ascii="Univers" w:eastAsiaTheme="minorHAnsi" w:hAnsi="Univers"/>
          <w:sz w:val="22"/>
          <w:szCs w:val="22"/>
          <w:lang w:eastAsia="en-US"/>
        </w:rPr>
        <w:t xml:space="preserve"> </w:t>
      </w:r>
      <w:r w:rsidRPr="00A56D7B">
        <w:rPr>
          <w:rFonts w:ascii="Univers" w:eastAsiaTheme="minorHAnsi" w:hAnsi="Univers"/>
          <w:sz w:val="22"/>
          <w:szCs w:val="22"/>
          <w:lang w:eastAsia="en-US"/>
        </w:rPr>
        <w:t>over de gevolgen van het strafbaar feit, omdat die zich niet voor feitelijke</w:t>
      </w:r>
      <w:r w:rsidR="005C1C22" w:rsidRPr="00A56D7B">
        <w:rPr>
          <w:rFonts w:ascii="Univers" w:eastAsiaTheme="minorHAnsi" w:hAnsi="Univers"/>
          <w:sz w:val="22"/>
          <w:szCs w:val="22"/>
          <w:lang w:eastAsia="en-US"/>
        </w:rPr>
        <w:t xml:space="preserve"> </w:t>
      </w:r>
      <w:r w:rsidRPr="00A56D7B">
        <w:rPr>
          <w:rFonts w:ascii="Univers" w:eastAsiaTheme="minorHAnsi" w:hAnsi="Univers"/>
          <w:sz w:val="22"/>
          <w:szCs w:val="22"/>
          <w:lang w:eastAsia="en-US"/>
        </w:rPr>
        <w:t>weerleg</w:t>
      </w:r>
      <w:r w:rsidR="00E150FE" w:rsidRPr="00A56D7B">
        <w:rPr>
          <w:rFonts w:ascii="Univers" w:eastAsiaTheme="minorHAnsi" w:hAnsi="Univers"/>
          <w:sz w:val="22"/>
          <w:szCs w:val="22"/>
          <w:lang w:eastAsia="en-US"/>
        </w:rPr>
        <w:t>ging door de verdediging leent.</w:t>
      </w:r>
      <w:r w:rsidR="000173FD" w:rsidRPr="00A56D7B">
        <w:rPr>
          <w:rFonts w:ascii="Univers" w:eastAsiaTheme="minorHAnsi" w:hAnsi="Univers"/>
          <w:sz w:val="22"/>
          <w:szCs w:val="22"/>
          <w:lang w:eastAsia="en-US"/>
        </w:rPr>
        <w:t xml:space="preserve"> Bij de eerdere vormgeving van het spreekrecht is veel aandacht besteed om te verzekeren dat het slachtoffer zoveel mogelijk in de gelegenheid werd gesteld zijn eigen verklaring ononderbroken af te leggen en te vrijwaren van intensieve ondervraging.</w:t>
      </w:r>
      <w:r w:rsidR="00E150FE" w:rsidRPr="00A56D7B">
        <w:rPr>
          <w:rFonts w:ascii="Univers" w:eastAsiaTheme="minorHAnsi" w:hAnsi="Univers"/>
          <w:sz w:val="22"/>
          <w:szCs w:val="22"/>
          <w:lang w:eastAsia="en-US"/>
        </w:rPr>
        <w:t xml:space="preserve"> Dat wordt anders als het slachtoffer een voor de verdachte belastende verklaring</w:t>
      </w:r>
      <w:r w:rsidR="002618CF" w:rsidRPr="00A56D7B">
        <w:rPr>
          <w:rFonts w:ascii="Univers" w:eastAsiaTheme="minorHAnsi" w:hAnsi="Univers"/>
          <w:sz w:val="22"/>
          <w:szCs w:val="22"/>
          <w:lang w:eastAsia="en-US"/>
        </w:rPr>
        <w:t xml:space="preserve"> ten aanzien van de waardering van de feiten of de strafmaat</w:t>
      </w:r>
      <w:r w:rsidR="00E150FE" w:rsidRPr="00A56D7B">
        <w:rPr>
          <w:rFonts w:ascii="Univers" w:eastAsiaTheme="minorHAnsi" w:hAnsi="Univers"/>
          <w:sz w:val="22"/>
          <w:szCs w:val="22"/>
          <w:lang w:eastAsia="en-US"/>
        </w:rPr>
        <w:t xml:space="preserve"> aflegt. Dat vergt een nieuwe aanpassing van de wettelijke regeling.</w:t>
      </w:r>
      <w:r w:rsidR="000173FD" w:rsidRPr="00A56D7B">
        <w:rPr>
          <w:rFonts w:ascii="Univers" w:eastAsiaTheme="minorHAnsi" w:hAnsi="Univers"/>
          <w:sz w:val="22"/>
          <w:szCs w:val="22"/>
          <w:lang w:eastAsia="en-US"/>
        </w:rPr>
        <w:t xml:space="preserve"> </w:t>
      </w:r>
      <w:proofErr w:type="gramStart"/>
      <w:r w:rsidR="00E150FE" w:rsidRPr="00A56D7B">
        <w:rPr>
          <w:rFonts w:ascii="Univers" w:eastAsiaTheme="minorHAnsi" w:hAnsi="Univers"/>
          <w:sz w:val="22"/>
          <w:szCs w:val="22"/>
          <w:lang w:eastAsia="en-US"/>
        </w:rPr>
        <w:t xml:space="preserve">In het navolgende wordt de bestaande positie van het slachtoffer op grond van het geldende recht nader aangegeven en </w:t>
      </w:r>
      <w:r w:rsidR="006955F2" w:rsidRPr="00A56D7B">
        <w:rPr>
          <w:rFonts w:ascii="Univers" w:eastAsiaTheme="minorHAnsi" w:hAnsi="Univers"/>
          <w:sz w:val="22"/>
          <w:szCs w:val="22"/>
          <w:lang w:eastAsia="en-US"/>
        </w:rPr>
        <w:t xml:space="preserve">mede </w:t>
      </w:r>
      <w:r w:rsidR="00E150FE" w:rsidRPr="00A56D7B">
        <w:rPr>
          <w:rFonts w:ascii="Univers" w:eastAsiaTheme="minorHAnsi" w:hAnsi="Univers"/>
          <w:sz w:val="22"/>
          <w:szCs w:val="22"/>
          <w:lang w:eastAsia="en-US"/>
        </w:rPr>
        <w:t xml:space="preserve">aan de hand daarvan </w:t>
      </w:r>
      <w:r w:rsidR="006955F2" w:rsidRPr="00A56D7B">
        <w:rPr>
          <w:rFonts w:ascii="Univers" w:eastAsiaTheme="minorHAnsi" w:hAnsi="Univers"/>
          <w:sz w:val="22"/>
          <w:szCs w:val="22"/>
          <w:lang w:eastAsia="en-US"/>
        </w:rPr>
        <w:t xml:space="preserve">bezien hoe de uitbreiding van de positie van het slachtoffer op de terechtzitting verder moet worden ingepast. </w:t>
      </w:r>
      <w:proofErr w:type="gramEnd"/>
    </w:p>
    <w:p w:rsidR="0022060B" w:rsidRPr="00A56D7B" w:rsidRDefault="0022060B" w:rsidP="003174E3">
      <w:pPr>
        <w:autoSpaceDE w:val="0"/>
        <w:autoSpaceDN w:val="0"/>
        <w:adjustRightInd w:val="0"/>
        <w:rPr>
          <w:rFonts w:ascii="Univers" w:eastAsiaTheme="minorHAnsi" w:hAnsi="Univers"/>
          <w:sz w:val="22"/>
          <w:szCs w:val="22"/>
          <w:lang w:eastAsia="en-US"/>
        </w:rPr>
      </w:pPr>
    </w:p>
    <w:p w:rsidR="00C91FE2" w:rsidRPr="00A56D7B" w:rsidRDefault="00C91FE2" w:rsidP="003174E3">
      <w:pPr>
        <w:autoSpaceDE w:val="0"/>
        <w:autoSpaceDN w:val="0"/>
        <w:adjustRightInd w:val="0"/>
        <w:rPr>
          <w:rFonts w:ascii="Univers" w:eastAsiaTheme="minorHAnsi" w:hAnsi="Univers"/>
          <w:sz w:val="22"/>
          <w:szCs w:val="22"/>
          <w:lang w:eastAsia="en-US"/>
        </w:rPr>
      </w:pPr>
    </w:p>
    <w:p w:rsidR="006C0C27" w:rsidRPr="00A56D7B" w:rsidRDefault="006C0C27" w:rsidP="006C0C27">
      <w:pPr>
        <w:rPr>
          <w:rFonts w:ascii="Univers" w:hAnsi="Univers"/>
          <w:i/>
          <w:sz w:val="22"/>
          <w:szCs w:val="22"/>
        </w:rPr>
      </w:pPr>
      <w:r w:rsidRPr="00A56D7B">
        <w:rPr>
          <w:rFonts w:ascii="Univers" w:hAnsi="Univers"/>
          <w:i/>
          <w:sz w:val="22"/>
          <w:szCs w:val="22"/>
        </w:rPr>
        <w:t>Geldend recht</w:t>
      </w:r>
    </w:p>
    <w:p w:rsidR="006C0C27" w:rsidRPr="00A56D7B" w:rsidRDefault="006C0C27" w:rsidP="006C0C27">
      <w:pPr>
        <w:rPr>
          <w:rFonts w:ascii="Univers" w:hAnsi="Univers"/>
          <w:sz w:val="22"/>
          <w:szCs w:val="22"/>
        </w:rPr>
      </w:pPr>
    </w:p>
    <w:p w:rsidR="006C0C27" w:rsidRPr="00A56D7B" w:rsidRDefault="006C0C27" w:rsidP="006C0C27">
      <w:pPr>
        <w:rPr>
          <w:rFonts w:ascii="Univers" w:hAnsi="Univers"/>
          <w:sz w:val="22"/>
          <w:szCs w:val="22"/>
        </w:rPr>
      </w:pPr>
      <w:r w:rsidRPr="00A56D7B">
        <w:rPr>
          <w:rFonts w:ascii="Univers" w:hAnsi="Univers"/>
          <w:sz w:val="22"/>
          <w:szCs w:val="22"/>
        </w:rPr>
        <w:t xml:space="preserve">Het slachtoffer kan nu in verschillende hoedanigheden op de terechtzitting figureren. Zijn rechtspositie is afhankelijk van de hoedanigheid waarin hij optreedt. </w:t>
      </w:r>
    </w:p>
    <w:p w:rsidR="006C0C27" w:rsidRPr="00A56D7B" w:rsidRDefault="006C0C27" w:rsidP="006C0C27">
      <w:pPr>
        <w:rPr>
          <w:rFonts w:ascii="Univers" w:hAnsi="Univers"/>
          <w:sz w:val="22"/>
          <w:szCs w:val="22"/>
        </w:rPr>
      </w:pPr>
      <w:r w:rsidRPr="00A56D7B">
        <w:rPr>
          <w:rFonts w:ascii="Univers" w:hAnsi="Univers"/>
          <w:sz w:val="22"/>
          <w:szCs w:val="22"/>
        </w:rPr>
        <w:t>Minimale variant is: als toeschouwer die niets mag bijdragen</w:t>
      </w:r>
      <w:r w:rsidR="005A64D7" w:rsidRPr="00A56D7B">
        <w:rPr>
          <w:rFonts w:ascii="Univers" w:hAnsi="Univers"/>
          <w:sz w:val="22"/>
          <w:szCs w:val="22"/>
        </w:rPr>
        <w:t xml:space="preserve"> en in het onderzoek op de terechtzitting geen formele rol heeft</w:t>
      </w:r>
      <w:r w:rsidRPr="00A56D7B">
        <w:rPr>
          <w:rFonts w:ascii="Univers" w:hAnsi="Univers"/>
          <w:sz w:val="22"/>
          <w:szCs w:val="22"/>
        </w:rPr>
        <w:t>. Slachtoffers krijgen niet de gelegenheid op verklaringen van de verdachte in te gaan.</w:t>
      </w:r>
      <w:r w:rsidR="009A7A80" w:rsidRPr="00A56D7B">
        <w:rPr>
          <w:rFonts w:ascii="Univers" w:hAnsi="Univers"/>
          <w:sz w:val="22"/>
          <w:szCs w:val="22"/>
        </w:rPr>
        <w:t xml:space="preserve"> De voorzitter is niet verplicht het slachtoffer het woord te geven en meestal gebeurt dat ook niet.</w:t>
      </w:r>
      <w:r w:rsidRPr="00A56D7B">
        <w:rPr>
          <w:rFonts w:ascii="Univers" w:hAnsi="Univers"/>
          <w:sz w:val="22"/>
          <w:szCs w:val="22"/>
        </w:rPr>
        <w:t xml:space="preserve"> Als de voorzitter hem het woord geeft, moet </w:t>
      </w:r>
      <w:r w:rsidR="009A7A80" w:rsidRPr="00A56D7B">
        <w:rPr>
          <w:rFonts w:ascii="Univers" w:hAnsi="Univers"/>
          <w:sz w:val="22"/>
          <w:szCs w:val="22"/>
        </w:rPr>
        <w:t>hij</w:t>
      </w:r>
      <w:r w:rsidRPr="00A56D7B">
        <w:rPr>
          <w:rFonts w:ascii="Univers" w:hAnsi="Univers"/>
          <w:sz w:val="22"/>
          <w:szCs w:val="22"/>
        </w:rPr>
        <w:t xml:space="preserve"> wegen</w:t>
      </w:r>
      <w:r w:rsidR="001F5668" w:rsidRPr="00A56D7B">
        <w:rPr>
          <w:rFonts w:ascii="Univers" w:hAnsi="Univers"/>
          <w:sz w:val="22"/>
          <w:szCs w:val="22"/>
        </w:rPr>
        <w:t>s</w:t>
      </w:r>
      <w:r w:rsidRPr="00A56D7B">
        <w:rPr>
          <w:rFonts w:ascii="Univers" w:hAnsi="Univers"/>
          <w:sz w:val="22"/>
          <w:szCs w:val="22"/>
        </w:rPr>
        <w:t xml:space="preserve"> het gesloten stelsel van informanten worden beëdigd als getuige. </w:t>
      </w:r>
      <w:r w:rsidR="009A7A80" w:rsidRPr="00A56D7B">
        <w:rPr>
          <w:rFonts w:ascii="Univers" w:hAnsi="Univers"/>
          <w:sz w:val="22"/>
          <w:szCs w:val="22"/>
        </w:rPr>
        <w:t xml:space="preserve">Dan </w:t>
      </w:r>
      <w:r w:rsidRPr="00A56D7B">
        <w:rPr>
          <w:rFonts w:ascii="Univers" w:hAnsi="Univers"/>
          <w:sz w:val="22"/>
          <w:szCs w:val="22"/>
        </w:rPr>
        <w:t xml:space="preserve">wordt </w:t>
      </w:r>
      <w:r w:rsidR="009A7A80" w:rsidRPr="00A56D7B">
        <w:rPr>
          <w:rFonts w:ascii="Univers" w:hAnsi="Univers"/>
          <w:sz w:val="22"/>
          <w:szCs w:val="22"/>
        </w:rPr>
        <w:t xml:space="preserve">van hem </w:t>
      </w:r>
      <w:r w:rsidRPr="00A56D7B">
        <w:rPr>
          <w:rFonts w:ascii="Univers" w:hAnsi="Univers"/>
          <w:sz w:val="22"/>
          <w:szCs w:val="22"/>
        </w:rPr>
        <w:t xml:space="preserve">verlangd dat hij naar waarheid </w:t>
      </w:r>
      <w:proofErr w:type="spellStart"/>
      <w:r w:rsidRPr="00A56D7B">
        <w:rPr>
          <w:rFonts w:ascii="Univers" w:hAnsi="Univers"/>
          <w:sz w:val="22"/>
          <w:szCs w:val="22"/>
        </w:rPr>
        <w:t>verklaart</w:t>
      </w:r>
      <w:r w:rsidR="009A7A80" w:rsidRPr="00A56D7B">
        <w:rPr>
          <w:rFonts w:ascii="Univers" w:hAnsi="Univers"/>
          <w:sz w:val="22"/>
          <w:szCs w:val="22"/>
        </w:rPr>
        <w:t>en</w:t>
      </w:r>
      <w:proofErr w:type="spellEnd"/>
      <w:r w:rsidR="009A7A80" w:rsidRPr="00A56D7B">
        <w:rPr>
          <w:rFonts w:ascii="Univers" w:hAnsi="Univers"/>
          <w:sz w:val="22"/>
          <w:szCs w:val="22"/>
        </w:rPr>
        <w:t xml:space="preserve"> is</w:t>
      </w:r>
      <w:r w:rsidRPr="00A56D7B">
        <w:rPr>
          <w:rFonts w:ascii="Univers" w:hAnsi="Univers"/>
          <w:sz w:val="22"/>
          <w:szCs w:val="22"/>
        </w:rPr>
        <w:t xml:space="preserve"> </w:t>
      </w:r>
      <w:r w:rsidR="009A7A80" w:rsidRPr="00A56D7B">
        <w:rPr>
          <w:rFonts w:ascii="Univers" w:hAnsi="Univers"/>
          <w:sz w:val="22"/>
          <w:szCs w:val="22"/>
        </w:rPr>
        <w:t>h</w:t>
      </w:r>
      <w:r w:rsidRPr="00A56D7B">
        <w:rPr>
          <w:rFonts w:ascii="Univers" w:hAnsi="Univers"/>
          <w:sz w:val="22"/>
          <w:szCs w:val="22"/>
        </w:rPr>
        <w:t xml:space="preserve">ij verplicht vragen te beantwoorden. Als blijkt dat hij opzettelijk niet naar waarheid verklaart, kan hij wegens meineed worden vervolgd. </w:t>
      </w:r>
    </w:p>
    <w:p w:rsidR="006C0C27" w:rsidRPr="00A56D7B" w:rsidRDefault="006C0C27" w:rsidP="006C0C27">
      <w:pPr>
        <w:rPr>
          <w:rFonts w:ascii="Univers" w:hAnsi="Univers"/>
          <w:sz w:val="22"/>
          <w:szCs w:val="22"/>
        </w:rPr>
      </w:pPr>
      <w:r w:rsidRPr="00A56D7B">
        <w:rPr>
          <w:rFonts w:ascii="Univers" w:hAnsi="Univers"/>
          <w:sz w:val="22"/>
          <w:szCs w:val="22"/>
        </w:rPr>
        <w:t>Iets minder minimale rol</w:t>
      </w:r>
      <w:r w:rsidR="009A7A80" w:rsidRPr="00A56D7B">
        <w:rPr>
          <w:rFonts w:ascii="Univers" w:hAnsi="Univers"/>
          <w:sz w:val="22"/>
          <w:szCs w:val="22"/>
        </w:rPr>
        <w:t xml:space="preserve"> als toeschouwer</w:t>
      </w:r>
      <w:r w:rsidRPr="00A56D7B">
        <w:rPr>
          <w:rFonts w:ascii="Univers" w:hAnsi="Univers"/>
          <w:sz w:val="22"/>
          <w:szCs w:val="22"/>
        </w:rPr>
        <w:t xml:space="preserve">: de voorzitter vraagt of het slachtoffer nog iets toe te lichten heeft op zijn ingediende vordering benadeelde partij. Het slachtoffer wordt </w:t>
      </w:r>
      <w:r w:rsidR="001F5668" w:rsidRPr="00A56D7B">
        <w:rPr>
          <w:rFonts w:ascii="Univers" w:hAnsi="Univers"/>
          <w:sz w:val="22"/>
          <w:szCs w:val="22"/>
        </w:rPr>
        <w:t xml:space="preserve">niet </w:t>
      </w:r>
      <w:r w:rsidRPr="00A56D7B">
        <w:rPr>
          <w:rFonts w:ascii="Univers" w:hAnsi="Univers"/>
          <w:sz w:val="22"/>
          <w:szCs w:val="22"/>
        </w:rPr>
        <w:t xml:space="preserve">beëdigd; hij treedt op als eiser in een aan de strafzaak aangehangen civiele procedure. Als de verdediging zijn vordering betwist, richt zij zich tot de voorzitter, die de benadeelde partij nadere vragen kan stellen. Er </w:t>
      </w:r>
      <w:r w:rsidRPr="00A56D7B">
        <w:rPr>
          <w:rFonts w:ascii="Univers" w:hAnsi="Univers"/>
          <w:sz w:val="22"/>
          <w:szCs w:val="22"/>
        </w:rPr>
        <w:lastRenderedPageBreak/>
        <w:t xml:space="preserve">ontstaat meestal geen dialoog tussen het slachtoffer en de verdachte. De benadeelde partij mag geen getuigen en deskundigen oproepen ter ondersteuning van zijn eis. </w:t>
      </w:r>
      <w:r w:rsidR="005A64D7" w:rsidRPr="00A56D7B">
        <w:rPr>
          <w:rFonts w:ascii="Univers" w:hAnsi="Univers"/>
          <w:sz w:val="22"/>
          <w:szCs w:val="22"/>
        </w:rPr>
        <w:t>Hij heeft wel het recht te verzoeken om informatie en documenten als processtuk toe te voegen.</w:t>
      </w:r>
    </w:p>
    <w:p w:rsidR="006C0C27" w:rsidRPr="00A56D7B" w:rsidRDefault="006C0C27" w:rsidP="006C0C27">
      <w:pPr>
        <w:rPr>
          <w:rFonts w:ascii="Univers" w:hAnsi="Univers"/>
          <w:sz w:val="22"/>
          <w:szCs w:val="22"/>
        </w:rPr>
      </w:pPr>
      <w:r w:rsidRPr="00A56D7B">
        <w:rPr>
          <w:rFonts w:ascii="Univers" w:hAnsi="Univers"/>
          <w:sz w:val="22"/>
          <w:szCs w:val="22"/>
        </w:rPr>
        <w:t>Als het slachtoffer als getuige wordt opgeroepen, neemt hij in die hoedanigheid deel aan het proces. Hij kan niet zelfstandig verklaren, maar moet afwachten wat hem wordt gevraagd. Het maakt verschil of hij door het OM of door de verdediging wordt opgeroepen</w:t>
      </w:r>
      <w:r w:rsidR="009A7A80" w:rsidRPr="00A56D7B">
        <w:rPr>
          <w:rFonts w:ascii="Univers" w:hAnsi="Univers"/>
          <w:sz w:val="22"/>
          <w:szCs w:val="22"/>
        </w:rPr>
        <w:t>, vanwege de volgorde van ondervraging</w:t>
      </w:r>
      <w:r w:rsidRPr="00A56D7B">
        <w:rPr>
          <w:rFonts w:ascii="Univers" w:hAnsi="Univers"/>
          <w:sz w:val="22"/>
          <w:szCs w:val="22"/>
        </w:rPr>
        <w:t>. Hij moet het ondervragingsrecht van de verdediging dulden en is verplicht naar waarheid antwoord te geven op de gestelde vragen. Bij weigering kan de rechter tot gijzeling overgaan; bij het afleggen van een verklaring die niet overeenkomt met de waarheid, kan een vervolging wegens meineed worden ingesteld. De voorzitter moet erop toezien dat het slachtoffer niet onheus wordt ondervraagd en met respect wordt bejegend.</w:t>
      </w:r>
    </w:p>
    <w:p w:rsidR="006C0C27" w:rsidRPr="00A56D7B" w:rsidRDefault="006C0C27" w:rsidP="006C0C27">
      <w:pPr>
        <w:rPr>
          <w:rFonts w:ascii="Univers" w:hAnsi="Univers"/>
          <w:sz w:val="22"/>
          <w:szCs w:val="22"/>
        </w:rPr>
      </w:pPr>
      <w:r w:rsidRPr="00A56D7B">
        <w:rPr>
          <w:rFonts w:ascii="Univers" w:hAnsi="Univers"/>
          <w:sz w:val="22"/>
          <w:szCs w:val="22"/>
        </w:rPr>
        <w:t xml:space="preserve">Ten slotte kan het slachtoffer in de door de wet aangegeven gevallen gebruik </w:t>
      </w:r>
      <w:r w:rsidR="006554CA" w:rsidRPr="00A56D7B">
        <w:rPr>
          <w:rFonts w:ascii="Univers" w:hAnsi="Univers"/>
          <w:sz w:val="22"/>
          <w:szCs w:val="22"/>
        </w:rPr>
        <w:t>maken van zijn (nu nog beperkte</w:t>
      </w:r>
      <w:r w:rsidRPr="00A56D7B">
        <w:rPr>
          <w:rFonts w:ascii="Univers" w:hAnsi="Univers"/>
          <w:sz w:val="22"/>
          <w:szCs w:val="22"/>
        </w:rPr>
        <w:t>) spreekrecht. Hij doet dat voordat de officier van justitie zijn requisitoir heeft gehouden. In de praktijk wordt het spreekrecht ook wel uitgeoefend na het requisitoir. Via de voorzitter mogen de officier van justitie en de verdediging hem vragen stellen, indien zijn verklaring daartoe aanleiding geeft. Hij wordt niet beëdigd en is niet verplicht de vragen te beantwoorden. Het slachtoffer kan zich doen bijstaan door een raadsman</w:t>
      </w:r>
      <w:r w:rsidR="001F5668" w:rsidRPr="00A56D7B">
        <w:rPr>
          <w:rFonts w:ascii="Univers" w:hAnsi="Univers"/>
          <w:sz w:val="22"/>
          <w:szCs w:val="22"/>
        </w:rPr>
        <w:t xml:space="preserve"> of door een ander</w:t>
      </w:r>
      <w:r w:rsidRPr="00A56D7B">
        <w:rPr>
          <w:rFonts w:ascii="Univers" w:hAnsi="Univers"/>
          <w:sz w:val="22"/>
          <w:szCs w:val="22"/>
        </w:rPr>
        <w:t xml:space="preserve">. Het slachtoffer van spreekrechtwaardige delicten heeft </w:t>
      </w:r>
      <w:r w:rsidR="0018740F" w:rsidRPr="00A56D7B">
        <w:rPr>
          <w:rFonts w:ascii="Univers" w:hAnsi="Univers"/>
          <w:sz w:val="22"/>
          <w:szCs w:val="22"/>
        </w:rPr>
        <w:t xml:space="preserve">recht op </w:t>
      </w:r>
      <w:r w:rsidRPr="00A56D7B">
        <w:rPr>
          <w:rFonts w:ascii="Univers" w:hAnsi="Univers"/>
          <w:sz w:val="22"/>
          <w:szCs w:val="22"/>
        </w:rPr>
        <w:t xml:space="preserve">gratis rechtsbijstand. De rechter </w:t>
      </w:r>
      <w:proofErr w:type="gramStart"/>
      <w:r w:rsidRPr="00A56D7B">
        <w:rPr>
          <w:rFonts w:ascii="Univers" w:hAnsi="Univers"/>
          <w:sz w:val="22"/>
          <w:szCs w:val="22"/>
        </w:rPr>
        <w:t>behoeft</w:t>
      </w:r>
      <w:proofErr w:type="gramEnd"/>
      <w:r w:rsidRPr="00A56D7B">
        <w:rPr>
          <w:rFonts w:ascii="Univers" w:hAnsi="Univers"/>
          <w:sz w:val="22"/>
          <w:szCs w:val="22"/>
        </w:rPr>
        <w:t xml:space="preserve"> geen rekening te houden met de mededelingen van het slachtoffer. Hij hoeft daarop ook niet te reageren in het vonnis. Het spreekrecht heeft nu betrekking op de gevolgen die het slachtoffer zelf heeft ondervonden. Hij mag niet over de door hem gewenste strafmaat spreken en ook niet over de wijze waarop het vooronderzoek is gevoerd en het bewijs is verzameld.</w:t>
      </w:r>
    </w:p>
    <w:p w:rsidR="006C0C27" w:rsidRPr="00A56D7B" w:rsidRDefault="006C0C27" w:rsidP="006C0C27">
      <w:pPr>
        <w:rPr>
          <w:rFonts w:ascii="Univers" w:hAnsi="Univers"/>
          <w:sz w:val="22"/>
          <w:szCs w:val="22"/>
        </w:rPr>
      </w:pPr>
    </w:p>
    <w:p w:rsidR="0022060B" w:rsidRPr="00A56D7B" w:rsidRDefault="0022060B" w:rsidP="0022060B">
      <w:pPr>
        <w:rPr>
          <w:rFonts w:ascii="Univers" w:hAnsi="Univers"/>
          <w:i/>
          <w:sz w:val="22"/>
          <w:szCs w:val="22"/>
        </w:rPr>
      </w:pPr>
      <w:r w:rsidRPr="00A56D7B">
        <w:rPr>
          <w:rFonts w:ascii="Univers" w:hAnsi="Univers"/>
          <w:i/>
          <w:sz w:val="22"/>
          <w:szCs w:val="22"/>
        </w:rPr>
        <w:t>Uitgangspunten nieuwe regeling</w:t>
      </w:r>
    </w:p>
    <w:p w:rsidR="0022060B" w:rsidRPr="00A56D7B" w:rsidRDefault="0022060B" w:rsidP="0022060B">
      <w:pPr>
        <w:rPr>
          <w:rFonts w:ascii="Univers" w:hAnsi="Univers"/>
          <w:sz w:val="22"/>
          <w:szCs w:val="22"/>
        </w:rPr>
      </w:pPr>
    </w:p>
    <w:p w:rsidR="0022060B" w:rsidRPr="00A56D7B" w:rsidRDefault="0022060B" w:rsidP="0022060B">
      <w:pPr>
        <w:autoSpaceDE w:val="0"/>
        <w:autoSpaceDN w:val="0"/>
        <w:adjustRightInd w:val="0"/>
        <w:rPr>
          <w:rFonts w:ascii="Univers" w:eastAsiaTheme="minorHAnsi" w:hAnsi="Univers"/>
          <w:sz w:val="22"/>
          <w:szCs w:val="22"/>
          <w:lang w:eastAsia="en-US"/>
        </w:rPr>
      </w:pPr>
      <w:r w:rsidRPr="00A56D7B">
        <w:rPr>
          <w:rFonts w:ascii="Univers" w:eastAsiaTheme="minorHAnsi" w:hAnsi="Univers"/>
          <w:sz w:val="22"/>
          <w:szCs w:val="22"/>
          <w:lang w:eastAsia="en-US"/>
        </w:rPr>
        <w:t xml:space="preserve">In aansluiting op de grote lijnen die ik </w:t>
      </w:r>
      <w:proofErr w:type="gramStart"/>
      <w:r w:rsidRPr="00A56D7B">
        <w:rPr>
          <w:rFonts w:ascii="Univers" w:eastAsiaTheme="minorHAnsi" w:hAnsi="Univers"/>
          <w:sz w:val="22"/>
          <w:szCs w:val="22"/>
          <w:lang w:eastAsia="en-US"/>
        </w:rPr>
        <w:t>reeds</w:t>
      </w:r>
      <w:proofErr w:type="gramEnd"/>
      <w:r w:rsidRPr="00A56D7B">
        <w:rPr>
          <w:rFonts w:ascii="Univers" w:eastAsiaTheme="minorHAnsi" w:hAnsi="Univers"/>
          <w:sz w:val="22"/>
          <w:szCs w:val="22"/>
          <w:lang w:eastAsia="en-US"/>
        </w:rPr>
        <w:t xml:space="preserve"> aangaf in mijn nota Rechtdoen aan slachtoffers (</w:t>
      </w:r>
      <w:r w:rsidR="00AF2096" w:rsidRPr="00A56D7B">
        <w:rPr>
          <w:rFonts w:ascii="Univers" w:eastAsiaTheme="minorHAnsi" w:hAnsi="Univers"/>
          <w:sz w:val="22"/>
          <w:szCs w:val="22"/>
          <w:lang w:eastAsia="en-US"/>
        </w:rPr>
        <w:t>toegezonden bij brief van 22 februari 2013, K</w:t>
      </w:r>
      <w:r w:rsidRPr="00A56D7B">
        <w:rPr>
          <w:rFonts w:ascii="Univers" w:eastAsiaTheme="minorHAnsi" w:hAnsi="Univers"/>
          <w:sz w:val="22"/>
          <w:szCs w:val="22"/>
          <w:lang w:eastAsia="en-US"/>
        </w:rPr>
        <w:t>amerstukken</w:t>
      </w:r>
      <w:r w:rsidR="00AF2096" w:rsidRPr="00A56D7B">
        <w:rPr>
          <w:rFonts w:ascii="Univers" w:eastAsiaTheme="minorHAnsi" w:hAnsi="Univers"/>
          <w:sz w:val="22"/>
          <w:szCs w:val="22"/>
          <w:lang w:eastAsia="en-US"/>
        </w:rPr>
        <w:t xml:space="preserve"> II 2012/13, 33 552, 2</w:t>
      </w:r>
      <w:r w:rsidRPr="00A56D7B">
        <w:rPr>
          <w:rFonts w:ascii="Univers" w:eastAsiaTheme="minorHAnsi" w:hAnsi="Univers"/>
          <w:sz w:val="22"/>
          <w:szCs w:val="22"/>
          <w:lang w:eastAsia="en-US"/>
        </w:rPr>
        <w:t xml:space="preserve">) </w:t>
      </w:r>
      <w:r w:rsidR="002925A7" w:rsidRPr="00A56D7B">
        <w:rPr>
          <w:rFonts w:ascii="Univers" w:eastAsiaTheme="minorHAnsi" w:hAnsi="Univers"/>
          <w:sz w:val="22"/>
          <w:szCs w:val="22"/>
          <w:lang w:eastAsia="en-US"/>
        </w:rPr>
        <w:t xml:space="preserve">en mede gebaseerd op de door de onderzoekers gedane voorstellen voor de vormgeving van de regeling, </w:t>
      </w:r>
      <w:r w:rsidRPr="00A56D7B">
        <w:rPr>
          <w:rFonts w:ascii="Univers" w:eastAsiaTheme="minorHAnsi" w:hAnsi="Univers"/>
          <w:sz w:val="22"/>
          <w:szCs w:val="22"/>
          <w:lang w:eastAsia="en-US"/>
        </w:rPr>
        <w:t xml:space="preserve">leg ik aan de door mij voorgestelde regeling de volgende uitgangspunten ten grondslag. </w:t>
      </w:r>
    </w:p>
    <w:p w:rsidR="0022060B" w:rsidRPr="00A56D7B" w:rsidRDefault="0022060B" w:rsidP="0022060B">
      <w:pPr>
        <w:pStyle w:val="broodtekst"/>
        <w:rPr>
          <w:rFonts w:ascii="Univers" w:hAnsi="Univers"/>
          <w:sz w:val="22"/>
          <w:szCs w:val="22"/>
        </w:rPr>
      </w:pPr>
      <w:proofErr w:type="gramStart"/>
      <w:r w:rsidRPr="00A56D7B">
        <w:rPr>
          <w:rFonts w:ascii="Univers" w:hAnsi="Univers"/>
          <w:sz w:val="22"/>
          <w:szCs w:val="22"/>
        </w:rPr>
        <w:t>a</w:t>
      </w:r>
      <w:proofErr w:type="gramEnd"/>
      <w:r w:rsidRPr="00A56D7B">
        <w:rPr>
          <w:rFonts w:ascii="Univers" w:hAnsi="Univers"/>
          <w:sz w:val="22"/>
          <w:szCs w:val="22"/>
        </w:rPr>
        <w:t>) de uitbreiding van het spreekrecht vindt plaats binnen de context van de huidige regeling van het onderzoek op de terechtzitting.</w:t>
      </w:r>
    </w:p>
    <w:p w:rsidR="0022060B" w:rsidRPr="00A56D7B" w:rsidRDefault="0022060B" w:rsidP="0022060B">
      <w:pPr>
        <w:pStyle w:val="broodtekst"/>
        <w:rPr>
          <w:rFonts w:ascii="Univers" w:hAnsi="Univers"/>
          <w:sz w:val="22"/>
          <w:szCs w:val="22"/>
        </w:rPr>
      </w:pPr>
      <w:proofErr w:type="gramStart"/>
      <w:r w:rsidRPr="00A56D7B">
        <w:rPr>
          <w:rFonts w:ascii="Univers" w:hAnsi="Univers"/>
          <w:sz w:val="22"/>
          <w:szCs w:val="22"/>
        </w:rPr>
        <w:t>b</w:t>
      </w:r>
      <w:proofErr w:type="gramEnd"/>
      <w:r w:rsidRPr="00A56D7B">
        <w:rPr>
          <w:rFonts w:ascii="Univers" w:hAnsi="Univers"/>
          <w:sz w:val="22"/>
          <w:szCs w:val="22"/>
        </w:rPr>
        <w:t>) het bestaande spreekrecht kan het best door het slachtoffer zelf op de huidige voet worden uitgeoefend. Uitgangspunt is nog steeds dat hij naar aanleiding van zijn verklaring geen vragen heeft te dulden en dat deze niet voor weerlegging vatbaar is. Het gaat om een verwoording van zijn eigen ervaringen die hij zonder bijstand van slachtofferhulp of een raadsman zelfstandig kan uiten. Kennelijk wordt in de praktijk door de rechter bepaald of het slachtoffer voor of na het requisitoir spreekt. Wijziging van de wet op dit punt in de zin dat uitoefening van het persoonlijke spreekrecht van het slachtoffer ook uitdrukkelijk na het requisitoir mogelijk wordt gemaakt, lijkt vooralsnog niet noodzakelijk</w:t>
      </w:r>
      <w:proofErr w:type="gramStart"/>
      <w:r w:rsidRPr="00A56D7B">
        <w:rPr>
          <w:rFonts w:ascii="Univers" w:hAnsi="Univers"/>
          <w:sz w:val="22"/>
          <w:szCs w:val="22"/>
        </w:rPr>
        <w:t>..</w:t>
      </w:r>
      <w:proofErr w:type="gramEnd"/>
      <w:r w:rsidRPr="00A56D7B">
        <w:rPr>
          <w:rFonts w:ascii="Univers" w:hAnsi="Univers"/>
          <w:sz w:val="22"/>
          <w:szCs w:val="22"/>
        </w:rPr>
        <w:t xml:space="preserve"> Conceptueel moet de uitoefening van het bestaande spreekrecht worden onderscheiden van de verruiming, omdat daaraan andere processuele gevolgen zijn verbonden. </w:t>
      </w:r>
    </w:p>
    <w:p w:rsidR="0022060B" w:rsidRPr="00A56D7B" w:rsidRDefault="0022060B" w:rsidP="0022060B">
      <w:pPr>
        <w:pStyle w:val="broodtekst"/>
        <w:rPr>
          <w:rFonts w:ascii="Univers" w:hAnsi="Univers"/>
          <w:sz w:val="22"/>
          <w:szCs w:val="22"/>
        </w:rPr>
      </w:pPr>
      <w:proofErr w:type="gramStart"/>
      <w:r w:rsidRPr="00A56D7B">
        <w:rPr>
          <w:rFonts w:ascii="Univers" w:hAnsi="Univers"/>
          <w:sz w:val="22"/>
          <w:szCs w:val="22"/>
        </w:rPr>
        <w:lastRenderedPageBreak/>
        <w:t>c</w:t>
      </w:r>
      <w:proofErr w:type="gramEnd"/>
      <w:r w:rsidRPr="00A56D7B">
        <w:rPr>
          <w:rFonts w:ascii="Univers" w:hAnsi="Univers"/>
          <w:sz w:val="22"/>
          <w:szCs w:val="22"/>
        </w:rPr>
        <w:t xml:space="preserve">) het slachtoffer blijft procesdeelnemer en wordt geen zelfstandige procespartij. Het vervolgingsmonopolie blijft bij het OM. Dat betekent dat de rol van het slachtoffer tijdens het onderzoek beperkt blijft tot spreekgerechtigde en </w:t>
      </w:r>
      <w:proofErr w:type="gramStart"/>
      <w:r w:rsidRPr="00A56D7B">
        <w:rPr>
          <w:rFonts w:ascii="Univers" w:hAnsi="Univers"/>
          <w:sz w:val="22"/>
          <w:szCs w:val="22"/>
        </w:rPr>
        <w:t xml:space="preserve">adviseur  </w:t>
      </w:r>
      <w:proofErr w:type="gramEnd"/>
      <w:r w:rsidRPr="00A56D7B">
        <w:rPr>
          <w:rFonts w:ascii="Univers" w:hAnsi="Univers"/>
          <w:sz w:val="22"/>
          <w:szCs w:val="22"/>
        </w:rPr>
        <w:t xml:space="preserve">op specifiek aangeduide tijdstippen in het onderzoek en niet tot een partij met eigen bevoegdheden om de resultaten van het (voor)onderzoek te beïnvloeden. Hij wordt geen </w:t>
      </w:r>
      <w:proofErr w:type="spellStart"/>
      <w:r w:rsidRPr="00A56D7B">
        <w:rPr>
          <w:rFonts w:ascii="Univers" w:hAnsi="Univers"/>
          <w:sz w:val="22"/>
          <w:szCs w:val="22"/>
        </w:rPr>
        <w:t>Nebenklager</w:t>
      </w:r>
      <w:proofErr w:type="spellEnd"/>
      <w:r w:rsidRPr="00A56D7B">
        <w:rPr>
          <w:rFonts w:ascii="Univers" w:hAnsi="Univers"/>
          <w:sz w:val="22"/>
          <w:szCs w:val="22"/>
        </w:rPr>
        <w:t>.</w:t>
      </w:r>
    </w:p>
    <w:p w:rsidR="0022060B" w:rsidRPr="00A56D7B" w:rsidRDefault="0022060B" w:rsidP="006554CA">
      <w:pPr>
        <w:pStyle w:val="broodtekst"/>
        <w:spacing w:line="240" w:lineRule="auto"/>
        <w:rPr>
          <w:rFonts w:ascii="Univers" w:hAnsi="Univers"/>
          <w:sz w:val="22"/>
          <w:szCs w:val="22"/>
        </w:rPr>
      </w:pPr>
      <w:proofErr w:type="gramStart"/>
      <w:r w:rsidRPr="00A56D7B">
        <w:rPr>
          <w:rFonts w:ascii="Univers" w:hAnsi="Univers"/>
          <w:sz w:val="22"/>
          <w:szCs w:val="22"/>
        </w:rPr>
        <w:t>d</w:t>
      </w:r>
      <w:proofErr w:type="gramEnd"/>
      <w:r w:rsidRPr="00A56D7B">
        <w:rPr>
          <w:rFonts w:ascii="Univers" w:hAnsi="Univers"/>
          <w:sz w:val="22"/>
          <w:szCs w:val="22"/>
        </w:rPr>
        <w:t>) Aan het toekennen van een adviesrecht aan het slachtoffer is de consequentie verbonden dat naar aanleiding van het uitgebrachte advies, de verdediging gebruik kan maken van haar ondervragingsrecht. Dat leidt tot beëdiging van het slachtoffer als getuige en een verplichting tot antwoorden. In het verlengde daarvan ligt dat het niet gaat om een vrijblijvende uitbreiding van het spreekrecht, maar de introductie van een nieuwe figuur: het slachtoffer als adviseur over de te nemen beslissing</w:t>
      </w:r>
      <w:r w:rsidR="006554CA" w:rsidRPr="00A56D7B">
        <w:rPr>
          <w:rFonts w:ascii="Univers" w:hAnsi="Univers"/>
          <w:sz w:val="22"/>
          <w:szCs w:val="22"/>
        </w:rPr>
        <w:t>en</w:t>
      </w:r>
      <w:r w:rsidRPr="00A56D7B">
        <w:rPr>
          <w:rFonts w:ascii="Univers" w:hAnsi="Univers"/>
          <w:sz w:val="22"/>
          <w:szCs w:val="22"/>
        </w:rPr>
        <w:t xml:space="preserve"> bedoeld in artikel 350 Sv.</w:t>
      </w:r>
    </w:p>
    <w:p w:rsidR="0022060B" w:rsidRPr="00A56D7B" w:rsidRDefault="0022060B" w:rsidP="006554CA">
      <w:pPr>
        <w:pStyle w:val="broodtekst"/>
        <w:spacing w:line="240" w:lineRule="auto"/>
        <w:rPr>
          <w:rFonts w:ascii="Univers" w:hAnsi="Univers"/>
          <w:sz w:val="22"/>
          <w:szCs w:val="22"/>
        </w:rPr>
      </w:pPr>
    </w:p>
    <w:p w:rsidR="0022060B" w:rsidRPr="00A56D7B" w:rsidRDefault="00D7200F" w:rsidP="003174E3">
      <w:pPr>
        <w:autoSpaceDE w:val="0"/>
        <w:autoSpaceDN w:val="0"/>
        <w:adjustRightInd w:val="0"/>
        <w:rPr>
          <w:rFonts w:ascii="Univers" w:eastAsiaTheme="minorHAnsi" w:hAnsi="Univers"/>
          <w:i/>
          <w:sz w:val="22"/>
          <w:szCs w:val="22"/>
          <w:lang w:eastAsia="en-US"/>
        </w:rPr>
      </w:pPr>
      <w:r w:rsidRPr="00A56D7B">
        <w:rPr>
          <w:rFonts w:ascii="Univers" w:eastAsiaTheme="minorHAnsi" w:hAnsi="Univers"/>
          <w:i/>
          <w:sz w:val="22"/>
          <w:szCs w:val="22"/>
          <w:lang w:eastAsia="en-US"/>
        </w:rPr>
        <w:t>Invoering</w:t>
      </w:r>
      <w:r w:rsidR="006C0C27" w:rsidRPr="00A56D7B">
        <w:rPr>
          <w:rFonts w:ascii="Univers" w:eastAsiaTheme="minorHAnsi" w:hAnsi="Univers"/>
          <w:i/>
          <w:sz w:val="22"/>
          <w:szCs w:val="22"/>
          <w:lang w:eastAsia="en-US"/>
        </w:rPr>
        <w:t xml:space="preserve"> van het adviesrecht </w:t>
      </w:r>
    </w:p>
    <w:p w:rsidR="003174E3" w:rsidRPr="00A56D7B" w:rsidRDefault="003174E3" w:rsidP="006554CA">
      <w:pPr>
        <w:pStyle w:val="Kop1"/>
        <w:rPr>
          <w:rFonts w:ascii="Univers" w:eastAsiaTheme="minorHAnsi" w:hAnsi="Univers"/>
          <w:sz w:val="22"/>
          <w:szCs w:val="22"/>
          <w:lang w:eastAsia="en-US"/>
        </w:rPr>
      </w:pPr>
    </w:p>
    <w:p w:rsidR="000C5A50" w:rsidRPr="00A56D7B" w:rsidRDefault="000C5A50" w:rsidP="006554CA">
      <w:pPr>
        <w:spacing w:after="200"/>
        <w:rPr>
          <w:rFonts w:ascii="Univers" w:eastAsiaTheme="minorHAnsi" w:hAnsi="Univers"/>
          <w:sz w:val="22"/>
          <w:szCs w:val="22"/>
          <w:lang w:eastAsia="en-US"/>
        </w:rPr>
      </w:pPr>
      <w:r w:rsidRPr="00A56D7B">
        <w:rPr>
          <w:rStyle w:val="Kop1Char"/>
          <w:rFonts w:ascii="Univers" w:eastAsiaTheme="minorHAnsi" w:hAnsi="Univers"/>
          <w:b w:val="0"/>
          <w:sz w:val="22"/>
          <w:szCs w:val="22"/>
        </w:rPr>
        <w:t xml:space="preserve">Uitgaande van deze stand van zaken is het niet voldoende om in de wet te regelen dat aan het uitoefenen van het spreekrecht geen </w:t>
      </w:r>
      <w:r w:rsidR="00F00867" w:rsidRPr="00A56D7B">
        <w:rPr>
          <w:rStyle w:val="Kop1Char"/>
          <w:rFonts w:ascii="Univers" w:eastAsiaTheme="minorHAnsi" w:hAnsi="Univers"/>
          <w:b w:val="0"/>
          <w:sz w:val="22"/>
          <w:szCs w:val="22"/>
        </w:rPr>
        <w:t xml:space="preserve">enkele </w:t>
      </w:r>
      <w:r w:rsidRPr="00A56D7B">
        <w:rPr>
          <w:rStyle w:val="Kop1Char"/>
          <w:rFonts w:ascii="Univers" w:eastAsiaTheme="minorHAnsi" w:hAnsi="Univers"/>
          <w:b w:val="0"/>
          <w:sz w:val="22"/>
          <w:szCs w:val="22"/>
        </w:rPr>
        <w:t xml:space="preserve">beperking meer worden gesteld, </w:t>
      </w:r>
      <w:proofErr w:type="gramStart"/>
      <w:r w:rsidR="00F00867" w:rsidRPr="00A56D7B">
        <w:rPr>
          <w:rStyle w:val="Kop1Char"/>
          <w:rFonts w:ascii="Univers" w:eastAsiaTheme="minorHAnsi" w:hAnsi="Univers"/>
          <w:b w:val="0"/>
          <w:sz w:val="22"/>
          <w:szCs w:val="22"/>
        </w:rPr>
        <w:t xml:space="preserve">opdat  </w:t>
      </w:r>
      <w:proofErr w:type="gramEnd"/>
      <w:r w:rsidR="00F00867" w:rsidRPr="00A56D7B">
        <w:rPr>
          <w:rStyle w:val="Kop1Char"/>
          <w:rFonts w:ascii="Univers" w:eastAsiaTheme="minorHAnsi" w:hAnsi="Univers"/>
          <w:b w:val="0"/>
          <w:sz w:val="22"/>
          <w:szCs w:val="22"/>
        </w:rPr>
        <w:t xml:space="preserve">het slachtoffer </w:t>
      </w:r>
      <w:r w:rsidRPr="00A56D7B">
        <w:rPr>
          <w:rStyle w:val="Kop1Char"/>
          <w:rFonts w:ascii="Univers" w:eastAsiaTheme="minorHAnsi" w:hAnsi="Univers"/>
          <w:b w:val="0"/>
          <w:sz w:val="22"/>
          <w:szCs w:val="22"/>
        </w:rPr>
        <w:t>over</w:t>
      </w:r>
      <w:r w:rsidR="00F00867" w:rsidRPr="00A56D7B">
        <w:rPr>
          <w:rStyle w:val="Kop1Char"/>
          <w:rFonts w:ascii="Univers" w:eastAsiaTheme="minorHAnsi" w:hAnsi="Univers"/>
          <w:b w:val="0"/>
          <w:sz w:val="22"/>
          <w:szCs w:val="22"/>
        </w:rPr>
        <w:t xml:space="preserve"> meer kan spreken dan</w:t>
      </w:r>
      <w:r w:rsidRPr="00A56D7B">
        <w:rPr>
          <w:rStyle w:val="Kop1Char"/>
          <w:rFonts w:ascii="Univers" w:eastAsiaTheme="minorHAnsi" w:hAnsi="Univers"/>
          <w:b w:val="0"/>
          <w:sz w:val="22"/>
          <w:szCs w:val="22"/>
        </w:rPr>
        <w:t xml:space="preserve"> de gevolgen van het strafbaar feit waardoor h</w:t>
      </w:r>
      <w:r w:rsidR="00F00867" w:rsidRPr="00A56D7B">
        <w:rPr>
          <w:rStyle w:val="Kop1Char"/>
          <w:rFonts w:ascii="Univers" w:eastAsiaTheme="minorHAnsi" w:hAnsi="Univers"/>
          <w:b w:val="0"/>
          <w:sz w:val="22"/>
          <w:szCs w:val="22"/>
        </w:rPr>
        <w:t xml:space="preserve">ij </w:t>
      </w:r>
      <w:r w:rsidRPr="00A56D7B">
        <w:rPr>
          <w:rStyle w:val="Kop1Char"/>
          <w:rFonts w:ascii="Univers" w:eastAsiaTheme="minorHAnsi" w:hAnsi="Univers"/>
          <w:b w:val="0"/>
          <w:sz w:val="22"/>
          <w:szCs w:val="22"/>
        </w:rPr>
        <w:t>is getroffen.</w:t>
      </w:r>
      <w:r w:rsidR="0068484F" w:rsidRPr="00A56D7B">
        <w:rPr>
          <w:rStyle w:val="Kop1Char"/>
          <w:rFonts w:ascii="Univers" w:eastAsiaTheme="minorHAnsi" w:hAnsi="Univers"/>
          <w:b w:val="0"/>
          <w:sz w:val="22"/>
          <w:szCs w:val="22"/>
        </w:rPr>
        <w:t xml:space="preserve"> Eigen aan het afleggen van de</w:t>
      </w:r>
      <w:r w:rsidR="00620453" w:rsidRPr="00A56D7B">
        <w:rPr>
          <w:rStyle w:val="Kop1Char"/>
          <w:rFonts w:ascii="Univers" w:eastAsiaTheme="minorHAnsi" w:hAnsi="Univers"/>
          <w:b w:val="0"/>
          <w:sz w:val="22"/>
          <w:szCs w:val="22"/>
        </w:rPr>
        <w:t xml:space="preserve"> huidige </w:t>
      </w:r>
      <w:r w:rsidR="0068484F" w:rsidRPr="00A56D7B">
        <w:rPr>
          <w:rStyle w:val="Kop1Char"/>
          <w:rFonts w:ascii="Univers" w:eastAsiaTheme="minorHAnsi" w:hAnsi="Univers"/>
          <w:b w:val="0"/>
          <w:sz w:val="22"/>
          <w:szCs w:val="22"/>
        </w:rPr>
        <w:t xml:space="preserve">verklaring </w:t>
      </w:r>
      <w:r w:rsidR="00620453" w:rsidRPr="00A56D7B">
        <w:rPr>
          <w:rStyle w:val="Kop1Char"/>
          <w:rFonts w:ascii="Univers" w:eastAsiaTheme="minorHAnsi" w:hAnsi="Univers"/>
          <w:b w:val="0"/>
          <w:sz w:val="22"/>
          <w:szCs w:val="22"/>
        </w:rPr>
        <w:t xml:space="preserve">van het slachtoffer </w:t>
      </w:r>
      <w:r w:rsidR="0068484F" w:rsidRPr="00A56D7B">
        <w:rPr>
          <w:rStyle w:val="Kop1Char"/>
          <w:rFonts w:ascii="Univers" w:eastAsiaTheme="minorHAnsi" w:hAnsi="Univers"/>
          <w:b w:val="0"/>
          <w:sz w:val="22"/>
          <w:szCs w:val="22"/>
        </w:rPr>
        <w:t xml:space="preserve">is dat het ondervragingsrecht daarop niet van toepassing is, </w:t>
      </w:r>
      <w:r w:rsidRPr="00A56D7B">
        <w:rPr>
          <w:rStyle w:val="Kop1Char"/>
          <w:rFonts w:ascii="Univers" w:eastAsiaTheme="minorHAnsi" w:hAnsi="Univers"/>
          <w:b w:val="0"/>
          <w:sz w:val="22"/>
          <w:szCs w:val="22"/>
        </w:rPr>
        <w:t xml:space="preserve">maar dat </w:t>
      </w:r>
      <w:r w:rsidR="0068484F" w:rsidRPr="00A56D7B">
        <w:rPr>
          <w:rStyle w:val="Kop1Char"/>
          <w:rFonts w:ascii="Univers" w:eastAsiaTheme="minorHAnsi" w:hAnsi="Univers"/>
          <w:b w:val="0"/>
          <w:sz w:val="22"/>
          <w:szCs w:val="22"/>
        </w:rPr>
        <w:t>geldt niet als het gaat om belastende informatie over de bewijsbaarheid van het feit of de hoogte van de opgelegde straf in relatie tot de ernst van het feit.</w:t>
      </w:r>
      <w:r w:rsidR="00990CD6" w:rsidRPr="00A56D7B">
        <w:rPr>
          <w:rStyle w:val="Kop1Char"/>
          <w:rFonts w:ascii="Univers" w:eastAsiaTheme="minorHAnsi" w:hAnsi="Univers"/>
          <w:b w:val="0"/>
          <w:sz w:val="22"/>
          <w:szCs w:val="22"/>
        </w:rPr>
        <w:t xml:space="preserve"> Dat betekent dat aan het uiten van </w:t>
      </w:r>
      <w:r w:rsidR="00620453" w:rsidRPr="00A56D7B">
        <w:rPr>
          <w:rStyle w:val="Kop1Char"/>
          <w:rFonts w:ascii="Univers" w:eastAsiaTheme="minorHAnsi" w:hAnsi="Univers"/>
          <w:b w:val="0"/>
          <w:sz w:val="22"/>
          <w:szCs w:val="22"/>
        </w:rPr>
        <w:t xml:space="preserve">belastende </w:t>
      </w:r>
      <w:r w:rsidR="00990CD6" w:rsidRPr="00A56D7B">
        <w:rPr>
          <w:rStyle w:val="Kop1Char"/>
          <w:rFonts w:ascii="Univers" w:eastAsiaTheme="minorHAnsi" w:hAnsi="Univers"/>
          <w:b w:val="0"/>
          <w:sz w:val="22"/>
          <w:szCs w:val="22"/>
        </w:rPr>
        <w:t xml:space="preserve">opvattingen over de vragen van artikel 350 Sv: is het tenlastegelegde bewezen (bewijsvraag), het bewezenverklaarde strafbaar (kwalificatie), de verdachte strafbaar (strafuitsluitingsgronden) en kan straf of maatregel worden opgelegd, processuele gevolgen zijn verbonden. Deze houden in dat aan de officier van justitie en de verdediging de gelegenheid moet worden geboden op de mededelingen van het slachtoffer te reageren en deze desgewenst vragen te stellen. </w:t>
      </w:r>
      <w:r w:rsidR="00F81A22" w:rsidRPr="00A56D7B">
        <w:rPr>
          <w:rStyle w:val="Kop1Char"/>
          <w:rFonts w:ascii="Univers" w:eastAsiaTheme="minorHAnsi" w:hAnsi="Univers"/>
          <w:b w:val="0"/>
          <w:sz w:val="22"/>
          <w:szCs w:val="22"/>
        </w:rPr>
        <w:t xml:space="preserve">Het slachtoffer wordt dan als getuige beëdigd en is verplicht deze vragen naar waarheid te beantwoorden. </w:t>
      </w:r>
      <w:r w:rsidR="00990CD6" w:rsidRPr="00A56D7B">
        <w:rPr>
          <w:rStyle w:val="Kop1Char"/>
          <w:rFonts w:ascii="Univers" w:eastAsiaTheme="minorHAnsi" w:hAnsi="Univers"/>
          <w:b w:val="0"/>
          <w:sz w:val="22"/>
          <w:szCs w:val="22"/>
        </w:rPr>
        <w:t>Er moet</w:t>
      </w:r>
      <w:r w:rsidR="00990CD6" w:rsidRPr="00A56D7B">
        <w:rPr>
          <w:rStyle w:val="Kop1Char"/>
          <w:rFonts w:ascii="Univers" w:eastAsiaTheme="minorHAnsi" w:hAnsi="Univers"/>
          <w:sz w:val="22"/>
          <w:szCs w:val="22"/>
        </w:rPr>
        <w:t xml:space="preserve"> </w:t>
      </w:r>
      <w:proofErr w:type="gramStart"/>
      <w:r w:rsidR="00990CD6" w:rsidRPr="00A56D7B">
        <w:rPr>
          <w:rStyle w:val="Kop1Char"/>
          <w:rFonts w:ascii="Univers" w:eastAsiaTheme="minorHAnsi" w:hAnsi="Univers"/>
          <w:b w:val="0"/>
          <w:sz w:val="22"/>
          <w:szCs w:val="22"/>
        </w:rPr>
        <w:t>derhalve</w:t>
      </w:r>
      <w:proofErr w:type="gramEnd"/>
      <w:r w:rsidR="00990CD6" w:rsidRPr="00A56D7B">
        <w:rPr>
          <w:rStyle w:val="Kop1Char"/>
          <w:rFonts w:ascii="Univers" w:eastAsiaTheme="minorHAnsi" w:hAnsi="Univers"/>
          <w:b w:val="0"/>
          <w:sz w:val="22"/>
          <w:szCs w:val="22"/>
        </w:rPr>
        <w:t xml:space="preserve"> een inhoudelijk</w:t>
      </w:r>
      <w:r w:rsidR="00990CD6" w:rsidRPr="00A56D7B">
        <w:rPr>
          <w:rFonts w:ascii="Univers" w:eastAsiaTheme="minorHAnsi" w:hAnsi="Univers"/>
          <w:sz w:val="22"/>
          <w:szCs w:val="22"/>
          <w:lang w:eastAsia="en-US"/>
        </w:rPr>
        <w:t xml:space="preserve"> onderscheid worden gemaakt tussen het uitoefenen van het spreekrecht op de thans </w:t>
      </w:r>
      <w:r w:rsidR="00F81A22" w:rsidRPr="00A56D7B">
        <w:rPr>
          <w:rFonts w:ascii="Univers" w:eastAsiaTheme="minorHAnsi" w:hAnsi="Univers"/>
          <w:sz w:val="22"/>
          <w:szCs w:val="22"/>
          <w:lang w:eastAsia="en-US"/>
        </w:rPr>
        <w:t xml:space="preserve">in de wet neergelegde wijze en </w:t>
      </w:r>
      <w:r w:rsidR="002618CF" w:rsidRPr="00A56D7B">
        <w:rPr>
          <w:rFonts w:ascii="Univers" w:eastAsiaTheme="minorHAnsi" w:hAnsi="Univers"/>
          <w:sz w:val="22"/>
          <w:szCs w:val="22"/>
          <w:lang w:eastAsia="en-US"/>
        </w:rPr>
        <w:t xml:space="preserve">het </w:t>
      </w:r>
      <w:r w:rsidR="00F81A22" w:rsidRPr="00A56D7B">
        <w:rPr>
          <w:rFonts w:ascii="Univers" w:eastAsiaTheme="minorHAnsi" w:hAnsi="Univers"/>
          <w:sz w:val="22"/>
          <w:szCs w:val="22"/>
          <w:lang w:eastAsia="en-US"/>
        </w:rPr>
        <w:t xml:space="preserve">vertolken van een opvatting over de beantwoording van de hiervoor bedoelde vragen van artikel 350 Sv. </w:t>
      </w:r>
      <w:r w:rsidR="00620453" w:rsidRPr="00A56D7B">
        <w:rPr>
          <w:rFonts w:ascii="Univers" w:eastAsiaTheme="minorHAnsi" w:hAnsi="Univers"/>
          <w:sz w:val="22"/>
          <w:szCs w:val="22"/>
          <w:lang w:eastAsia="en-US"/>
        </w:rPr>
        <w:t xml:space="preserve">Aan het slachtoffer moet duidelijk zijn op welk moment hij van het spreekrecht (zonder processuele gevolgen) overgaat in het adviesrecht (met mogelijke processuele gevolgen). </w:t>
      </w:r>
      <w:r w:rsidR="00F81A22" w:rsidRPr="00A56D7B">
        <w:rPr>
          <w:rFonts w:ascii="Univers" w:eastAsiaTheme="minorHAnsi" w:hAnsi="Univers"/>
          <w:sz w:val="22"/>
          <w:szCs w:val="22"/>
          <w:lang w:eastAsia="en-US"/>
        </w:rPr>
        <w:t>Ik neem het voorstel van de onderzoekers die hier spreken van een adviesrecht over.</w:t>
      </w:r>
    </w:p>
    <w:p w:rsidR="00F0584C" w:rsidRPr="00A56D7B" w:rsidRDefault="002618CF" w:rsidP="006554CA">
      <w:pPr>
        <w:spacing w:after="200"/>
        <w:rPr>
          <w:rFonts w:ascii="Univers" w:eastAsiaTheme="minorHAnsi" w:hAnsi="Univers"/>
          <w:sz w:val="22"/>
          <w:szCs w:val="22"/>
          <w:lang w:eastAsia="en-US"/>
        </w:rPr>
      </w:pPr>
      <w:r w:rsidRPr="00A56D7B">
        <w:rPr>
          <w:rFonts w:ascii="Univers" w:eastAsiaTheme="minorHAnsi" w:hAnsi="Univers"/>
          <w:sz w:val="22"/>
          <w:szCs w:val="22"/>
          <w:lang w:eastAsia="en-US"/>
        </w:rPr>
        <w:t>De Raad voor de rechtspraak merkt in zijn advies op dat uit het evaluatieonderzoek niet is gebleken dat slachtoffers behoefte hebben aan het spreken over de kwalifi</w:t>
      </w:r>
      <w:r w:rsidR="00F00867" w:rsidRPr="00A56D7B">
        <w:rPr>
          <w:rFonts w:ascii="Univers" w:eastAsiaTheme="minorHAnsi" w:hAnsi="Univers"/>
          <w:sz w:val="22"/>
          <w:szCs w:val="22"/>
          <w:lang w:eastAsia="en-US"/>
        </w:rPr>
        <w:t>c</w:t>
      </w:r>
      <w:r w:rsidRPr="00A56D7B">
        <w:rPr>
          <w:rFonts w:ascii="Univers" w:eastAsiaTheme="minorHAnsi" w:hAnsi="Univers"/>
          <w:sz w:val="22"/>
          <w:szCs w:val="22"/>
          <w:lang w:eastAsia="en-US"/>
        </w:rPr>
        <w:t>atie en de strafbaarheid van de verdachte. Niettemin zijn er zaken bekend waarin (nabestaanden) van het slachtoffer zich wilden uitlaten over de vraag of de feiten moesten worden gekwalificeerd als moord of doodslag, terwijl ook goed denkbaar is dat een slachtoffer zich w</w:t>
      </w:r>
      <w:r w:rsidR="00F0584C" w:rsidRPr="00A56D7B">
        <w:rPr>
          <w:rFonts w:ascii="Univers" w:eastAsiaTheme="minorHAnsi" w:hAnsi="Univers"/>
          <w:sz w:val="22"/>
          <w:szCs w:val="22"/>
          <w:lang w:eastAsia="en-US"/>
        </w:rPr>
        <w:t>i</w:t>
      </w:r>
      <w:r w:rsidRPr="00A56D7B">
        <w:rPr>
          <w:rFonts w:ascii="Univers" w:eastAsiaTheme="minorHAnsi" w:hAnsi="Univers"/>
          <w:sz w:val="22"/>
          <w:szCs w:val="22"/>
          <w:lang w:eastAsia="en-US"/>
        </w:rPr>
        <w:t xml:space="preserve">l uitlaten over een beroep op noodweer of </w:t>
      </w:r>
      <w:r w:rsidR="00F0584C" w:rsidRPr="00A56D7B">
        <w:rPr>
          <w:rFonts w:ascii="Univers" w:eastAsiaTheme="minorHAnsi" w:hAnsi="Univers"/>
          <w:sz w:val="22"/>
          <w:szCs w:val="22"/>
          <w:lang w:eastAsia="en-US"/>
        </w:rPr>
        <w:t xml:space="preserve">noodweerexces. </w:t>
      </w:r>
      <w:r w:rsidR="00F00867" w:rsidRPr="00A56D7B">
        <w:rPr>
          <w:rFonts w:ascii="Univers" w:eastAsiaTheme="minorHAnsi" w:hAnsi="Univers"/>
          <w:sz w:val="22"/>
          <w:szCs w:val="22"/>
          <w:lang w:eastAsia="en-US"/>
        </w:rPr>
        <w:t xml:space="preserve">Slachtoffers </w:t>
      </w:r>
      <w:proofErr w:type="gramStart"/>
      <w:r w:rsidR="00F00867" w:rsidRPr="00A56D7B">
        <w:rPr>
          <w:rFonts w:ascii="Univers" w:eastAsiaTheme="minorHAnsi" w:hAnsi="Univers"/>
          <w:sz w:val="22"/>
          <w:szCs w:val="22"/>
          <w:lang w:eastAsia="en-US"/>
        </w:rPr>
        <w:t>kunnen</w:t>
      </w:r>
      <w:proofErr w:type="gramEnd"/>
      <w:r w:rsidR="00F00867" w:rsidRPr="00A56D7B">
        <w:rPr>
          <w:rFonts w:ascii="Univers" w:eastAsiaTheme="minorHAnsi" w:hAnsi="Univers"/>
          <w:sz w:val="22"/>
          <w:szCs w:val="22"/>
          <w:lang w:eastAsia="en-US"/>
        </w:rPr>
        <w:t xml:space="preserve"> er b.v. belang bij hebben om hun eigen rol bij het strafbaar feit toe te lichten, vooral indien van de zijde van de verdediging wordt gewezen op mogelijke medeschuld van het slachtoffer of diens optreden onmiddellijk voorafgaand aan het strafbaar feit. </w:t>
      </w:r>
      <w:r w:rsidR="00F0584C" w:rsidRPr="00A56D7B">
        <w:rPr>
          <w:rFonts w:ascii="Univers" w:eastAsiaTheme="minorHAnsi" w:hAnsi="Univers"/>
          <w:sz w:val="22"/>
          <w:szCs w:val="22"/>
          <w:lang w:eastAsia="en-US"/>
        </w:rPr>
        <w:t xml:space="preserve">De Raad bepleit niet over te gaan tot een adviesrecht, maar het opheffen van de </w:t>
      </w:r>
      <w:r w:rsidR="00F0584C" w:rsidRPr="00A56D7B">
        <w:rPr>
          <w:rFonts w:ascii="Univers" w:eastAsiaTheme="minorHAnsi" w:hAnsi="Univers"/>
          <w:sz w:val="22"/>
          <w:szCs w:val="22"/>
          <w:lang w:eastAsia="en-US"/>
        </w:rPr>
        <w:lastRenderedPageBreak/>
        <w:t xml:space="preserve">huidige beperking van het spreekrecht tot de persoonlijke gevolgen van het strafbaar feit. </w:t>
      </w:r>
      <w:r w:rsidR="00F0584C" w:rsidRPr="00A56D7B">
        <w:rPr>
          <w:rFonts w:ascii="Univers" w:eastAsiaTheme="minorHAnsi" w:hAnsi="Univers"/>
          <w:sz w:val="22"/>
          <w:szCs w:val="22"/>
          <w:lang w:eastAsia="en-US"/>
        </w:rPr>
        <w:br/>
      </w:r>
      <w:r w:rsidR="00F0584C" w:rsidRPr="00A56D7B">
        <w:rPr>
          <w:rFonts w:ascii="Univers" w:hAnsi="Univers"/>
          <w:sz w:val="22"/>
          <w:szCs w:val="22"/>
        </w:rPr>
        <w:t xml:space="preserve">Hij vindt de nadelen van het adviesrecht aanzienlijk. Het betreft in het bijzonder de vrees voor secundaire </w:t>
      </w:r>
      <w:proofErr w:type="spellStart"/>
      <w:r w:rsidR="00F0584C" w:rsidRPr="00A56D7B">
        <w:rPr>
          <w:rFonts w:ascii="Univers" w:hAnsi="Univers"/>
          <w:sz w:val="22"/>
          <w:szCs w:val="22"/>
        </w:rPr>
        <w:t>victimisatie</w:t>
      </w:r>
      <w:proofErr w:type="spellEnd"/>
      <w:r w:rsidR="00F0584C" w:rsidRPr="00A56D7B">
        <w:rPr>
          <w:rFonts w:ascii="Univers" w:hAnsi="Univers"/>
          <w:sz w:val="22"/>
          <w:szCs w:val="22"/>
        </w:rPr>
        <w:t xml:space="preserve">, omdat het slachtoffer dat van het adviesrecht gebruik maakt, geconfronteerd kan worden met twijfel aan zijn eerder afgelegde verklaring. Secundaire </w:t>
      </w:r>
      <w:proofErr w:type="spellStart"/>
      <w:r w:rsidR="00F0584C" w:rsidRPr="00A56D7B">
        <w:rPr>
          <w:rFonts w:ascii="Univers" w:hAnsi="Univers"/>
          <w:sz w:val="22"/>
          <w:szCs w:val="22"/>
        </w:rPr>
        <w:t>victimisatie</w:t>
      </w:r>
      <w:proofErr w:type="spellEnd"/>
      <w:r w:rsidR="00F0584C" w:rsidRPr="00A56D7B">
        <w:rPr>
          <w:rFonts w:ascii="Univers" w:hAnsi="Univers"/>
          <w:sz w:val="22"/>
          <w:szCs w:val="22"/>
        </w:rPr>
        <w:t xml:space="preserve"> zou naar verwachting van de Raad ook kunnen ontstaan doordat met het adviesrecht bij het slachtoffer de suggestie wordt gewekt dat zijn advies ook door de rechter zou moeten worden overgenomen. Indien dat niet gebeurt, zal de rechter moeten uitleggen waarom dat niet het geval is en zo weer teleurstelling teweegbrengen. </w:t>
      </w:r>
      <w:r w:rsidR="00F0584C" w:rsidRPr="00A56D7B">
        <w:rPr>
          <w:rFonts w:ascii="Univers" w:hAnsi="Univers"/>
          <w:sz w:val="22"/>
          <w:szCs w:val="22"/>
        </w:rPr>
        <w:br/>
        <w:t xml:space="preserve">De Raad verwacht nadelige gevolgen voor een voortvarende afdoening van zaken indien moet worden beslist op bijzondere verzoeken van het slachtoffer of diens raadsman. </w:t>
      </w:r>
      <w:r w:rsidR="00F0584C" w:rsidRPr="00A56D7B">
        <w:rPr>
          <w:rFonts w:ascii="Univers" w:hAnsi="Univers"/>
          <w:sz w:val="22"/>
          <w:szCs w:val="22"/>
        </w:rPr>
        <w:br/>
      </w:r>
    </w:p>
    <w:p w:rsidR="00F0584C" w:rsidRPr="00A56D7B" w:rsidRDefault="00F0584C" w:rsidP="00F0584C">
      <w:pPr>
        <w:rPr>
          <w:rFonts w:ascii="Univers" w:hAnsi="Univers"/>
          <w:sz w:val="22"/>
          <w:szCs w:val="22"/>
        </w:rPr>
      </w:pPr>
      <w:r w:rsidRPr="00A56D7B">
        <w:rPr>
          <w:rFonts w:ascii="Univers" w:hAnsi="Univers"/>
          <w:sz w:val="22"/>
          <w:szCs w:val="22"/>
        </w:rPr>
        <w:t xml:space="preserve">De Raad stelt als alternatief voor een wettelijke basis op te nemen ten behoeve van een uniforme ruimhartige omgang in de praktijk met verklaringen van spreekgerechtigden die verder gaan dan de gevolgen van het strafbaar feit. In de desbetreffende artikelen zou tot uitdrukking moeten worden gebracht dat de spreekgerechtigde mag spreken over de gevolgen van het strafbaar feit en daaraan gerelateerde onderwerpen, </w:t>
      </w:r>
      <w:r w:rsidRPr="00A56D7B">
        <w:rPr>
          <w:rFonts w:ascii="Univers" w:hAnsi="Univers"/>
          <w:sz w:val="22"/>
          <w:szCs w:val="22"/>
          <w:u w:val="single"/>
        </w:rPr>
        <w:t>voor zover het strafproces daardoor niet onnodig wordt belast</w:t>
      </w:r>
      <w:r w:rsidRPr="00A56D7B">
        <w:rPr>
          <w:rFonts w:ascii="Univers" w:hAnsi="Univers"/>
          <w:sz w:val="22"/>
          <w:szCs w:val="22"/>
        </w:rPr>
        <w:t xml:space="preserve">. De beoordeling daarvan is aan de voorzitter van de rechtbank vanuit zijn verantwoordelijkheid voor het onderzoek op de terechtzitting en de orde in de zittingzaal. Ik heb deze suggestie niet overgenomen, omdat niet duidelijk is hoe met dit voorstel een einde komt aan de uiteenlopende ruimte die door de rechters bij de uitoefening van het spreekrecht aan slachtoffers wordt toegekend. Degenen die nu niet ruimhartig zijn, zullen verdere uitweidingen van het slachtoffer al snel een onnodige belasting van het strafproces vinden. </w:t>
      </w:r>
    </w:p>
    <w:p w:rsidR="008D1926" w:rsidRPr="00A56D7B" w:rsidRDefault="008D1926" w:rsidP="00F0584C">
      <w:pPr>
        <w:rPr>
          <w:rFonts w:ascii="Univers" w:hAnsi="Univers"/>
          <w:sz w:val="22"/>
          <w:szCs w:val="22"/>
        </w:rPr>
      </w:pPr>
    </w:p>
    <w:p w:rsidR="008D1926" w:rsidRPr="00A56D7B" w:rsidRDefault="008D1926" w:rsidP="00F0584C">
      <w:pPr>
        <w:rPr>
          <w:rFonts w:ascii="Univers" w:hAnsi="Univers"/>
          <w:sz w:val="22"/>
          <w:szCs w:val="22"/>
        </w:rPr>
      </w:pPr>
      <w:r w:rsidRPr="00A56D7B">
        <w:rPr>
          <w:rFonts w:ascii="Univers" w:hAnsi="Univers"/>
          <w:sz w:val="22"/>
          <w:szCs w:val="22"/>
        </w:rPr>
        <w:t xml:space="preserve">Ook in andere adviezen wordt de vrees </w:t>
      </w:r>
      <w:proofErr w:type="gramStart"/>
      <w:r w:rsidRPr="00A56D7B">
        <w:rPr>
          <w:rFonts w:ascii="Univers" w:hAnsi="Univers"/>
          <w:sz w:val="22"/>
          <w:szCs w:val="22"/>
        </w:rPr>
        <w:t xml:space="preserve">uitgesproken  </w:t>
      </w:r>
      <w:proofErr w:type="gramEnd"/>
      <w:r w:rsidRPr="00A56D7B">
        <w:rPr>
          <w:rFonts w:ascii="Univers" w:hAnsi="Univers"/>
          <w:sz w:val="22"/>
          <w:szCs w:val="22"/>
        </w:rPr>
        <w:t xml:space="preserve">voor verdere juridisering van het slachtoffer in het strafproces. In dit verband wordt voorts de vrees voor verdere verruwing en escalatie in de rechtszaal genoemd. Dit laatste gevaar is </w:t>
      </w:r>
      <w:proofErr w:type="gramStart"/>
      <w:r w:rsidRPr="00A56D7B">
        <w:rPr>
          <w:rFonts w:ascii="Univers" w:hAnsi="Univers"/>
          <w:sz w:val="22"/>
          <w:szCs w:val="22"/>
        </w:rPr>
        <w:t>evenwel</w:t>
      </w:r>
      <w:proofErr w:type="gramEnd"/>
      <w:r w:rsidRPr="00A56D7B">
        <w:rPr>
          <w:rFonts w:ascii="Univers" w:hAnsi="Univers"/>
          <w:sz w:val="22"/>
          <w:szCs w:val="22"/>
        </w:rPr>
        <w:t xml:space="preserve"> in aanzienlijk mindere mate te duchten bij een ingekaderd adviesrecht als het voorgestelde, maar veeleer aanwezig bij een onbelemmerd spreekrecht waar meteen wordt gereageerd op niet te voorziene wendingen en emotionele uitingen van de zijde van het slachtoffer als van de verdachte.</w:t>
      </w:r>
      <w:r w:rsidR="00751AB5" w:rsidRPr="00A56D7B">
        <w:rPr>
          <w:rFonts w:ascii="Univers" w:hAnsi="Univers"/>
          <w:sz w:val="22"/>
          <w:szCs w:val="22"/>
        </w:rPr>
        <w:t xml:space="preserve"> </w:t>
      </w:r>
      <w:r w:rsidR="00AC769A" w:rsidRPr="00A56D7B">
        <w:rPr>
          <w:rFonts w:ascii="Univers" w:hAnsi="Univers"/>
          <w:sz w:val="22"/>
          <w:szCs w:val="22"/>
        </w:rPr>
        <w:t xml:space="preserve">Ik zie het toekennen van onbelemmerd spreekrecht niet als een versterking van de positie van het slachtoffer en merk op dat de organisaties die slachtoffers in de praktijk bijstaan deze opvatting delen. </w:t>
      </w:r>
    </w:p>
    <w:p w:rsidR="00751AB5" w:rsidRPr="00A56D7B" w:rsidRDefault="00751AB5" w:rsidP="00F0584C">
      <w:pPr>
        <w:rPr>
          <w:rFonts w:ascii="Univers" w:hAnsi="Univers"/>
          <w:sz w:val="22"/>
          <w:szCs w:val="22"/>
        </w:rPr>
      </w:pPr>
    </w:p>
    <w:p w:rsidR="00D7200F" w:rsidRPr="00A56D7B" w:rsidRDefault="00D7200F" w:rsidP="006554CA">
      <w:pPr>
        <w:spacing w:after="200"/>
        <w:rPr>
          <w:rFonts w:ascii="Univers" w:eastAsiaTheme="minorHAnsi" w:hAnsi="Univers"/>
          <w:i/>
          <w:sz w:val="22"/>
          <w:szCs w:val="22"/>
          <w:lang w:eastAsia="en-US"/>
        </w:rPr>
      </w:pPr>
      <w:r w:rsidRPr="00A56D7B">
        <w:rPr>
          <w:rFonts w:ascii="Univers" w:eastAsiaTheme="minorHAnsi" w:hAnsi="Univers"/>
          <w:i/>
          <w:sz w:val="22"/>
          <w:szCs w:val="22"/>
          <w:lang w:eastAsia="en-US"/>
        </w:rPr>
        <w:t xml:space="preserve">Adviesrecht uit te oefenen door de spreekgerechtigde of zijn raadsman </w:t>
      </w:r>
    </w:p>
    <w:p w:rsidR="00D7200F" w:rsidRPr="00A56D7B" w:rsidRDefault="00D7200F" w:rsidP="006554CA">
      <w:pPr>
        <w:spacing w:after="200"/>
        <w:rPr>
          <w:rFonts w:ascii="Univers" w:eastAsiaTheme="minorHAnsi" w:hAnsi="Univers"/>
          <w:sz w:val="22"/>
          <w:szCs w:val="22"/>
          <w:lang w:eastAsia="en-US"/>
        </w:rPr>
      </w:pPr>
      <w:r w:rsidRPr="00A56D7B">
        <w:rPr>
          <w:rFonts w:ascii="Univers" w:eastAsiaTheme="minorHAnsi" w:hAnsi="Univers"/>
          <w:sz w:val="22"/>
          <w:szCs w:val="22"/>
          <w:lang w:eastAsia="en-US"/>
        </w:rPr>
        <w:t>Het voorstel gaat ervan uit dat het spreekrecht</w:t>
      </w:r>
      <w:r w:rsidR="008D1102" w:rsidRPr="00A56D7B">
        <w:rPr>
          <w:rFonts w:ascii="Univers" w:eastAsiaTheme="minorHAnsi" w:hAnsi="Univers"/>
          <w:sz w:val="22"/>
          <w:szCs w:val="22"/>
          <w:lang w:eastAsia="en-US"/>
        </w:rPr>
        <w:t xml:space="preserve"> </w:t>
      </w:r>
      <w:r w:rsidRPr="00A56D7B">
        <w:rPr>
          <w:rFonts w:ascii="Univers" w:eastAsiaTheme="minorHAnsi" w:hAnsi="Univers"/>
          <w:sz w:val="22"/>
          <w:szCs w:val="22"/>
          <w:lang w:eastAsia="en-US"/>
        </w:rPr>
        <w:t xml:space="preserve">in beginsel door het slachtoffer </w:t>
      </w:r>
      <w:r w:rsidR="008D1102" w:rsidRPr="00A56D7B">
        <w:rPr>
          <w:rFonts w:ascii="Univers" w:eastAsiaTheme="minorHAnsi" w:hAnsi="Univers"/>
          <w:sz w:val="22"/>
          <w:szCs w:val="22"/>
          <w:lang w:eastAsia="en-US"/>
        </w:rPr>
        <w:t>zelf wordt uitge</w:t>
      </w:r>
      <w:r w:rsidRPr="00A56D7B">
        <w:rPr>
          <w:rFonts w:ascii="Univers" w:eastAsiaTheme="minorHAnsi" w:hAnsi="Univers"/>
          <w:sz w:val="22"/>
          <w:szCs w:val="22"/>
          <w:lang w:eastAsia="en-US"/>
        </w:rPr>
        <w:t>oefend</w:t>
      </w:r>
      <w:r w:rsidR="008D1102" w:rsidRPr="00A56D7B">
        <w:rPr>
          <w:rFonts w:ascii="Univers" w:eastAsiaTheme="minorHAnsi" w:hAnsi="Univers"/>
          <w:sz w:val="22"/>
          <w:szCs w:val="22"/>
          <w:lang w:eastAsia="en-US"/>
        </w:rPr>
        <w:t>.</w:t>
      </w:r>
      <w:r w:rsidRPr="00A56D7B">
        <w:rPr>
          <w:rFonts w:ascii="Univers" w:eastAsiaTheme="minorHAnsi" w:hAnsi="Univers"/>
          <w:sz w:val="22"/>
          <w:szCs w:val="22"/>
          <w:lang w:eastAsia="en-US"/>
        </w:rPr>
        <w:t xml:space="preserve"> De voorzieningen voor die slachtoffers die zelf niet kunnen of willen spreken zijn onlangs uitgebreid. De onderzoekers stellen zich voor dat aan een door een raadsman verwoord advies over de strafmaat in de regel meer gewicht kan toekomen als dit door een raadsman wordt geplaats</w:t>
      </w:r>
      <w:r w:rsidR="008D1102" w:rsidRPr="00A56D7B">
        <w:rPr>
          <w:rFonts w:ascii="Univers" w:eastAsiaTheme="minorHAnsi" w:hAnsi="Univers"/>
          <w:sz w:val="22"/>
          <w:szCs w:val="22"/>
          <w:lang w:eastAsia="en-US"/>
        </w:rPr>
        <w:t>t</w:t>
      </w:r>
      <w:r w:rsidRPr="00A56D7B">
        <w:rPr>
          <w:rFonts w:ascii="Univers" w:eastAsiaTheme="minorHAnsi" w:hAnsi="Univers"/>
          <w:sz w:val="22"/>
          <w:szCs w:val="22"/>
          <w:lang w:eastAsia="en-US"/>
        </w:rPr>
        <w:t xml:space="preserve"> tegen de achtergrond van </w:t>
      </w:r>
      <w:proofErr w:type="gramStart"/>
      <w:r w:rsidRPr="00A56D7B">
        <w:rPr>
          <w:rFonts w:ascii="Univers" w:eastAsiaTheme="minorHAnsi" w:hAnsi="Univers"/>
          <w:sz w:val="22"/>
          <w:szCs w:val="22"/>
          <w:lang w:eastAsia="en-US"/>
        </w:rPr>
        <w:t>b.v.</w:t>
      </w:r>
      <w:proofErr w:type="gramEnd"/>
      <w:r w:rsidRPr="00A56D7B">
        <w:rPr>
          <w:rFonts w:ascii="Univers" w:eastAsiaTheme="minorHAnsi" w:hAnsi="Univers"/>
          <w:sz w:val="22"/>
          <w:szCs w:val="22"/>
          <w:lang w:eastAsia="en-US"/>
        </w:rPr>
        <w:t xml:space="preserve"> strafvorderingsrichtlijnen die in soortgelijke zaken zijn toegepast. Ook zou een raadsman wellicht in staat zijn het gepresenteerde bewijsmateriaal beter te waarderen</w:t>
      </w:r>
      <w:r w:rsidR="008D1102" w:rsidRPr="00A56D7B">
        <w:rPr>
          <w:rFonts w:ascii="Univers" w:eastAsiaTheme="minorHAnsi" w:hAnsi="Univers"/>
          <w:sz w:val="22"/>
          <w:szCs w:val="22"/>
          <w:lang w:eastAsia="en-US"/>
        </w:rPr>
        <w:t xml:space="preserve"> en daarop vanuit de optiek van het slachtoffer te reageren</w:t>
      </w:r>
      <w:r w:rsidR="00B30C37" w:rsidRPr="00A56D7B">
        <w:rPr>
          <w:rFonts w:ascii="Univers" w:eastAsiaTheme="minorHAnsi" w:hAnsi="Univers"/>
          <w:sz w:val="22"/>
          <w:szCs w:val="22"/>
          <w:lang w:eastAsia="en-US"/>
        </w:rPr>
        <w:t xml:space="preserve">. </w:t>
      </w:r>
    </w:p>
    <w:p w:rsidR="008D1102" w:rsidRPr="00A56D7B" w:rsidRDefault="00D7200F" w:rsidP="008D1102">
      <w:pPr>
        <w:spacing w:after="200"/>
        <w:rPr>
          <w:rFonts w:ascii="Univers" w:eastAsiaTheme="minorHAnsi" w:hAnsi="Univers"/>
          <w:sz w:val="22"/>
          <w:szCs w:val="22"/>
          <w:lang w:eastAsia="en-US"/>
        </w:rPr>
      </w:pPr>
      <w:r w:rsidRPr="00A56D7B">
        <w:rPr>
          <w:rFonts w:ascii="Univers" w:eastAsiaTheme="minorHAnsi" w:hAnsi="Univers"/>
          <w:sz w:val="22"/>
          <w:szCs w:val="22"/>
          <w:lang w:eastAsia="en-US"/>
        </w:rPr>
        <w:lastRenderedPageBreak/>
        <w:t xml:space="preserve">Hoewel thans </w:t>
      </w:r>
      <w:proofErr w:type="gramStart"/>
      <w:r w:rsidRPr="00A56D7B">
        <w:rPr>
          <w:rFonts w:ascii="Univers" w:eastAsiaTheme="minorHAnsi" w:hAnsi="Univers"/>
          <w:sz w:val="22"/>
          <w:szCs w:val="22"/>
          <w:lang w:eastAsia="en-US"/>
        </w:rPr>
        <w:t>reeds</w:t>
      </w:r>
      <w:proofErr w:type="gramEnd"/>
      <w:r w:rsidRPr="00A56D7B">
        <w:rPr>
          <w:rFonts w:ascii="Univers" w:eastAsiaTheme="minorHAnsi" w:hAnsi="Univers"/>
          <w:sz w:val="22"/>
          <w:szCs w:val="22"/>
          <w:lang w:eastAsia="en-US"/>
        </w:rPr>
        <w:t xml:space="preserve"> in de wet op de rechtsbijstand (artikel 44) een recht op gratis bijstand is opgenomen voor slachtoffers van ernstige gewelds – en zedenmisdrijven, vind ik het niet wenselijk om de uitoefening van het </w:t>
      </w:r>
      <w:r w:rsidR="008D1102" w:rsidRPr="00A56D7B">
        <w:rPr>
          <w:rFonts w:ascii="Univers" w:eastAsiaTheme="minorHAnsi" w:hAnsi="Univers"/>
          <w:sz w:val="22"/>
          <w:szCs w:val="22"/>
          <w:lang w:eastAsia="en-US"/>
        </w:rPr>
        <w:t xml:space="preserve">spreek- en </w:t>
      </w:r>
      <w:r w:rsidRPr="00A56D7B">
        <w:rPr>
          <w:rFonts w:ascii="Univers" w:eastAsiaTheme="minorHAnsi" w:hAnsi="Univers"/>
          <w:sz w:val="22"/>
          <w:szCs w:val="22"/>
          <w:lang w:eastAsia="en-US"/>
        </w:rPr>
        <w:t xml:space="preserve">adviesrecht verder te juridificeren. </w:t>
      </w:r>
      <w:r w:rsidR="00786E0E" w:rsidRPr="00A56D7B">
        <w:rPr>
          <w:rFonts w:ascii="Univers" w:eastAsiaTheme="minorHAnsi" w:hAnsi="Univers"/>
          <w:sz w:val="22"/>
          <w:szCs w:val="22"/>
          <w:lang w:eastAsia="en-US"/>
        </w:rPr>
        <w:t xml:space="preserve">Uit de praktijk blijkt dat slachtoffers zeker niet in alle gevallen gebruik maken van rechtsbijstand op de terechtzitting. Dat is voor de uitoefening van het bestaande spreekrecht ook niet noodzakelijk. Ik meen dat </w:t>
      </w:r>
      <w:r w:rsidR="00B30C37" w:rsidRPr="00A56D7B">
        <w:rPr>
          <w:rFonts w:ascii="Univers" w:eastAsiaTheme="minorHAnsi" w:hAnsi="Univers"/>
          <w:sz w:val="22"/>
          <w:szCs w:val="22"/>
          <w:lang w:eastAsia="en-US"/>
        </w:rPr>
        <w:t xml:space="preserve">invoering van het adviesrecht niet betekent dat </w:t>
      </w:r>
      <w:r w:rsidR="00786E0E" w:rsidRPr="00A56D7B">
        <w:rPr>
          <w:rFonts w:ascii="Univers" w:eastAsiaTheme="minorHAnsi" w:hAnsi="Univers"/>
          <w:sz w:val="22"/>
          <w:szCs w:val="22"/>
          <w:lang w:eastAsia="en-US"/>
        </w:rPr>
        <w:t xml:space="preserve">het spreekrecht </w:t>
      </w:r>
      <w:r w:rsidR="00BB19C3" w:rsidRPr="00A56D7B">
        <w:rPr>
          <w:rFonts w:ascii="Univers" w:eastAsiaTheme="minorHAnsi" w:hAnsi="Univers"/>
          <w:sz w:val="22"/>
          <w:szCs w:val="22"/>
          <w:lang w:eastAsia="en-US"/>
        </w:rPr>
        <w:t xml:space="preserve">niet meer </w:t>
      </w:r>
      <w:r w:rsidR="00786E0E" w:rsidRPr="00A56D7B">
        <w:rPr>
          <w:rFonts w:ascii="Univers" w:eastAsiaTheme="minorHAnsi" w:hAnsi="Univers"/>
          <w:sz w:val="22"/>
          <w:szCs w:val="22"/>
          <w:lang w:eastAsia="en-US"/>
        </w:rPr>
        <w:t>d</w:t>
      </w:r>
      <w:r w:rsidR="00B30C37" w:rsidRPr="00A56D7B">
        <w:rPr>
          <w:rFonts w:ascii="Univers" w:eastAsiaTheme="minorHAnsi" w:hAnsi="Univers"/>
          <w:sz w:val="22"/>
          <w:szCs w:val="22"/>
          <w:lang w:eastAsia="en-US"/>
        </w:rPr>
        <w:t xml:space="preserve">oor </w:t>
      </w:r>
      <w:r w:rsidR="00786E0E" w:rsidRPr="00A56D7B">
        <w:rPr>
          <w:rFonts w:ascii="Univers" w:eastAsiaTheme="minorHAnsi" w:hAnsi="Univers"/>
          <w:sz w:val="22"/>
          <w:szCs w:val="22"/>
          <w:lang w:eastAsia="en-US"/>
        </w:rPr>
        <w:t xml:space="preserve">het slachtoffer </w:t>
      </w:r>
      <w:r w:rsidR="00BB19C3" w:rsidRPr="00A56D7B">
        <w:rPr>
          <w:rFonts w:ascii="Univers" w:eastAsiaTheme="minorHAnsi" w:hAnsi="Univers"/>
          <w:sz w:val="22"/>
          <w:szCs w:val="22"/>
          <w:lang w:eastAsia="en-US"/>
        </w:rPr>
        <w:t xml:space="preserve">zelf wordt uitgeoefend. </w:t>
      </w:r>
      <w:r w:rsidR="008D1102" w:rsidRPr="00A56D7B">
        <w:rPr>
          <w:rFonts w:ascii="Univers" w:eastAsiaTheme="minorHAnsi" w:hAnsi="Univers"/>
          <w:sz w:val="22"/>
          <w:szCs w:val="22"/>
          <w:lang w:eastAsia="en-US"/>
        </w:rPr>
        <w:t xml:space="preserve">In de rede ligt immers dat slachtoffers het op prijs stellen de kans om op de zitting te spreken zelf te benutten. Het gaat om het weergeven van zijn ervaringen, waarbij het voor de hand ligt dat hij deze zelf het best kan uiten. Hoewel de wet het nu mogelijk maakt dat het slachtoffer dat zich emotioneel niet in staat voelt op de zitting te spreken, vraagt of dit door zijn raadsman of een medewerker van slachtofferhulp kan worden gedaan, is het uitgangspunt toch dat het spreekrecht primair voor het slachtoffer zelf is. </w:t>
      </w:r>
      <w:r w:rsidR="00786E0E" w:rsidRPr="00A56D7B">
        <w:rPr>
          <w:rFonts w:ascii="Univers" w:eastAsiaTheme="minorHAnsi" w:hAnsi="Univers"/>
          <w:sz w:val="22"/>
          <w:szCs w:val="22"/>
          <w:lang w:eastAsia="en-US"/>
        </w:rPr>
        <w:t xml:space="preserve">In het verlengde daarvan zal hij ook kunnen beslissen over de uitoefening van het adviesrecht, dat hij </w:t>
      </w:r>
      <w:proofErr w:type="gramStart"/>
      <w:r w:rsidR="00786E0E" w:rsidRPr="00A56D7B">
        <w:rPr>
          <w:rFonts w:ascii="Univers" w:eastAsiaTheme="minorHAnsi" w:hAnsi="Univers"/>
          <w:sz w:val="22"/>
          <w:szCs w:val="22"/>
          <w:lang w:eastAsia="en-US"/>
        </w:rPr>
        <w:t>in het algemeen</w:t>
      </w:r>
      <w:proofErr w:type="gramEnd"/>
      <w:r w:rsidR="00786E0E" w:rsidRPr="00A56D7B">
        <w:rPr>
          <w:rFonts w:ascii="Univers" w:eastAsiaTheme="minorHAnsi" w:hAnsi="Univers"/>
          <w:sz w:val="22"/>
          <w:szCs w:val="22"/>
          <w:lang w:eastAsia="en-US"/>
        </w:rPr>
        <w:t xml:space="preserve"> in aansluiting op het spreekrecht zal willen uitoefenen. Noodzakelijk is dat </w:t>
      </w:r>
      <w:r w:rsidR="008D1102" w:rsidRPr="00A56D7B">
        <w:rPr>
          <w:rFonts w:ascii="Univers" w:eastAsiaTheme="minorHAnsi" w:hAnsi="Univers"/>
          <w:sz w:val="22"/>
          <w:szCs w:val="22"/>
          <w:lang w:eastAsia="en-US"/>
        </w:rPr>
        <w:t xml:space="preserve">hij een goede voorbereiding </w:t>
      </w:r>
      <w:r w:rsidR="00786E0E" w:rsidRPr="00A56D7B">
        <w:rPr>
          <w:rFonts w:ascii="Univers" w:eastAsiaTheme="minorHAnsi" w:hAnsi="Univers"/>
          <w:sz w:val="22"/>
          <w:szCs w:val="22"/>
          <w:lang w:eastAsia="en-US"/>
        </w:rPr>
        <w:t xml:space="preserve">dient </w:t>
      </w:r>
      <w:r w:rsidR="008D1102" w:rsidRPr="00A56D7B">
        <w:rPr>
          <w:rFonts w:ascii="Univers" w:eastAsiaTheme="minorHAnsi" w:hAnsi="Univers"/>
          <w:sz w:val="22"/>
          <w:szCs w:val="22"/>
          <w:lang w:eastAsia="en-US"/>
        </w:rPr>
        <w:t xml:space="preserve">te krijgen op de terechtzitting, maar in de praktijk houden de medewerkers van Slachtofferhulp Nederland zich hier </w:t>
      </w:r>
      <w:proofErr w:type="gramStart"/>
      <w:r w:rsidR="008D1102" w:rsidRPr="00A56D7B">
        <w:rPr>
          <w:rFonts w:ascii="Univers" w:eastAsiaTheme="minorHAnsi" w:hAnsi="Univers"/>
          <w:sz w:val="22"/>
          <w:szCs w:val="22"/>
          <w:lang w:eastAsia="en-US"/>
        </w:rPr>
        <w:t>reeds</w:t>
      </w:r>
      <w:proofErr w:type="gramEnd"/>
      <w:r w:rsidR="008D1102" w:rsidRPr="00A56D7B">
        <w:rPr>
          <w:rFonts w:ascii="Univers" w:eastAsiaTheme="minorHAnsi" w:hAnsi="Univers"/>
          <w:sz w:val="22"/>
          <w:szCs w:val="22"/>
          <w:lang w:eastAsia="en-US"/>
        </w:rPr>
        <w:t xml:space="preserve"> mee bezig. Zij helpen slachtoffers met het schrijven van de schriftelijke slachtoffe</w:t>
      </w:r>
      <w:r w:rsidR="00761342" w:rsidRPr="00A56D7B">
        <w:rPr>
          <w:rFonts w:ascii="Univers" w:eastAsiaTheme="minorHAnsi" w:hAnsi="Univers"/>
          <w:sz w:val="22"/>
          <w:szCs w:val="22"/>
          <w:lang w:eastAsia="en-US"/>
        </w:rPr>
        <w:t>rverklaring en bereiden hen</w:t>
      </w:r>
      <w:r w:rsidR="008D1102" w:rsidRPr="00A56D7B">
        <w:rPr>
          <w:rFonts w:ascii="Univers" w:eastAsiaTheme="minorHAnsi" w:hAnsi="Univers"/>
          <w:sz w:val="22"/>
          <w:szCs w:val="22"/>
          <w:lang w:eastAsia="en-US"/>
        </w:rPr>
        <w:t xml:space="preserve"> desgewenst voor op het spreken op de terechtzitting. In dat kader wijzen zij ook op de bestaande beperkingen.</w:t>
      </w:r>
      <w:r w:rsidR="00B30C37" w:rsidRPr="00A56D7B">
        <w:rPr>
          <w:rFonts w:ascii="Univers" w:eastAsiaTheme="minorHAnsi" w:hAnsi="Univers"/>
          <w:sz w:val="22"/>
          <w:szCs w:val="22"/>
          <w:lang w:eastAsia="en-US"/>
        </w:rPr>
        <w:t xml:space="preserve"> </w:t>
      </w:r>
      <w:r w:rsidR="00786E0E" w:rsidRPr="00A56D7B">
        <w:rPr>
          <w:rFonts w:ascii="Univers" w:eastAsiaTheme="minorHAnsi" w:hAnsi="Univers"/>
          <w:sz w:val="22"/>
          <w:szCs w:val="22"/>
          <w:lang w:eastAsia="en-US"/>
        </w:rPr>
        <w:t>Ook de officier van justitie zal het slachtoffer in het</w:t>
      </w:r>
      <w:r w:rsidR="00AF2096" w:rsidRPr="00A56D7B">
        <w:rPr>
          <w:rFonts w:ascii="Univers" w:eastAsiaTheme="minorHAnsi" w:hAnsi="Univers"/>
          <w:sz w:val="22"/>
          <w:szCs w:val="22"/>
          <w:lang w:eastAsia="en-US"/>
        </w:rPr>
        <w:t xml:space="preserve"> slachtoffergesprek in de regel</w:t>
      </w:r>
      <w:r w:rsidR="00786E0E" w:rsidRPr="00A56D7B">
        <w:rPr>
          <w:rFonts w:ascii="Univers" w:eastAsiaTheme="minorHAnsi" w:hAnsi="Univers"/>
          <w:sz w:val="22"/>
          <w:szCs w:val="22"/>
          <w:lang w:eastAsia="en-US"/>
        </w:rPr>
        <w:t xml:space="preserve"> prepareren op de gang van zaken tijdens de terechtzitting. </w:t>
      </w:r>
      <w:r w:rsidR="008D1102" w:rsidRPr="00A56D7B">
        <w:rPr>
          <w:rFonts w:ascii="Univers" w:eastAsiaTheme="minorHAnsi" w:hAnsi="Univers"/>
          <w:sz w:val="22"/>
          <w:szCs w:val="22"/>
          <w:lang w:eastAsia="en-US"/>
        </w:rPr>
        <w:t>Het overlaten van het adviesrecht aan de raadsman</w:t>
      </w:r>
      <w:r w:rsidR="00761342" w:rsidRPr="00A56D7B">
        <w:rPr>
          <w:rFonts w:ascii="Univers" w:eastAsiaTheme="minorHAnsi" w:hAnsi="Univers"/>
          <w:sz w:val="22"/>
          <w:szCs w:val="22"/>
          <w:lang w:eastAsia="en-US"/>
        </w:rPr>
        <w:t xml:space="preserve"> na het uitoefenen van het spreekrecht</w:t>
      </w:r>
      <w:r w:rsidR="008D1102" w:rsidRPr="00A56D7B">
        <w:rPr>
          <w:rFonts w:ascii="Univers" w:eastAsiaTheme="minorHAnsi" w:hAnsi="Univers"/>
          <w:sz w:val="22"/>
          <w:szCs w:val="22"/>
          <w:lang w:eastAsia="en-US"/>
        </w:rPr>
        <w:t xml:space="preserve"> zou naar mijn verwachting door veel slachtoffers als een kunstmatige breuk worden ervaren. </w:t>
      </w:r>
      <w:r w:rsidR="00BB19C3" w:rsidRPr="00A56D7B">
        <w:rPr>
          <w:rFonts w:ascii="Univers" w:eastAsiaTheme="minorHAnsi" w:hAnsi="Univers"/>
          <w:sz w:val="22"/>
          <w:szCs w:val="22"/>
          <w:lang w:eastAsia="en-US"/>
        </w:rPr>
        <w:t xml:space="preserve">Ik sluit niet uit dat het advies van een raadsman, gelet op diens kennis op het terrein van de strafrechtspraktijk en de toepassing van strafvorderingsrichtlijnen, toegevoegde waarde kan hebben bij het uitbrengen van het advies, maar ik ben van oordeel dat het aan het slachtoffer zelf kan worden overgelaten of hij gebruik maakt van de diensten van een raadsman. Het laat bovendien onverlet dat het slachtoffer ook naar aanleiding van het </w:t>
      </w:r>
      <w:r w:rsidR="0018740F" w:rsidRPr="00A56D7B">
        <w:rPr>
          <w:rFonts w:ascii="Univers" w:eastAsiaTheme="minorHAnsi" w:hAnsi="Univers"/>
          <w:sz w:val="22"/>
          <w:szCs w:val="22"/>
          <w:lang w:eastAsia="en-US"/>
        </w:rPr>
        <w:t xml:space="preserve">door zijn raadsman uitgebrachte </w:t>
      </w:r>
      <w:r w:rsidR="00BB19C3" w:rsidRPr="00A56D7B">
        <w:rPr>
          <w:rFonts w:ascii="Univers" w:eastAsiaTheme="minorHAnsi" w:hAnsi="Univers"/>
          <w:sz w:val="22"/>
          <w:szCs w:val="22"/>
          <w:lang w:eastAsia="en-US"/>
        </w:rPr>
        <w:t xml:space="preserve">advies van dat belastende informatie over de verdachte inhoudt, alsnog op verzoek van de verdediging als getuige kan worden gehoord. Ik onderken dat </w:t>
      </w:r>
      <w:r w:rsidR="008D1102" w:rsidRPr="00A56D7B">
        <w:rPr>
          <w:rFonts w:ascii="Univers" w:eastAsiaTheme="minorHAnsi" w:hAnsi="Univers"/>
          <w:sz w:val="22"/>
          <w:szCs w:val="22"/>
          <w:lang w:eastAsia="en-US"/>
        </w:rPr>
        <w:t>het</w:t>
      </w:r>
      <w:r w:rsidR="00BB19C3" w:rsidRPr="00A56D7B">
        <w:rPr>
          <w:rFonts w:ascii="Univers" w:eastAsiaTheme="minorHAnsi" w:hAnsi="Univers"/>
          <w:sz w:val="22"/>
          <w:szCs w:val="22"/>
          <w:lang w:eastAsia="en-US"/>
        </w:rPr>
        <w:t xml:space="preserve"> noodzakelijk zal </w:t>
      </w:r>
      <w:r w:rsidR="008D1102" w:rsidRPr="00A56D7B">
        <w:rPr>
          <w:rFonts w:ascii="Univers" w:eastAsiaTheme="minorHAnsi" w:hAnsi="Univers"/>
          <w:sz w:val="22"/>
          <w:szCs w:val="22"/>
          <w:lang w:eastAsia="en-US"/>
        </w:rPr>
        <w:t>zijn om he</w:t>
      </w:r>
      <w:r w:rsidR="00BB19C3" w:rsidRPr="00A56D7B">
        <w:rPr>
          <w:rFonts w:ascii="Univers" w:eastAsiaTheme="minorHAnsi" w:hAnsi="Univers"/>
          <w:sz w:val="22"/>
          <w:szCs w:val="22"/>
          <w:lang w:eastAsia="en-US"/>
        </w:rPr>
        <w:t xml:space="preserve">t slachtoffer </w:t>
      </w:r>
      <w:r w:rsidR="008D1102" w:rsidRPr="00A56D7B">
        <w:rPr>
          <w:rFonts w:ascii="Univers" w:eastAsiaTheme="minorHAnsi" w:hAnsi="Univers"/>
          <w:sz w:val="22"/>
          <w:szCs w:val="22"/>
          <w:lang w:eastAsia="en-US"/>
        </w:rPr>
        <w:t>goed te informeren over het verschil in rechtspositie dat aan de uitoefening van beide rechten is verbonden. Dat probleem doet zich ook nu al voor indien het slachtoffer optreedt als benadeelde partij. Bij de uitvoering van het wetsvoorstel, indien het door het parlement wordt aanvaard en tot wet verheven, zal aan deze aspecten extra aandacht moeten worden besteed.</w:t>
      </w:r>
    </w:p>
    <w:p w:rsidR="00D7200F" w:rsidRPr="00A56D7B" w:rsidRDefault="00D7200F" w:rsidP="006554CA">
      <w:pPr>
        <w:spacing w:after="200"/>
        <w:rPr>
          <w:rFonts w:ascii="Univers" w:eastAsiaTheme="minorHAnsi" w:hAnsi="Univers"/>
          <w:sz w:val="22"/>
          <w:szCs w:val="22"/>
          <w:lang w:eastAsia="en-US"/>
        </w:rPr>
      </w:pPr>
    </w:p>
    <w:p w:rsidR="00F72A77" w:rsidRPr="00A56D7B" w:rsidRDefault="00F72A77" w:rsidP="006554CA">
      <w:pPr>
        <w:spacing w:after="200"/>
        <w:rPr>
          <w:rFonts w:ascii="Univers" w:eastAsiaTheme="minorHAnsi" w:hAnsi="Univers"/>
          <w:i/>
          <w:sz w:val="22"/>
          <w:szCs w:val="22"/>
          <w:lang w:eastAsia="en-US"/>
        </w:rPr>
      </w:pPr>
      <w:r w:rsidRPr="00A56D7B">
        <w:rPr>
          <w:rFonts w:ascii="Univers" w:eastAsiaTheme="minorHAnsi" w:hAnsi="Univers"/>
          <w:i/>
          <w:sz w:val="22"/>
          <w:szCs w:val="22"/>
          <w:lang w:eastAsia="en-US"/>
        </w:rPr>
        <w:t>Adviesrecht voor of na requisitoir</w:t>
      </w:r>
    </w:p>
    <w:p w:rsidR="00810932" w:rsidRPr="00A56D7B" w:rsidRDefault="00CD46D9" w:rsidP="006554CA">
      <w:pPr>
        <w:spacing w:after="200"/>
        <w:rPr>
          <w:rFonts w:ascii="Univers" w:eastAsiaTheme="minorHAnsi" w:hAnsi="Univers"/>
          <w:sz w:val="22"/>
          <w:szCs w:val="22"/>
          <w:lang w:eastAsia="en-US"/>
        </w:rPr>
      </w:pPr>
      <w:r w:rsidRPr="00A56D7B">
        <w:rPr>
          <w:rFonts w:ascii="Univers" w:eastAsiaTheme="minorHAnsi" w:hAnsi="Univers"/>
          <w:sz w:val="22"/>
          <w:szCs w:val="22"/>
          <w:lang w:eastAsia="en-US"/>
        </w:rPr>
        <w:t xml:space="preserve">De onderzoekers stellen voor dit adviesrecht af te splitsen van het uitoefenen van het spreekrecht door het te positioneren na het requisitoir. </w:t>
      </w:r>
      <w:r w:rsidR="006A40F5" w:rsidRPr="00A56D7B">
        <w:rPr>
          <w:rFonts w:ascii="Univers" w:eastAsiaTheme="minorHAnsi" w:hAnsi="Univers"/>
          <w:sz w:val="22"/>
          <w:szCs w:val="22"/>
          <w:lang w:eastAsia="en-US"/>
        </w:rPr>
        <w:t xml:space="preserve">Zij achten het wenselijk dat aan een advies over de op te leggen straf of maatregel dat door een raadsman van het slachtoffer kan worden uitgebracht, meer gewicht toekomt, mede omdat deze het zou kunnen afzetten tegen wat er gebruikelijk in vergelijkbare zaken wordt opgelegd. </w:t>
      </w:r>
      <w:r w:rsidR="006554CA" w:rsidRPr="00A56D7B">
        <w:rPr>
          <w:rFonts w:ascii="Univers" w:eastAsiaTheme="minorHAnsi" w:hAnsi="Univers"/>
          <w:sz w:val="22"/>
          <w:szCs w:val="22"/>
          <w:lang w:eastAsia="en-US"/>
        </w:rPr>
        <w:t xml:space="preserve">Zij benadrukken het belang van het onderscheid tussen de fase van informatieverzameling in het eerste deel van het onderzoek en dat van informatiewaardering die begint met het requisitoir van de </w:t>
      </w:r>
      <w:r w:rsidR="006554CA" w:rsidRPr="00A56D7B">
        <w:rPr>
          <w:rFonts w:ascii="Univers" w:eastAsiaTheme="minorHAnsi" w:hAnsi="Univers"/>
          <w:sz w:val="22"/>
          <w:szCs w:val="22"/>
          <w:lang w:eastAsia="en-US"/>
        </w:rPr>
        <w:lastRenderedPageBreak/>
        <w:t xml:space="preserve">officier van justitie. </w:t>
      </w:r>
      <w:r w:rsidR="006A40F5" w:rsidRPr="00A56D7B">
        <w:rPr>
          <w:rFonts w:ascii="Univers" w:eastAsiaTheme="minorHAnsi" w:hAnsi="Univers"/>
          <w:sz w:val="22"/>
          <w:szCs w:val="22"/>
          <w:lang w:eastAsia="en-US"/>
        </w:rPr>
        <w:t xml:space="preserve">Doordat het advies na het requisitoir wordt uitgebracht verwachten zij </w:t>
      </w:r>
      <w:r w:rsidR="006554CA" w:rsidRPr="00A56D7B">
        <w:rPr>
          <w:rFonts w:ascii="Univers" w:eastAsiaTheme="minorHAnsi" w:hAnsi="Univers"/>
          <w:sz w:val="22"/>
          <w:szCs w:val="22"/>
          <w:lang w:eastAsia="en-US"/>
        </w:rPr>
        <w:t>dat nadere discussie over de feiten</w:t>
      </w:r>
      <w:r w:rsidR="00810932" w:rsidRPr="00A56D7B">
        <w:rPr>
          <w:rFonts w:ascii="Univers" w:eastAsiaTheme="minorHAnsi" w:hAnsi="Univers"/>
          <w:sz w:val="22"/>
          <w:szCs w:val="22"/>
          <w:lang w:eastAsia="en-US"/>
        </w:rPr>
        <w:t xml:space="preserve">, al dan niet op verzoek </w:t>
      </w:r>
      <w:r w:rsidR="006A40F5" w:rsidRPr="00A56D7B">
        <w:rPr>
          <w:rFonts w:ascii="Univers" w:eastAsiaTheme="minorHAnsi" w:hAnsi="Univers"/>
          <w:sz w:val="22"/>
          <w:szCs w:val="22"/>
          <w:lang w:eastAsia="en-US"/>
        </w:rPr>
        <w:t>van de verdediging</w:t>
      </w:r>
      <w:r w:rsidR="006554CA" w:rsidRPr="00A56D7B">
        <w:rPr>
          <w:rFonts w:ascii="Univers" w:eastAsiaTheme="minorHAnsi" w:hAnsi="Univers"/>
          <w:sz w:val="22"/>
          <w:szCs w:val="22"/>
          <w:lang w:eastAsia="en-US"/>
        </w:rPr>
        <w:t xml:space="preserve">, </w:t>
      </w:r>
      <w:proofErr w:type="gramStart"/>
      <w:r w:rsidR="006554CA" w:rsidRPr="00A56D7B">
        <w:rPr>
          <w:rFonts w:ascii="Univers" w:eastAsiaTheme="minorHAnsi" w:hAnsi="Univers"/>
          <w:sz w:val="22"/>
          <w:szCs w:val="22"/>
          <w:lang w:eastAsia="en-US"/>
        </w:rPr>
        <w:t>in het algemeen</w:t>
      </w:r>
      <w:proofErr w:type="gramEnd"/>
      <w:r w:rsidR="006554CA" w:rsidRPr="00A56D7B">
        <w:rPr>
          <w:rFonts w:ascii="Univers" w:eastAsiaTheme="minorHAnsi" w:hAnsi="Univers"/>
          <w:sz w:val="22"/>
          <w:szCs w:val="22"/>
          <w:lang w:eastAsia="en-US"/>
        </w:rPr>
        <w:t xml:space="preserve"> </w:t>
      </w:r>
      <w:r w:rsidR="00810932" w:rsidRPr="00A56D7B">
        <w:rPr>
          <w:rFonts w:ascii="Univers" w:eastAsiaTheme="minorHAnsi" w:hAnsi="Univers"/>
          <w:sz w:val="22"/>
          <w:szCs w:val="22"/>
          <w:lang w:eastAsia="en-US"/>
        </w:rPr>
        <w:t>achterwege zal blijven, hoewel deze mogelijkheid ook niet</w:t>
      </w:r>
      <w:r w:rsidR="00786E0E" w:rsidRPr="00A56D7B">
        <w:rPr>
          <w:rFonts w:ascii="Univers" w:eastAsiaTheme="minorHAnsi" w:hAnsi="Univers"/>
          <w:sz w:val="22"/>
          <w:szCs w:val="22"/>
          <w:lang w:eastAsia="en-US"/>
        </w:rPr>
        <w:t xml:space="preserve"> op voorhand</w:t>
      </w:r>
      <w:r w:rsidR="00810932" w:rsidRPr="00A56D7B">
        <w:rPr>
          <w:rFonts w:ascii="Univers" w:eastAsiaTheme="minorHAnsi" w:hAnsi="Univers"/>
          <w:sz w:val="22"/>
          <w:szCs w:val="22"/>
          <w:lang w:eastAsia="en-US"/>
        </w:rPr>
        <w:t xml:space="preserve"> kan worden uitgesloten.</w:t>
      </w:r>
      <w:r w:rsidR="006554CA" w:rsidRPr="00A56D7B">
        <w:rPr>
          <w:rFonts w:ascii="Univers" w:eastAsiaTheme="minorHAnsi" w:hAnsi="Univers"/>
          <w:sz w:val="22"/>
          <w:szCs w:val="22"/>
          <w:lang w:eastAsia="en-US"/>
        </w:rPr>
        <w:t xml:space="preserve"> Zij bepleiten dit onderscheid ook, omdat het uitoefenen van het adviesrecht door de raadsman van het slachtoffer</w:t>
      </w:r>
      <w:r w:rsidR="00B677C7" w:rsidRPr="00A56D7B">
        <w:rPr>
          <w:rFonts w:ascii="Univers" w:eastAsiaTheme="minorHAnsi" w:hAnsi="Univers"/>
          <w:sz w:val="22"/>
          <w:szCs w:val="22"/>
          <w:lang w:eastAsia="en-US"/>
        </w:rPr>
        <w:t xml:space="preserve"> meer diepgang en gewicht kan verkrijgen.</w:t>
      </w:r>
    </w:p>
    <w:p w:rsidR="006C0C27" w:rsidRPr="00A56D7B" w:rsidRDefault="006A40F5" w:rsidP="006554CA">
      <w:pPr>
        <w:spacing w:after="200"/>
        <w:rPr>
          <w:rFonts w:ascii="Univers" w:eastAsiaTheme="minorHAnsi" w:hAnsi="Univers"/>
          <w:sz w:val="22"/>
          <w:szCs w:val="22"/>
          <w:lang w:eastAsia="en-US"/>
        </w:rPr>
      </w:pPr>
      <w:r w:rsidRPr="00A56D7B">
        <w:rPr>
          <w:rFonts w:ascii="Univers" w:eastAsiaTheme="minorHAnsi" w:hAnsi="Univers"/>
          <w:sz w:val="22"/>
          <w:szCs w:val="22"/>
          <w:lang w:eastAsia="en-US"/>
        </w:rPr>
        <w:t xml:space="preserve">Ik heb dit voorstel </w:t>
      </w:r>
      <w:proofErr w:type="gramStart"/>
      <w:r w:rsidRPr="00A56D7B">
        <w:rPr>
          <w:rFonts w:ascii="Univers" w:eastAsiaTheme="minorHAnsi" w:hAnsi="Univers"/>
          <w:sz w:val="22"/>
          <w:szCs w:val="22"/>
          <w:lang w:eastAsia="en-US"/>
        </w:rPr>
        <w:t>evenwel</w:t>
      </w:r>
      <w:proofErr w:type="gramEnd"/>
      <w:r w:rsidRPr="00A56D7B">
        <w:rPr>
          <w:rFonts w:ascii="Univers" w:eastAsiaTheme="minorHAnsi" w:hAnsi="Univers"/>
          <w:sz w:val="22"/>
          <w:szCs w:val="22"/>
          <w:lang w:eastAsia="en-US"/>
        </w:rPr>
        <w:t xml:space="preserve"> niet overgenomen</w:t>
      </w:r>
      <w:r w:rsidR="00B77D14" w:rsidRPr="00A56D7B">
        <w:rPr>
          <w:rFonts w:ascii="Univers" w:eastAsiaTheme="minorHAnsi" w:hAnsi="Univers"/>
          <w:sz w:val="22"/>
          <w:szCs w:val="22"/>
          <w:lang w:eastAsia="en-US"/>
        </w:rPr>
        <w:t xml:space="preserve">. Ik vind het meer van belang dat </w:t>
      </w:r>
      <w:r w:rsidRPr="00A56D7B">
        <w:rPr>
          <w:rFonts w:ascii="Univers" w:eastAsiaTheme="minorHAnsi" w:hAnsi="Univers"/>
          <w:sz w:val="22"/>
          <w:szCs w:val="22"/>
          <w:lang w:eastAsia="en-US"/>
        </w:rPr>
        <w:t>het slachtoffer</w:t>
      </w:r>
      <w:r w:rsidR="00B77D14" w:rsidRPr="00A56D7B">
        <w:rPr>
          <w:rFonts w:ascii="Univers" w:eastAsiaTheme="minorHAnsi" w:hAnsi="Univers"/>
          <w:sz w:val="22"/>
          <w:szCs w:val="22"/>
          <w:lang w:eastAsia="en-US"/>
        </w:rPr>
        <w:t xml:space="preserve"> zelf beslist of hij het adviesrecht in aansluiting op het spreekrecht zelf uitoefent. Als hij besluit een raadsman te vragen om het adviesrecht voor het uit te oefenen, dan is dat op basis van de bestaande regeling mogelijk, maar </w:t>
      </w:r>
      <w:r w:rsidRPr="00A56D7B">
        <w:rPr>
          <w:rFonts w:ascii="Univers" w:eastAsiaTheme="minorHAnsi" w:hAnsi="Univers"/>
          <w:sz w:val="22"/>
          <w:szCs w:val="22"/>
          <w:lang w:eastAsia="en-US"/>
        </w:rPr>
        <w:t xml:space="preserve">meer in de rede ligt om het adviesrecht in aansluiting op het spreekrecht </w:t>
      </w:r>
      <w:r w:rsidR="00810932" w:rsidRPr="00A56D7B">
        <w:rPr>
          <w:rFonts w:ascii="Univers" w:eastAsiaTheme="minorHAnsi" w:hAnsi="Univers"/>
          <w:sz w:val="22"/>
          <w:szCs w:val="22"/>
          <w:lang w:eastAsia="en-US"/>
        </w:rPr>
        <w:t xml:space="preserve">zelf </w:t>
      </w:r>
      <w:r w:rsidRPr="00A56D7B">
        <w:rPr>
          <w:rFonts w:ascii="Univers" w:eastAsiaTheme="minorHAnsi" w:hAnsi="Univers"/>
          <w:sz w:val="22"/>
          <w:szCs w:val="22"/>
          <w:lang w:eastAsia="en-US"/>
        </w:rPr>
        <w:t>uit te oefenen.</w:t>
      </w:r>
      <w:r w:rsidR="00810932" w:rsidRPr="00A56D7B">
        <w:rPr>
          <w:rFonts w:ascii="Univers" w:eastAsiaTheme="minorHAnsi" w:hAnsi="Univers"/>
          <w:sz w:val="22"/>
          <w:szCs w:val="22"/>
          <w:lang w:eastAsia="en-US"/>
        </w:rPr>
        <w:t xml:space="preserve"> </w:t>
      </w:r>
    </w:p>
    <w:p w:rsidR="00E83D6A" w:rsidRPr="00A56D7B" w:rsidRDefault="00E017E4" w:rsidP="00E83D6A">
      <w:pPr>
        <w:rPr>
          <w:rFonts w:ascii="Univers" w:hAnsi="Univers"/>
          <w:sz w:val="22"/>
          <w:szCs w:val="22"/>
        </w:rPr>
      </w:pPr>
      <w:r w:rsidRPr="00A56D7B">
        <w:rPr>
          <w:rFonts w:ascii="Univers" w:hAnsi="Univers"/>
          <w:sz w:val="22"/>
          <w:szCs w:val="22"/>
        </w:rPr>
        <w:t xml:space="preserve">Uit de interviews die in het kader van het onderzoek naar het </w:t>
      </w:r>
      <w:proofErr w:type="spellStart"/>
      <w:r w:rsidRPr="00A56D7B">
        <w:rPr>
          <w:rFonts w:ascii="Univers" w:hAnsi="Univers"/>
          <w:sz w:val="22"/>
          <w:szCs w:val="22"/>
        </w:rPr>
        <w:t>tweefasenproces</w:t>
      </w:r>
      <w:proofErr w:type="spellEnd"/>
      <w:r w:rsidRPr="00A56D7B">
        <w:rPr>
          <w:rFonts w:ascii="Univers" w:hAnsi="Univers"/>
          <w:sz w:val="22"/>
          <w:szCs w:val="22"/>
        </w:rPr>
        <w:t xml:space="preserve"> zijn gehouden, blijkt dat rechters nog wel eens toestaan dat slachtoffers hun spreekrecht na het requisitoir uitoefenen en dat zij geen sterke voorkeur hebben voor een vaste plaats na of voor het requisitoir. </w:t>
      </w:r>
      <w:r w:rsidR="006D1160" w:rsidRPr="00A56D7B">
        <w:rPr>
          <w:rFonts w:ascii="Univers" w:hAnsi="Univers"/>
          <w:sz w:val="22"/>
          <w:szCs w:val="22"/>
        </w:rPr>
        <w:t xml:space="preserve">Uit de adviezen die zijn uitgebracht, blijkt geen steun voor het uitoefenen van het adviesrecht na het requisitoir. </w:t>
      </w:r>
      <w:r w:rsidRPr="00A56D7B">
        <w:rPr>
          <w:rFonts w:ascii="Univers" w:hAnsi="Univers"/>
          <w:sz w:val="22"/>
          <w:szCs w:val="22"/>
        </w:rPr>
        <w:t xml:space="preserve">Ik ben </w:t>
      </w:r>
      <w:r w:rsidR="006D1160" w:rsidRPr="00A56D7B">
        <w:rPr>
          <w:rFonts w:ascii="Univers" w:hAnsi="Univers"/>
          <w:sz w:val="22"/>
          <w:szCs w:val="22"/>
        </w:rPr>
        <w:t xml:space="preserve">dan ook </w:t>
      </w:r>
      <w:r w:rsidRPr="00A56D7B">
        <w:rPr>
          <w:rFonts w:ascii="Univers" w:hAnsi="Univers"/>
          <w:sz w:val="22"/>
          <w:szCs w:val="22"/>
        </w:rPr>
        <w:t>van oordeel dat het beter is vast te houden aan de huidige positionering</w:t>
      </w:r>
      <w:r w:rsidR="006D1160" w:rsidRPr="00A56D7B">
        <w:rPr>
          <w:rFonts w:ascii="Univers" w:hAnsi="Univers"/>
          <w:sz w:val="22"/>
          <w:szCs w:val="22"/>
        </w:rPr>
        <w:t xml:space="preserve">. Op deze wijze kan het slachtoffer aaneengesloten van zijn spreek- en adviesrecht gebruikmaken en </w:t>
      </w:r>
      <w:proofErr w:type="gramStart"/>
      <w:r w:rsidR="006D1160" w:rsidRPr="00A56D7B">
        <w:rPr>
          <w:rFonts w:ascii="Univers" w:hAnsi="Univers"/>
          <w:sz w:val="22"/>
          <w:szCs w:val="22"/>
        </w:rPr>
        <w:t>behoeft</w:t>
      </w:r>
      <w:proofErr w:type="gramEnd"/>
      <w:r w:rsidR="006D1160" w:rsidRPr="00A56D7B">
        <w:rPr>
          <w:rFonts w:ascii="Univers" w:hAnsi="Univers"/>
          <w:sz w:val="22"/>
          <w:szCs w:val="22"/>
        </w:rPr>
        <w:t xml:space="preserve"> hij niet te worden onderbroken. </w:t>
      </w:r>
      <w:r w:rsidR="00E83D6A" w:rsidRPr="00A56D7B">
        <w:rPr>
          <w:rFonts w:ascii="Univers" w:hAnsi="Univers"/>
          <w:sz w:val="22"/>
          <w:szCs w:val="22"/>
        </w:rPr>
        <w:t xml:space="preserve">Indien het slachtoffer tevoren te kennen geeft geen voorwerp van ondervraging te willen worden, dan zou hij zijn (bestaande) spreekrecht ononderbroken kunnen uitoefenen. Met het voornemen van het slachtoffer zou bij de </w:t>
      </w:r>
      <w:proofErr w:type="spellStart"/>
      <w:r w:rsidR="00E83D6A" w:rsidRPr="00A56D7B">
        <w:rPr>
          <w:rFonts w:ascii="Univers" w:hAnsi="Univers"/>
          <w:sz w:val="22"/>
          <w:szCs w:val="22"/>
        </w:rPr>
        <w:t>appointering</w:t>
      </w:r>
      <w:proofErr w:type="spellEnd"/>
      <w:r w:rsidR="00E83D6A" w:rsidRPr="00A56D7B">
        <w:rPr>
          <w:rFonts w:ascii="Univers" w:hAnsi="Univers"/>
          <w:sz w:val="22"/>
          <w:szCs w:val="22"/>
        </w:rPr>
        <w:t xml:space="preserve"> rekening moeten worden gehouden. In de rede ligt dat de spreekgerechtigde die een kaal advies over de door hem gewenste strafmaat uitbrengt veelal ook niet zal worden ondervraagd. Dat is in overeenstemming met de bestaande praktijk voor zover enkele rechters uitspraken over de strafmaat niet beletten. Niettemin zal het slachtoffer dat op een aanvankelijk gemaakte keuze wil terugkomen (hetzij afzien van spreken, hetzij alsnog willen spreken, hetzij alsnog adviseren), daartoe de gelegenheid moeten krijgen. </w:t>
      </w:r>
    </w:p>
    <w:p w:rsidR="00E017E4" w:rsidRPr="00A56D7B" w:rsidRDefault="00E017E4" w:rsidP="00E017E4">
      <w:pPr>
        <w:spacing w:after="200"/>
        <w:rPr>
          <w:rFonts w:ascii="Univers" w:hAnsi="Univers"/>
          <w:sz w:val="22"/>
          <w:szCs w:val="22"/>
        </w:rPr>
      </w:pPr>
      <w:r w:rsidRPr="00A56D7B">
        <w:rPr>
          <w:rFonts w:ascii="Univers" w:hAnsi="Univers"/>
          <w:sz w:val="22"/>
          <w:szCs w:val="22"/>
        </w:rPr>
        <w:t xml:space="preserve"> </w:t>
      </w:r>
    </w:p>
    <w:p w:rsidR="00F72A77" w:rsidRPr="00A56D7B" w:rsidRDefault="00F72A77" w:rsidP="00F72A77">
      <w:pPr>
        <w:rPr>
          <w:rFonts w:ascii="Univers" w:hAnsi="Univers"/>
          <w:sz w:val="22"/>
          <w:szCs w:val="22"/>
        </w:rPr>
      </w:pPr>
      <w:r w:rsidRPr="00A56D7B">
        <w:rPr>
          <w:rFonts w:ascii="Univers" w:hAnsi="Univers"/>
          <w:i/>
          <w:sz w:val="22"/>
          <w:szCs w:val="22"/>
        </w:rPr>
        <w:t>Voor- en nadelen van een adviesrecht voor het slachtoffer over bewijs</w:t>
      </w:r>
      <w:r w:rsidRPr="00A56D7B">
        <w:rPr>
          <w:rFonts w:ascii="Univers" w:hAnsi="Univers"/>
          <w:sz w:val="22"/>
          <w:szCs w:val="22"/>
        </w:rPr>
        <w:t>:</w:t>
      </w:r>
    </w:p>
    <w:p w:rsidR="00F72A77" w:rsidRPr="00A56D7B" w:rsidRDefault="00F72A77" w:rsidP="00F72A77">
      <w:pPr>
        <w:rPr>
          <w:rFonts w:ascii="Univers" w:hAnsi="Univers"/>
          <w:sz w:val="22"/>
          <w:szCs w:val="22"/>
        </w:rPr>
      </w:pPr>
    </w:p>
    <w:p w:rsidR="00F72A77" w:rsidRPr="00A56D7B" w:rsidRDefault="00EF0812" w:rsidP="00F72A77">
      <w:pPr>
        <w:rPr>
          <w:rFonts w:ascii="Univers" w:hAnsi="Univers"/>
          <w:sz w:val="22"/>
          <w:szCs w:val="22"/>
        </w:rPr>
      </w:pPr>
      <w:r w:rsidRPr="00A56D7B">
        <w:rPr>
          <w:rFonts w:ascii="Univers" w:hAnsi="Univers"/>
          <w:sz w:val="22"/>
          <w:szCs w:val="22"/>
        </w:rPr>
        <w:t>Als v</w:t>
      </w:r>
      <w:r w:rsidR="00F72A77" w:rsidRPr="00A56D7B">
        <w:rPr>
          <w:rFonts w:ascii="Univers" w:hAnsi="Univers"/>
          <w:sz w:val="22"/>
          <w:szCs w:val="22"/>
        </w:rPr>
        <w:t>oordeel</w:t>
      </w:r>
      <w:r w:rsidRPr="00A56D7B">
        <w:rPr>
          <w:rFonts w:ascii="Univers" w:hAnsi="Univers"/>
          <w:sz w:val="22"/>
          <w:szCs w:val="22"/>
        </w:rPr>
        <w:t xml:space="preserve"> </w:t>
      </w:r>
      <w:r w:rsidR="00AF2096" w:rsidRPr="00A56D7B">
        <w:rPr>
          <w:rFonts w:ascii="Univers" w:hAnsi="Univers"/>
          <w:sz w:val="22"/>
          <w:szCs w:val="22"/>
        </w:rPr>
        <w:t xml:space="preserve">zou kunnen </w:t>
      </w:r>
      <w:r w:rsidRPr="00A56D7B">
        <w:rPr>
          <w:rFonts w:ascii="Univers" w:hAnsi="Univers"/>
          <w:sz w:val="22"/>
          <w:szCs w:val="22"/>
        </w:rPr>
        <w:t xml:space="preserve">gelden dat de rol van het slachtoffer op de terechtzitting bij </w:t>
      </w:r>
      <w:r w:rsidR="00F72A77" w:rsidRPr="00A56D7B">
        <w:rPr>
          <w:rFonts w:ascii="Univers" w:hAnsi="Univers"/>
          <w:sz w:val="22"/>
          <w:szCs w:val="22"/>
        </w:rPr>
        <w:t>volledig advies over bewijs en strafmaat wordt versterkt; zij</w:t>
      </w:r>
      <w:r w:rsidRPr="00A56D7B">
        <w:rPr>
          <w:rFonts w:ascii="Univers" w:hAnsi="Univers"/>
          <w:sz w:val="22"/>
          <w:szCs w:val="22"/>
        </w:rPr>
        <w:t>n</w:t>
      </w:r>
      <w:r w:rsidR="00F72A77" w:rsidRPr="00A56D7B">
        <w:rPr>
          <w:rFonts w:ascii="Univers" w:hAnsi="Univers"/>
          <w:sz w:val="22"/>
          <w:szCs w:val="22"/>
        </w:rPr>
        <w:t xml:space="preserve"> rol als procesdeelnemer krijgt meer gewicht</w:t>
      </w:r>
      <w:r w:rsidRPr="00A56D7B">
        <w:rPr>
          <w:rFonts w:ascii="Univers" w:hAnsi="Univers"/>
          <w:sz w:val="22"/>
          <w:szCs w:val="22"/>
        </w:rPr>
        <w:t xml:space="preserve"> en groeit naar die van procespartij</w:t>
      </w:r>
      <w:r w:rsidR="00F72A77" w:rsidRPr="00A56D7B">
        <w:rPr>
          <w:rFonts w:ascii="Univers" w:hAnsi="Univers"/>
          <w:sz w:val="22"/>
          <w:szCs w:val="22"/>
        </w:rPr>
        <w:t xml:space="preserve">; hij kan zijn wensen en opvattingen beter tot uitdrukking brengen en de andere actoren binnen het strafproces zullen er rekening mee moeten houden. Dat raakt in de eerste plaats de positie van de verdachte die zich </w:t>
      </w:r>
      <w:proofErr w:type="gramStart"/>
      <w:r w:rsidR="00F72A77" w:rsidRPr="00A56D7B">
        <w:rPr>
          <w:rFonts w:ascii="Univers" w:hAnsi="Univers"/>
          <w:sz w:val="22"/>
          <w:szCs w:val="22"/>
        </w:rPr>
        <w:t>genoodzaakt</w:t>
      </w:r>
      <w:proofErr w:type="gramEnd"/>
      <w:r w:rsidR="00F72A77" w:rsidRPr="00A56D7B">
        <w:rPr>
          <w:rFonts w:ascii="Univers" w:hAnsi="Univers"/>
          <w:sz w:val="22"/>
          <w:szCs w:val="22"/>
        </w:rPr>
        <w:t xml:space="preserve"> kan zien een standpunt in te nemen dat zich meer afzet tegen het slachtoffer. Hij zal er in ieder geval meer </w:t>
      </w:r>
      <w:r w:rsidR="00B677C7" w:rsidRPr="00A56D7B">
        <w:rPr>
          <w:rFonts w:ascii="Univers" w:hAnsi="Univers"/>
          <w:sz w:val="22"/>
          <w:szCs w:val="22"/>
        </w:rPr>
        <w:t>alert</w:t>
      </w:r>
      <w:r w:rsidR="00F72A77" w:rsidRPr="00A56D7B">
        <w:rPr>
          <w:rFonts w:ascii="Univers" w:hAnsi="Univers"/>
          <w:sz w:val="22"/>
          <w:szCs w:val="22"/>
        </w:rPr>
        <w:t xml:space="preserve"> op moeten zijn dat hij</w:t>
      </w:r>
      <w:r w:rsidR="00B677C7" w:rsidRPr="00A56D7B">
        <w:rPr>
          <w:rFonts w:ascii="Univers" w:hAnsi="Univers"/>
          <w:sz w:val="22"/>
          <w:szCs w:val="22"/>
        </w:rPr>
        <w:t xml:space="preserve"> afwijkende</w:t>
      </w:r>
      <w:r w:rsidR="00F72A77" w:rsidRPr="00A56D7B">
        <w:rPr>
          <w:rFonts w:ascii="Univers" w:hAnsi="Univers"/>
          <w:sz w:val="22"/>
          <w:szCs w:val="22"/>
        </w:rPr>
        <w:t xml:space="preserve"> beweringen over de toedracht van de feiten van het slachtoffer niet zonder meer onweersproken mag laten. Het beleid van het openbaar ministerie is er de afgelopen twintig jaar op gericht geweest dat de officier van justitie er zich rekenschap van geeft dat hij niet alleen namens de maatschappij een passende justitiële reactie op het gedrag van de verdachte en de normschending moet voorstellen, maar dat hij daarbij uitdrukkelijk ook het belang van het individuele slachtoffer moet behartigen. Op de terechtzitting dient hij namens de maatschappij én het slachtoffer te spreken. Dit komt in het bijzonder tot uitdrukking in de motivering </w:t>
      </w:r>
      <w:r w:rsidR="00F72A77" w:rsidRPr="00A56D7B">
        <w:rPr>
          <w:rFonts w:ascii="Univers" w:hAnsi="Univers"/>
          <w:sz w:val="22"/>
          <w:szCs w:val="22"/>
        </w:rPr>
        <w:lastRenderedPageBreak/>
        <w:t>van de eis van de op te leggen straf en maatregel en de voorwaarden die daaraan kunnen worden verbonden</w:t>
      </w:r>
      <w:r w:rsidR="00B677C7" w:rsidRPr="00A56D7B">
        <w:rPr>
          <w:rFonts w:ascii="Univers" w:hAnsi="Univers"/>
          <w:sz w:val="22"/>
          <w:szCs w:val="22"/>
        </w:rPr>
        <w:t xml:space="preserve"> en in het oordeel over de vraag of de vordering van de benadeelde partij voor toewijzing vatbaar is</w:t>
      </w:r>
      <w:r w:rsidR="00F72A77" w:rsidRPr="00A56D7B">
        <w:rPr>
          <w:rFonts w:ascii="Univers" w:hAnsi="Univers"/>
          <w:sz w:val="22"/>
          <w:szCs w:val="22"/>
        </w:rPr>
        <w:t xml:space="preserve">. Volgens het huidige recht kan het slachtoffer zich </w:t>
      </w:r>
      <w:r w:rsidR="00B677C7" w:rsidRPr="00A56D7B">
        <w:rPr>
          <w:rFonts w:ascii="Univers" w:hAnsi="Univers"/>
          <w:sz w:val="22"/>
          <w:szCs w:val="22"/>
        </w:rPr>
        <w:t xml:space="preserve">alleen </w:t>
      </w:r>
      <w:r w:rsidR="00F72A77" w:rsidRPr="00A56D7B">
        <w:rPr>
          <w:rFonts w:ascii="Univers" w:hAnsi="Univers"/>
          <w:sz w:val="22"/>
          <w:szCs w:val="22"/>
        </w:rPr>
        <w:t xml:space="preserve">uitlaten </w:t>
      </w:r>
      <w:r w:rsidR="00B677C7" w:rsidRPr="00A56D7B">
        <w:rPr>
          <w:rFonts w:ascii="Univers" w:hAnsi="Univers"/>
          <w:sz w:val="22"/>
          <w:szCs w:val="22"/>
        </w:rPr>
        <w:t xml:space="preserve">over de persoonlijke gevolgen van het strafbaar feit </w:t>
      </w:r>
      <w:r w:rsidR="00F72A77" w:rsidRPr="00A56D7B">
        <w:rPr>
          <w:rFonts w:ascii="Univers" w:hAnsi="Univers"/>
          <w:sz w:val="22"/>
          <w:szCs w:val="22"/>
        </w:rPr>
        <w:t>en als hij d</w:t>
      </w:r>
      <w:r w:rsidR="00B677C7" w:rsidRPr="00A56D7B">
        <w:rPr>
          <w:rFonts w:ascii="Univers" w:hAnsi="Univers"/>
          <w:sz w:val="22"/>
          <w:szCs w:val="22"/>
        </w:rPr>
        <w:t xml:space="preserve">eze grens </w:t>
      </w:r>
      <w:r w:rsidR="00F72A77" w:rsidRPr="00A56D7B">
        <w:rPr>
          <w:rFonts w:ascii="Univers" w:hAnsi="Univers"/>
          <w:sz w:val="22"/>
          <w:szCs w:val="22"/>
        </w:rPr>
        <w:t xml:space="preserve">onverhoopt </w:t>
      </w:r>
      <w:r w:rsidR="00B677C7" w:rsidRPr="00A56D7B">
        <w:rPr>
          <w:rFonts w:ascii="Univers" w:hAnsi="Univers"/>
          <w:sz w:val="22"/>
          <w:szCs w:val="22"/>
        </w:rPr>
        <w:t>overschrijdt</w:t>
      </w:r>
      <w:r w:rsidR="00F72A77" w:rsidRPr="00A56D7B">
        <w:rPr>
          <w:rFonts w:ascii="Univers" w:hAnsi="Univers"/>
          <w:sz w:val="22"/>
          <w:szCs w:val="22"/>
        </w:rPr>
        <w:t xml:space="preserve">, mag de rechter daarmee bij zijn besluitvorming geen acht op slaan. </w:t>
      </w:r>
      <w:r w:rsidR="00AC769A" w:rsidRPr="00A56D7B">
        <w:rPr>
          <w:rFonts w:ascii="Univers" w:hAnsi="Univers"/>
          <w:sz w:val="22"/>
          <w:szCs w:val="22"/>
        </w:rPr>
        <w:t xml:space="preserve">In het advies van de NVvR wordt uitdrukkelijk de mogelijkheid genoemd dat de officier van justitie eveneens de opvatting van het slachtoffer over de door hem gewenste strafmaat op de terechtzitting kan vertolken. Dat is juist, maar de vraag is of dit voldoende recht doet aan de wens van slachtoffers om zich op de terechtzitting (eventueel ten overstaan van de verdachte) zelf te kunnen uitlaten over de strafmaat. </w:t>
      </w:r>
    </w:p>
    <w:p w:rsidR="001D1730" w:rsidRPr="00A56D7B" w:rsidRDefault="001D1730" w:rsidP="001D1730">
      <w:pPr>
        <w:rPr>
          <w:rFonts w:ascii="Univers" w:hAnsi="Univers"/>
          <w:sz w:val="22"/>
          <w:szCs w:val="22"/>
        </w:rPr>
      </w:pPr>
      <w:r w:rsidRPr="00A56D7B">
        <w:rPr>
          <w:rFonts w:ascii="Univers" w:hAnsi="Univers"/>
          <w:sz w:val="22"/>
          <w:szCs w:val="22"/>
        </w:rPr>
        <w:t xml:space="preserve">Het OM stelt in zijn advies een spreekrecht voor waarbij het slachtoffer mag spreken over wat hem is overkomen, welke gevolgen dat voor hem heeft gehad, de straf die hij daarvoor passend vindt en de wijze waarop hij het strafproces beleeft. Dit kan door aanpassing van het huidige artikel 51e, tweede lid, genoemde gevolgen enuntiatief te verduidelijken. Wel zou de rechter verplicht moeten worden om in het vonnis afzonderlijk te motiveren op welke wijze rekening is gehouden met de verklaring van de spreekgerechtigde. Het OM ziet dit als een middel om te voorkomen dat er een driepartijenproces zal ontstaan waarin het slachtoffer en de verdachte lijnrecht tegenover elkaar zullen staan. Ik onderschrijf de opvatting van het OM dat een dergelijke ontwikkeling niet wenselijk is, maar meen dat navolging van het voorstel </w:t>
      </w:r>
      <w:proofErr w:type="gramStart"/>
      <w:r w:rsidRPr="00A56D7B">
        <w:rPr>
          <w:rFonts w:ascii="Univers" w:hAnsi="Univers"/>
          <w:sz w:val="22"/>
          <w:szCs w:val="22"/>
        </w:rPr>
        <w:t>deze ontwikkeling</w:t>
      </w:r>
      <w:proofErr w:type="gramEnd"/>
      <w:r w:rsidRPr="00A56D7B">
        <w:rPr>
          <w:rFonts w:ascii="Univers" w:hAnsi="Univers"/>
          <w:sz w:val="22"/>
          <w:szCs w:val="22"/>
        </w:rPr>
        <w:t xml:space="preserve"> – anders dan een ingekaderd adviesrecht </w:t>
      </w:r>
      <w:r w:rsidR="00332315" w:rsidRPr="00A56D7B">
        <w:rPr>
          <w:rFonts w:ascii="Univers" w:hAnsi="Univers"/>
          <w:sz w:val="22"/>
          <w:szCs w:val="22"/>
        </w:rPr>
        <w:t>–</w:t>
      </w:r>
      <w:r w:rsidRPr="00A56D7B">
        <w:rPr>
          <w:rFonts w:ascii="Univers" w:hAnsi="Univers"/>
          <w:sz w:val="22"/>
          <w:szCs w:val="22"/>
        </w:rPr>
        <w:t xml:space="preserve"> </w:t>
      </w:r>
      <w:r w:rsidR="00332315" w:rsidRPr="00A56D7B">
        <w:rPr>
          <w:rFonts w:ascii="Univers" w:hAnsi="Univers"/>
          <w:sz w:val="22"/>
          <w:szCs w:val="22"/>
        </w:rPr>
        <w:t xml:space="preserve">niet zal kunnen keren. </w:t>
      </w:r>
    </w:p>
    <w:p w:rsidR="00F72A77" w:rsidRPr="00A56D7B" w:rsidRDefault="00F72A77" w:rsidP="00F72A77">
      <w:pPr>
        <w:rPr>
          <w:rFonts w:ascii="Univers" w:hAnsi="Univers"/>
          <w:sz w:val="22"/>
          <w:szCs w:val="22"/>
        </w:rPr>
      </w:pPr>
      <w:r w:rsidRPr="00A56D7B">
        <w:rPr>
          <w:rFonts w:ascii="Univers" w:hAnsi="Univers"/>
          <w:sz w:val="22"/>
          <w:szCs w:val="22"/>
        </w:rPr>
        <w:t>Het strafproces is er</w:t>
      </w:r>
      <w:r w:rsidR="001D1730" w:rsidRPr="00A56D7B">
        <w:rPr>
          <w:rFonts w:ascii="Univers" w:hAnsi="Univers"/>
          <w:sz w:val="22"/>
          <w:szCs w:val="22"/>
        </w:rPr>
        <w:t xml:space="preserve"> nu </w:t>
      </w:r>
      <w:r w:rsidRPr="00A56D7B">
        <w:rPr>
          <w:rFonts w:ascii="Univers" w:hAnsi="Univers"/>
          <w:sz w:val="22"/>
          <w:szCs w:val="22"/>
        </w:rPr>
        <w:t xml:space="preserve">op ingericht om het slachtoffer een beperkte stem in de rechtszaal te geven. Naarmate het slachtoffer tijdens de berechting een grotere </w:t>
      </w:r>
      <w:r w:rsidR="00A57C3B" w:rsidRPr="00A56D7B">
        <w:rPr>
          <w:rFonts w:ascii="Univers" w:hAnsi="Univers"/>
          <w:sz w:val="22"/>
          <w:szCs w:val="22"/>
        </w:rPr>
        <w:t>stem</w:t>
      </w:r>
      <w:r w:rsidRPr="00A56D7B">
        <w:rPr>
          <w:rFonts w:ascii="Univers" w:hAnsi="Univers"/>
          <w:sz w:val="22"/>
          <w:szCs w:val="22"/>
        </w:rPr>
        <w:t xml:space="preserve"> krijgt, moet de officier van justitie zijn rol ook aanpassen. </w:t>
      </w:r>
    </w:p>
    <w:p w:rsidR="00953E29" w:rsidRPr="00A56D7B" w:rsidRDefault="005D093C" w:rsidP="005D093C">
      <w:pPr>
        <w:rPr>
          <w:rFonts w:ascii="Univers" w:hAnsi="Univers"/>
          <w:sz w:val="22"/>
          <w:szCs w:val="22"/>
        </w:rPr>
      </w:pPr>
      <w:r w:rsidRPr="00A56D7B">
        <w:rPr>
          <w:rFonts w:ascii="Univers" w:hAnsi="Univers"/>
          <w:sz w:val="22"/>
          <w:szCs w:val="22"/>
        </w:rPr>
        <w:t>Het geven van een</w:t>
      </w:r>
      <w:r w:rsidR="00E017E4" w:rsidRPr="00A56D7B">
        <w:rPr>
          <w:rFonts w:ascii="Univers" w:hAnsi="Univers"/>
          <w:sz w:val="22"/>
          <w:szCs w:val="22"/>
        </w:rPr>
        <w:t xml:space="preserve"> onbelemmerd</w:t>
      </w:r>
      <w:r w:rsidRPr="00A56D7B">
        <w:rPr>
          <w:rFonts w:ascii="Univers" w:hAnsi="Univers"/>
          <w:sz w:val="22"/>
          <w:szCs w:val="22"/>
        </w:rPr>
        <w:t xml:space="preserve"> </w:t>
      </w:r>
      <w:r w:rsidR="00E017E4" w:rsidRPr="00A56D7B">
        <w:rPr>
          <w:rFonts w:ascii="Univers" w:hAnsi="Univers"/>
          <w:sz w:val="22"/>
          <w:szCs w:val="22"/>
        </w:rPr>
        <w:t>advies</w:t>
      </w:r>
      <w:r w:rsidRPr="00A56D7B">
        <w:rPr>
          <w:rFonts w:ascii="Univers" w:hAnsi="Univers"/>
          <w:sz w:val="22"/>
          <w:szCs w:val="22"/>
        </w:rPr>
        <w:t>recht aan een slachtoffer dat op de terechtzitting aanwezig is</w:t>
      </w:r>
      <w:r w:rsidR="00E017E4" w:rsidRPr="00A56D7B">
        <w:rPr>
          <w:rFonts w:ascii="Univers" w:hAnsi="Univers"/>
          <w:sz w:val="22"/>
          <w:szCs w:val="22"/>
        </w:rPr>
        <w:t>,</w:t>
      </w:r>
      <w:r w:rsidRPr="00A56D7B">
        <w:rPr>
          <w:rFonts w:ascii="Univers" w:hAnsi="Univers"/>
          <w:sz w:val="22"/>
          <w:szCs w:val="22"/>
        </w:rPr>
        <w:t xml:space="preserve"> komt </w:t>
      </w:r>
      <w:r w:rsidR="00EC7AFF" w:rsidRPr="00A56D7B">
        <w:rPr>
          <w:rFonts w:ascii="Univers" w:hAnsi="Univers"/>
          <w:sz w:val="22"/>
          <w:szCs w:val="22"/>
        </w:rPr>
        <w:t xml:space="preserve">op het eerste gezicht </w:t>
      </w:r>
      <w:r w:rsidRPr="00A56D7B">
        <w:rPr>
          <w:rFonts w:ascii="Univers" w:hAnsi="Univers"/>
          <w:sz w:val="22"/>
          <w:szCs w:val="22"/>
        </w:rPr>
        <w:t xml:space="preserve">tegemoet aan de algemene klacht van slachtoffers dat zij zich in het kader van het huidige strafproces onvoldoende erkend vinden. Het strafproces gaat immers nu primair over de berechting van de verdachte en niet over wat het slachtoffer is aangedaan. Keerzijde is dat als het slachtoffer volledig aan de bewijsvoering of het onderzoek wil deelnemen, hij daarvan ook de consequenties moet dragen en dan als getuige wordt beëdigd. </w:t>
      </w:r>
      <w:r w:rsidR="002925A7" w:rsidRPr="00A56D7B">
        <w:rPr>
          <w:rFonts w:ascii="Univers" w:hAnsi="Univers"/>
          <w:sz w:val="22"/>
          <w:szCs w:val="22"/>
        </w:rPr>
        <w:t xml:space="preserve">Belastende verklaringen moeten </w:t>
      </w:r>
      <w:r w:rsidR="00E017E4" w:rsidRPr="00A56D7B">
        <w:rPr>
          <w:rFonts w:ascii="Univers" w:hAnsi="Univers"/>
          <w:sz w:val="22"/>
          <w:szCs w:val="22"/>
        </w:rPr>
        <w:t xml:space="preserve">immers </w:t>
      </w:r>
      <w:r w:rsidRPr="00A56D7B">
        <w:rPr>
          <w:rFonts w:ascii="Univers" w:hAnsi="Univers"/>
          <w:sz w:val="22"/>
          <w:szCs w:val="22"/>
        </w:rPr>
        <w:t xml:space="preserve">door de verdediging </w:t>
      </w:r>
      <w:r w:rsidR="002925A7" w:rsidRPr="00A56D7B">
        <w:rPr>
          <w:rFonts w:ascii="Univers" w:hAnsi="Univers"/>
          <w:sz w:val="22"/>
          <w:szCs w:val="22"/>
        </w:rPr>
        <w:t xml:space="preserve">kunnen </w:t>
      </w:r>
      <w:r w:rsidRPr="00A56D7B">
        <w:rPr>
          <w:rFonts w:ascii="Univers" w:hAnsi="Univers"/>
          <w:sz w:val="22"/>
          <w:szCs w:val="22"/>
        </w:rPr>
        <w:t>worden betwist</w:t>
      </w:r>
      <w:r w:rsidR="002925A7" w:rsidRPr="00A56D7B">
        <w:rPr>
          <w:rFonts w:ascii="Univers" w:hAnsi="Univers"/>
          <w:sz w:val="22"/>
          <w:szCs w:val="22"/>
        </w:rPr>
        <w:t xml:space="preserve">, voordat zij </w:t>
      </w:r>
      <w:r w:rsidRPr="00A56D7B">
        <w:rPr>
          <w:rFonts w:ascii="Univers" w:hAnsi="Univers"/>
          <w:sz w:val="22"/>
          <w:szCs w:val="22"/>
        </w:rPr>
        <w:t xml:space="preserve">door de rechter als bewijsmiddel </w:t>
      </w:r>
      <w:r w:rsidR="002925A7" w:rsidRPr="00A56D7B">
        <w:rPr>
          <w:rFonts w:ascii="Univers" w:hAnsi="Univers"/>
          <w:sz w:val="22"/>
          <w:szCs w:val="22"/>
        </w:rPr>
        <w:t xml:space="preserve">kunnen </w:t>
      </w:r>
      <w:r w:rsidRPr="00A56D7B">
        <w:rPr>
          <w:rFonts w:ascii="Univers" w:hAnsi="Univers"/>
          <w:sz w:val="22"/>
          <w:szCs w:val="22"/>
        </w:rPr>
        <w:t xml:space="preserve">worden </w:t>
      </w:r>
      <w:proofErr w:type="gramStart"/>
      <w:r w:rsidRPr="00A56D7B">
        <w:rPr>
          <w:rFonts w:ascii="Univers" w:hAnsi="Univers"/>
          <w:sz w:val="22"/>
          <w:szCs w:val="22"/>
        </w:rPr>
        <w:t>gebezigd</w:t>
      </w:r>
      <w:proofErr w:type="gramEnd"/>
      <w:r w:rsidRPr="00A56D7B">
        <w:rPr>
          <w:rFonts w:ascii="Univers" w:hAnsi="Univers"/>
          <w:sz w:val="22"/>
          <w:szCs w:val="22"/>
        </w:rPr>
        <w:t xml:space="preserve">. Als </w:t>
      </w:r>
      <w:r w:rsidR="002925A7" w:rsidRPr="00A56D7B">
        <w:rPr>
          <w:rFonts w:ascii="Univers" w:hAnsi="Univers"/>
          <w:sz w:val="22"/>
          <w:szCs w:val="22"/>
        </w:rPr>
        <w:t xml:space="preserve">de </w:t>
      </w:r>
      <w:r w:rsidRPr="00A56D7B">
        <w:rPr>
          <w:rFonts w:ascii="Univers" w:hAnsi="Univers"/>
          <w:sz w:val="22"/>
          <w:szCs w:val="22"/>
        </w:rPr>
        <w:t xml:space="preserve">verklaring </w:t>
      </w:r>
      <w:r w:rsidR="002925A7" w:rsidRPr="00A56D7B">
        <w:rPr>
          <w:rFonts w:ascii="Univers" w:hAnsi="Univers"/>
          <w:sz w:val="22"/>
          <w:szCs w:val="22"/>
        </w:rPr>
        <w:t xml:space="preserve">van het slachtoffer </w:t>
      </w:r>
      <w:r w:rsidRPr="00A56D7B">
        <w:rPr>
          <w:rFonts w:ascii="Univers" w:hAnsi="Univers"/>
          <w:sz w:val="22"/>
          <w:szCs w:val="22"/>
        </w:rPr>
        <w:t xml:space="preserve">op de terechtzitting afwijkt van zijn eerdere verklaring afgelegd bij de politie, ligt voor de hand dat de verdediging daarover nadere vragen aan het slachtoffer stelt, waardoor twijfel kan worden gezaaid </w:t>
      </w:r>
      <w:r w:rsidR="001D1730" w:rsidRPr="00A56D7B">
        <w:rPr>
          <w:rFonts w:ascii="Univers" w:hAnsi="Univers"/>
          <w:sz w:val="22"/>
          <w:szCs w:val="22"/>
        </w:rPr>
        <w:t>aan diens geloofwaardigheid en betrouwbaarheid</w:t>
      </w:r>
      <w:r w:rsidR="00953E29" w:rsidRPr="00A56D7B">
        <w:rPr>
          <w:rFonts w:ascii="Univers" w:hAnsi="Univers"/>
          <w:sz w:val="22"/>
          <w:szCs w:val="22"/>
        </w:rPr>
        <w:t xml:space="preserve">. Dat </w:t>
      </w:r>
      <w:proofErr w:type="gramStart"/>
      <w:r w:rsidR="00953E29" w:rsidRPr="00A56D7B">
        <w:rPr>
          <w:rFonts w:ascii="Univers" w:hAnsi="Univers"/>
          <w:sz w:val="22"/>
          <w:szCs w:val="22"/>
        </w:rPr>
        <w:t xml:space="preserve">kan </w:t>
      </w:r>
      <w:r w:rsidRPr="00A56D7B">
        <w:rPr>
          <w:rFonts w:ascii="Univers" w:hAnsi="Univers"/>
          <w:sz w:val="22"/>
          <w:szCs w:val="22"/>
        </w:rPr>
        <w:t xml:space="preserve"> </w:t>
      </w:r>
      <w:proofErr w:type="gramEnd"/>
      <w:r w:rsidRPr="00A56D7B">
        <w:rPr>
          <w:rFonts w:ascii="Univers" w:hAnsi="Univers"/>
          <w:sz w:val="22"/>
          <w:szCs w:val="22"/>
        </w:rPr>
        <w:t xml:space="preserve">van invloed zijn op de bewijswaardering. </w:t>
      </w:r>
    </w:p>
    <w:p w:rsidR="005D093C" w:rsidRPr="00A56D7B" w:rsidRDefault="00332315" w:rsidP="005D093C">
      <w:pPr>
        <w:rPr>
          <w:rFonts w:ascii="Univers" w:hAnsi="Univers"/>
          <w:sz w:val="22"/>
          <w:szCs w:val="22"/>
        </w:rPr>
      </w:pPr>
      <w:r w:rsidRPr="00A56D7B">
        <w:rPr>
          <w:rFonts w:ascii="Univers" w:hAnsi="Univers"/>
          <w:sz w:val="22"/>
          <w:szCs w:val="22"/>
        </w:rPr>
        <w:t xml:space="preserve">Het strafproces heeft tot doel een passende justitiële reactie te geven op een gedraging van de verdachte. </w:t>
      </w:r>
      <w:r w:rsidR="00953E29" w:rsidRPr="00A56D7B">
        <w:rPr>
          <w:rFonts w:ascii="Univers" w:hAnsi="Univers"/>
          <w:sz w:val="22"/>
          <w:szCs w:val="22"/>
        </w:rPr>
        <w:t>Van d</w:t>
      </w:r>
      <w:r w:rsidRPr="00A56D7B">
        <w:rPr>
          <w:rFonts w:ascii="Univers" w:hAnsi="Univers"/>
          <w:sz w:val="22"/>
          <w:szCs w:val="22"/>
        </w:rPr>
        <w:t xml:space="preserve">eze reactie </w:t>
      </w:r>
      <w:r w:rsidR="00953E29" w:rsidRPr="00A56D7B">
        <w:rPr>
          <w:rFonts w:ascii="Univers" w:hAnsi="Univers"/>
          <w:sz w:val="22"/>
          <w:szCs w:val="22"/>
        </w:rPr>
        <w:t>is een belangrijk onderdeel dat rekening</w:t>
      </w:r>
      <w:r w:rsidRPr="00A56D7B">
        <w:rPr>
          <w:rFonts w:ascii="Univers" w:hAnsi="Univers"/>
          <w:sz w:val="22"/>
          <w:szCs w:val="22"/>
        </w:rPr>
        <w:t xml:space="preserve"> word</w:t>
      </w:r>
      <w:r w:rsidR="00953E29" w:rsidRPr="00A56D7B">
        <w:rPr>
          <w:rFonts w:ascii="Univers" w:hAnsi="Univers"/>
          <w:sz w:val="22"/>
          <w:szCs w:val="22"/>
        </w:rPr>
        <w:t>t</w:t>
      </w:r>
      <w:r w:rsidRPr="00A56D7B">
        <w:rPr>
          <w:rFonts w:ascii="Univers" w:hAnsi="Univers"/>
          <w:sz w:val="22"/>
          <w:szCs w:val="22"/>
        </w:rPr>
        <w:t xml:space="preserve"> gehouden met het nadeel voor het slachtoffer. </w:t>
      </w:r>
      <w:r w:rsidR="00953E29" w:rsidRPr="00A56D7B">
        <w:rPr>
          <w:rFonts w:ascii="Univers" w:hAnsi="Univers"/>
          <w:sz w:val="22"/>
          <w:szCs w:val="22"/>
        </w:rPr>
        <w:t xml:space="preserve">Onvermijdelijk is </w:t>
      </w:r>
      <w:r w:rsidR="00E83D6A" w:rsidRPr="00A56D7B">
        <w:rPr>
          <w:rFonts w:ascii="Univers" w:hAnsi="Univers"/>
          <w:sz w:val="22"/>
          <w:szCs w:val="22"/>
        </w:rPr>
        <w:t xml:space="preserve">echter </w:t>
      </w:r>
      <w:r w:rsidRPr="00A56D7B">
        <w:rPr>
          <w:rFonts w:ascii="Univers" w:hAnsi="Univers"/>
          <w:sz w:val="22"/>
          <w:szCs w:val="22"/>
        </w:rPr>
        <w:t>dat</w:t>
      </w:r>
      <w:r w:rsidR="00953E29" w:rsidRPr="00A56D7B">
        <w:rPr>
          <w:rFonts w:ascii="Univers" w:hAnsi="Univers"/>
          <w:sz w:val="22"/>
          <w:szCs w:val="22"/>
        </w:rPr>
        <w:t xml:space="preserve"> eerst </w:t>
      </w:r>
      <w:r w:rsidRPr="00A56D7B">
        <w:rPr>
          <w:rFonts w:ascii="Univers" w:hAnsi="Univers"/>
          <w:sz w:val="22"/>
          <w:szCs w:val="22"/>
        </w:rPr>
        <w:t xml:space="preserve">moet worden vastgesteld </w:t>
      </w:r>
      <w:r w:rsidRPr="00A56D7B">
        <w:rPr>
          <w:rFonts w:ascii="Univers" w:hAnsi="Univers"/>
          <w:b/>
          <w:sz w:val="22"/>
          <w:szCs w:val="22"/>
        </w:rPr>
        <w:t>of</w:t>
      </w:r>
      <w:r w:rsidRPr="00A56D7B">
        <w:rPr>
          <w:rFonts w:ascii="Univers" w:hAnsi="Univers"/>
          <w:sz w:val="22"/>
          <w:szCs w:val="22"/>
        </w:rPr>
        <w:t xml:space="preserve"> er voldoende grond is voor het geven van de justitiële reactie en welke omvang deze moet hebben. </w:t>
      </w:r>
      <w:r w:rsidR="00953E29" w:rsidRPr="00A56D7B">
        <w:rPr>
          <w:rFonts w:ascii="Univers" w:hAnsi="Univers"/>
          <w:sz w:val="22"/>
          <w:szCs w:val="22"/>
        </w:rPr>
        <w:t>In</w:t>
      </w:r>
      <w:r w:rsidR="005301E3" w:rsidRPr="00A56D7B">
        <w:rPr>
          <w:rFonts w:ascii="Univers" w:hAnsi="Univers"/>
          <w:sz w:val="22"/>
          <w:szCs w:val="22"/>
        </w:rPr>
        <w:t xml:space="preserve"> het strafproces </w:t>
      </w:r>
      <w:r w:rsidR="00953E29" w:rsidRPr="00A56D7B">
        <w:rPr>
          <w:rFonts w:ascii="Univers" w:hAnsi="Univers"/>
          <w:sz w:val="22"/>
          <w:szCs w:val="22"/>
        </w:rPr>
        <w:t xml:space="preserve">is de rechtbank </w:t>
      </w:r>
      <w:r w:rsidR="00E83D6A" w:rsidRPr="00A56D7B">
        <w:rPr>
          <w:rFonts w:ascii="Univers" w:hAnsi="Univers"/>
          <w:sz w:val="22"/>
          <w:szCs w:val="22"/>
        </w:rPr>
        <w:t xml:space="preserve">verantwoordelijk voor </w:t>
      </w:r>
      <w:r w:rsidR="005301E3" w:rsidRPr="00A56D7B">
        <w:rPr>
          <w:rFonts w:ascii="Univers" w:hAnsi="Univers"/>
          <w:sz w:val="22"/>
          <w:szCs w:val="22"/>
        </w:rPr>
        <w:t>een correcte en zorgvuldige bejegening van alle procesdeelnemers</w:t>
      </w:r>
      <w:r w:rsidR="00E83D6A" w:rsidRPr="00A56D7B">
        <w:rPr>
          <w:rFonts w:ascii="Univers" w:hAnsi="Univers"/>
          <w:sz w:val="22"/>
          <w:szCs w:val="22"/>
        </w:rPr>
        <w:t>.</w:t>
      </w:r>
      <w:r w:rsidR="00E83D6A" w:rsidRPr="00A56D7B" w:rsidDel="00E83D6A">
        <w:rPr>
          <w:rFonts w:ascii="Univers" w:hAnsi="Univers"/>
          <w:sz w:val="22"/>
          <w:szCs w:val="22"/>
        </w:rPr>
        <w:t xml:space="preserve"> </w:t>
      </w:r>
      <w:r w:rsidR="005D093C" w:rsidRPr="00A56D7B">
        <w:rPr>
          <w:rFonts w:ascii="Univers" w:hAnsi="Univers"/>
          <w:sz w:val="22"/>
          <w:szCs w:val="22"/>
        </w:rPr>
        <w:t xml:space="preserve">Tegen deze achtergrond acht ik het niet juist om de consequenties van de beslissing van het slachtoffer om van het adviesrecht gebruik te maken geheel voor zijn rekening te laten komen. Ook al wordt het slachtoffer </w:t>
      </w:r>
      <w:r w:rsidR="00D9683A" w:rsidRPr="00A56D7B">
        <w:rPr>
          <w:rFonts w:ascii="Univers" w:hAnsi="Univers"/>
          <w:sz w:val="22"/>
          <w:szCs w:val="22"/>
        </w:rPr>
        <w:t xml:space="preserve">in abstracto </w:t>
      </w:r>
      <w:r w:rsidR="005D093C" w:rsidRPr="00A56D7B">
        <w:rPr>
          <w:rFonts w:ascii="Univers" w:hAnsi="Univers"/>
          <w:sz w:val="22"/>
          <w:szCs w:val="22"/>
        </w:rPr>
        <w:t xml:space="preserve">voor de aanvang van de terechtzitting op dit </w:t>
      </w:r>
      <w:r w:rsidR="005D093C" w:rsidRPr="00A56D7B">
        <w:rPr>
          <w:rFonts w:ascii="Univers" w:hAnsi="Univers"/>
          <w:sz w:val="22"/>
          <w:szCs w:val="22"/>
        </w:rPr>
        <w:lastRenderedPageBreak/>
        <w:t>risico gewezen, dan zal de ondervraging</w:t>
      </w:r>
      <w:r w:rsidR="00761342" w:rsidRPr="00A56D7B">
        <w:rPr>
          <w:rFonts w:ascii="Univers" w:hAnsi="Univers"/>
          <w:sz w:val="22"/>
          <w:szCs w:val="22"/>
        </w:rPr>
        <w:t xml:space="preserve"> als getuige </w:t>
      </w:r>
      <w:r w:rsidR="00D9683A" w:rsidRPr="00A56D7B">
        <w:rPr>
          <w:rFonts w:ascii="Univers" w:hAnsi="Univers"/>
          <w:sz w:val="22"/>
          <w:szCs w:val="22"/>
        </w:rPr>
        <w:t xml:space="preserve">in </w:t>
      </w:r>
      <w:proofErr w:type="spellStart"/>
      <w:r w:rsidR="00D9683A" w:rsidRPr="00A56D7B">
        <w:rPr>
          <w:rFonts w:ascii="Univers" w:hAnsi="Univers"/>
          <w:sz w:val="22"/>
          <w:szCs w:val="22"/>
        </w:rPr>
        <w:t>concreto</w:t>
      </w:r>
      <w:proofErr w:type="spellEnd"/>
      <w:r w:rsidR="005D093C" w:rsidRPr="00A56D7B">
        <w:rPr>
          <w:rFonts w:ascii="Univers" w:hAnsi="Univers"/>
          <w:sz w:val="22"/>
          <w:szCs w:val="22"/>
        </w:rPr>
        <w:t xml:space="preserve"> </w:t>
      </w:r>
      <w:r w:rsidR="00D9683A" w:rsidRPr="00A56D7B">
        <w:rPr>
          <w:rFonts w:ascii="Univers" w:hAnsi="Univers"/>
          <w:sz w:val="22"/>
          <w:szCs w:val="22"/>
        </w:rPr>
        <w:t>hem toch rauw op het lijf kunnen vallen.</w:t>
      </w:r>
      <w:r w:rsidR="00960D9E" w:rsidRPr="00A56D7B">
        <w:rPr>
          <w:rFonts w:ascii="Univers" w:hAnsi="Univers"/>
          <w:sz w:val="22"/>
          <w:szCs w:val="22"/>
        </w:rPr>
        <w:t xml:space="preserve"> </w:t>
      </w:r>
      <w:r w:rsidR="00AC769A" w:rsidRPr="00A56D7B">
        <w:rPr>
          <w:rFonts w:ascii="Univers" w:hAnsi="Univers"/>
          <w:sz w:val="22"/>
          <w:szCs w:val="22"/>
        </w:rPr>
        <w:t>Het zal veelal gaan om vragen over verschillen tussen de bij de politie afgelegde verklaring en de verklaring die op de terechtzitting is afgelegd</w:t>
      </w:r>
      <w:r w:rsidR="001244D2" w:rsidRPr="00A56D7B">
        <w:rPr>
          <w:rFonts w:ascii="Univers" w:hAnsi="Univers"/>
          <w:sz w:val="22"/>
          <w:szCs w:val="22"/>
        </w:rPr>
        <w:t xml:space="preserve">, waarbij de geloofwaardigheid van het slachtoffer </w:t>
      </w:r>
      <w:r w:rsidRPr="00A56D7B">
        <w:rPr>
          <w:rFonts w:ascii="Univers" w:hAnsi="Univers"/>
          <w:sz w:val="22"/>
          <w:szCs w:val="22"/>
        </w:rPr>
        <w:t xml:space="preserve">en de betrouwbaarheid van diens verklaring </w:t>
      </w:r>
      <w:r w:rsidR="001244D2" w:rsidRPr="00A56D7B">
        <w:rPr>
          <w:rFonts w:ascii="Univers" w:hAnsi="Univers"/>
          <w:sz w:val="22"/>
          <w:szCs w:val="22"/>
        </w:rPr>
        <w:t>aan de orde kan komen.</w:t>
      </w:r>
      <w:r w:rsidR="00AC769A" w:rsidRPr="00A56D7B">
        <w:rPr>
          <w:rFonts w:ascii="Univers" w:hAnsi="Univers"/>
          <w:sz w:val="22"/>
          <w:szCs w:val="22"/>
        </w:rPr>
        <w:t xml:space="preserve"> </w:t>
      </w:r>
      <w:r w:rsidR="00960D9E" w:rsidRPr="00A56D7B">
        <w:rPr>
          <w:rFonts w:ascii="Univers" w:hAnsi="Univers"/>
          <w:sz w:val="22"/>
          <w:szCs w:val="22"/>
        </w:rPr>
        <w:t>Het is naar mijn oordeel niet altijd gemakkelijk voor het slachtoffer om deze risico</w:t>
      </w:r>
      <w:r w:rsidR="00EF0812" w:rsidRPr="00A56D7B">
        <w:rPr>
          <w:rFonts w:ascii="Univers" w:hAnsi="Univers"/>
          <w:sz w:val="22"/>
          <w:szCs w:val="22"/>
        </w:rPr>
        <w:t>’s</w:t>
      </w:r>
      <w:r w:rsidR="00960D9E" w:rsidRPr="00A56D7B">
        <w:rPr>
          <w:rFonts w:ascii="Univers" w:hAnsi="Univers"/>
          <w:sz w:val="22"/>
          <w:szCs w:val="22"/>
        </w:rPr>
        <w:t xml:space="preserve"> op voorhand goed te schatten.</w:t>
      </w:r>
      <w:r w:rsidR="00D9683A" w:rsidRPr="00A56D7B">
        <w:rPr>
          <w:rFonts w:ascii="Univers" w:hAnsi="Univers"/>
          <w:sz w:val="22"/>
          <w:szCs w:val="22"/>
        </w:rPr>
        <w:t xml:space="preserve"> In het voor het slachtoffer ergste geval kan de verdediging bij afwezigheid van overig bewijsmateriaal, zo veel twijfel over zijn verklaring oproepen dat tot een vrijspraak moet worden besloten. Dit kan zich in het bijzonder voordoen in </w:t>
      </w:r>
      <w:r w:rsidR="00E83D6A" w:rsidRPr="00A56D7B">
        <w:rPr>
          <w:rFonts w:ascii="Univers" w:hAnsi="Univers"/>
          <w:sz w:val="22"/>
          <w:szCs w:val="22"/>
        </w:rPr>
        <w:t>(</w:t>
      </w:r>
      <w:r w:rsidR="00D9683A" w:rsidRPr="00A56D7B">
        <w:rPr>
          <w:rFonts w:ascii="Univers" w:hAnsi="Univers"/>
          <w:sz w:val="22"/>
          <w:szCs w:val="22"/>
        </w:rPr>
        <w:t>zeden</w:t>
      </w:r>
      <w:r w:rsidR="00E83D6A" w:rsidRPr="00A56D7B">
        <w:rPr>
          <w:rFonts w:ascii="Univers" w:hAnsi="Univers"/>
          <w:sz w:val="22"/>
          <w:szCs w:val="22"/>
        </w:rPr>
        <w:t>)</w:t>
      </w:r>
      <w:r w:rsidR="00D9683A" w:rsidRPr="00A56D7B">
        <w:rPr>
          <w:rFonts w:ascii="Univers" w:hAnsi="Univers"/>
          <w:sz w:val="22"/>
          <w:szCs w:val="22"/>
        </w:rPr>
        <w:t xml:space="preserve">zaken, waar het veelal slechts om één belastende verklaring gaat. Ik stel daarom voor </w:t>
      </w:r>
      <w:r w:rsidR="00E017E4" w:rsidRPr="00A56D7B">
        <w:rPr>
          <w:rFonts w:ascii="Univers" w:hAnsi="Univers"/>
          <w:sz w:val="22"/>
          <w:szCs w:val="22"/>
        </w:rPr>
        <w:t xml:space="preserve">mogelijk te maken </w:t>
      </w:r>
      <w:r w:rsidR="00D9683A" w:rsidRPr="00A56D7B">
        <w:rPr>
          <w:rFonts w:ascii="Univers" w:hAnsi="Univers"/>
          <w:sz w:val="22"/>
          <w:szCs w:val="22"/>
        </w:rPr>
        <w:t>dat de rechtbank afwijk</w:t>
      </w:r>
      <w:r w:rsidR="00E017E4" w:rsidRPr="00A56D7B">
        <w:rPr>
          <w:rFonts w:ascii="Univers" w:hAnsi="Univers"/>
          <w:sz w:val="22"/>
          <w:szCs w:val="22"/>
        </w:rPr>
        <w:t>t</w:t>
      </w:r>
      <w:r w:rsidR="00D9683A" w:rsidRPr="00A56D7B">
        <w:rPr>
          <w:rFonts w:ascii="Univers" w:hAnsi="Univers"/>
          <w:sz w:val="22"/>
          <w:szCs w:val="22"/>
        </w:rPr>
        <w:t xml:space="preserve"> van de in de wet vastgelegde volgorde van ondervraging ook als dat op verzoek van de verdediging plaatsvindt. </w:t>
      </w:r>
      <w:r w:rsidR="00960D9E" w:rsidRPr="00A56D7B">
        <w:rPr>
          <w:rFonts w:ascii="Univers" w:hAnsi="Univers"/>
          <w:sz w:val="22"/>
          <w:szCs w:val="22"/>
        </w:rPr>
        <w:t xml:space="preserve">Het slachtoffer of de officier van justitie kunnen daarom vragen. </w:t>
      </w:r>
    </w:p>
    <w:p w:rsidR="00E83D6A" w:rsidRPr="00A56D7B" w:rsidRDefault="00E83D6A" w:rsidP="005D093C">
      <w:pPr>
        <w:rPr>
          <w:rFonts w:ascii="Univers" w:hAnsi="Univers"/>
          <w:sz w:val="22"/>
          <w:szCs w:val="22"/>
        </w:rPr>
      </w:pPr>
    </w:p>
    <w:p w:rsidR="005D093C" w:rsidRPr="00A56D7B" w:rsidRDefault="00E83D6A" w:rsidP="00F72A77">
      <w:pPr>
        <w:rPr>
          <w:rFonts w:ascii="Univers" w:hAnsi="Univers"/>
          <w:i/>
          <w:sz w:val="22"/>
          <w:szCs w:val="22"/>
        </w:rPr>
      </w:pPr>
      <w:r w:rsidRPr="00A56D7B">
        <w:rPr>
          <w:rFonts w:ascii="Univers" w:hAnsi="Univers"/>
          <w:i/>
          <w:sz w:val="22"/>
          <w:szCs w:val="22"/>
        </w:rPr>
        <w:t xml:space="preserve">Mogelijke nadere </w:t>
      </w:r>
      <w:proofErr w:type="spellStart"/>
      <w:r w:rsidRPr="00A56D7B">
        <w:rPr>
          <w:rFonts w:ascii="Univers" w:hAnsi="Univers"/>
          <w:i/>
          <w:sz w:val="22"/>
          <w:szCs w:val="22"/>
        </w:rPr>
        <w:t>onderzoekswensen</w:t>
      </w:r>
      <w:proofErr w:type="spellEnd"/>
      <w:r w:rsidRPr="00A56D7B">
        <w:rPr>
          <w:rFonts w:ascii="Univers" w:hAnsi="Univers"/>
          <w:i/>
          <w:sz w:val="22"/>
          <w:szCs w:val="22"/>
        </w:rPr>
        <w:t xml:space="preserve"> van het slachtoffer </w:t>
      </w:r>
    </w:p>
    <w:p w:rsidR="00E83D6A" w:rsidRPr="00A56D7B" w:rsidRDefault="00E83D6A" w:rsidP="00F72A77">
      <w:pPr>
        <w:rPr>
          <w:rFonts w:ascii="Univers" w:hAnsi="Univers"/>
          <w:i/>
          <w:sz w:val="22"/>
          <w:szCs w:val="22"/>
        </w:rPr>
      </w:pPr>
    </w:p>
    <w:p w:rsidR="00F72A77" w:rsidRPr="00A56D7B" w:rsidRDefault="00F72A77" w:rsidP="00F72A77">
      <w:pPr>
        <w:rPr>
          <w:rFonts w:ascii="Univers" w:hAnsi="Univers"/>
          <w:sz w:val="22"/>
          <w:szCs w:val="22"/>
        </w:rPr>
      </w:pPr>
      <w:r w:rsidRPr="00A56D7B">
        <w:rPr>
          <w:rFonts w:ascii="Univers" w:hAnsi="Univers"/>
          <w:sz w:val="22"/>
          <w:szCs w:val="22"/>
        </w:rPr>
        <w:t xml:space="preserve">Ten slotte zal de rechter direct worden geconfronteerd met verschillende wensen van het slachtoffer die soms tegengesteld kunnen </w:t>
      </w:r>
      <w:r w:rsidR="002925A7" w:rsidRPr="00A56D7B">
        <w:rPr>
          <w:rFonts w:ascii="Univers" w:hAnsi="Univers"/>
          <w:sz w:val="22"/>
          <w:szCs w:val="22"/>
        </w:rPr>
        <w:t xml:space="preserve">zijn </w:t>
      </w:r>
      <w:r w:rsidRPr="00A56D7B">
        <w:rPr>
          <w:rFonts w:ascii="Univers" w:hAnsi="Univers"/>
          <w:sz w:val="22"/>
          <w:szCs w:val="22"/>
        </w:rPr>
        <w:t xml:space="preserve">aan die van de verdachte. Zij zullen ook van invloed zijn op de orde van het onderzoek als het gaat om wensen </w:t>
      </w:r>
      <w:proofErr w:type="gramStart"/>
      <w:r w:rsidRPr="00A56D7B">
        <w:rPr>
          <w:rFonts w:ascii="Univers" w:hAnsi="Univers"/>
          <w:sz w:val="22"/>
          <w:szCs w:val="22"/>
        </w:rPr>
        <w:t>omtrent</w:t>
      </w:r>
      <w:proofErr w:type="gramEnd"/>
      <w:r w:rsidRPr="00A56D7B">
        <w:rPr>
          <w:rFonts w:ascii="Univers" w:hAnsi="Univers"/>
          <w:sz w:val="22"/>
          <w:szCs w:val="22"/>
        </w:rPr>
        <w:t xml:space="preserve"> aanvullend onderzoek, zoals het horen van getuigen en deskundigen. </w:t>
      </w:r>
      <w:r w:rsidR="00A57C3B" w:rsidRPr="00A56D7B">
        <w:rPr>
          <w:rFonts w:ascii="Univers" w:hAnsi="Univers"/>
          <w:sz w:val="22"/>
          <w:szCs w:val="22"/>
        </w:rPr>
        <w:t>Het tijdstip waarop deze verzoeken worden gedaan: voor of na requisitoir, is in zoverre niet doorslaggevend, omdat de rechter in alle gevallen op een dergelijk verzoek een inhoudelijke beslissing zal moeten geven. Dat wordt niet anders als het na het requisitoir wordt gedaan. Wel meen ik dat het criterium voor de noodzaak voor nader onderzoek strikt</w:t>
      </w:r>
      <w:r w:rsidR="00C85219" w:rsidRPr="00A56D7B">
        <w:rPr>
          <w:rFonts w:ascii="Univers" w:hAnsi="Univers"/>
          <w:sz w:val="22"/>
          <w:szCs w:val="22"/>
        </w:rPr>
        <w:t>er</w:t>
      </w:r>
      <w:r w:rsidR="00A57C3B" w:rsidRPr="00A56D7B">
        <w:rPr>
          <w:rFonts w:ascii="Univers" w:hAnsi="Univers"/>
          <w:sz w:val="22"/>
          <w:szCs w:val="22"/>
        </w:rPr>
        <w:t xml:space="preserve"> kan zijn als bij verzoeken van de verdediging</w:t>
      </w:r>
      <w:r w:rsidR="00C85219" w:rsidRPr="00A56D7B">
        <w:rPr>
          <w:rFonts w:ascii="Univers" w:hAnsi="Univers"/>
          <w:sz w:val="22"/>
          <w:szCs w:val="22"/>
        </w:rPr>
        <w:t xml:space="preserve">. </w:t>
      </w:r>
      <w:r w:rsidR="00A57C3B" w:rsidRPr="00A56D7B">
        <w:rPr>
          <w:rFonts w:ascii="Univers" w:hAnsi="Univers"/>
          <w:sz w:val="22"/>
          <w:szCs w:val="22"/>
        </w:rPr>
        <w:t xml:space="preserve">De rechtbank mag ervan uitgaan dat </w:t>
      </w:r>
      <w:r w:rsidR="002925A7" w:rsidRPr="00A56D7B">
        <w:rPr>
          <w:rFonts w:ascii="Univers" w:hAnsi="Univers"/>
          <w:sz w:val="22"/>
          <w:szCs w:val="22"/>
        </w:rPr>
        <w:t xml:space="preserve">het aan </w:t>
      </w:r>
      <w:r w:rsidR="00A57C3B" w:rsidRPr="00A56D7B">
        <w:rPr>
          <w:rFonts w:ascii="Univers" w:hAnsi="Univers"/>
          <w:sz w:val="22"/>
          <w:szCs w:val="22"/>
        </w:rPr>
        <w:t xml:space="preserve">de officier van justitie en de verdediging </w:t>
      </w:r>
      <w:r w:rsidR="002925A7" w:rsidRPr="00A56D7B">
        <w:rPr>
          <w:rFonts w:ascii="Univers" w:hAnsi="Univers"/>
          <w:sz w:val="22"/>
          <w:szCs w:val="22"/>
        </w:rPr>
        <w:t xml:space="preserve">is om te </w:t>
      </w:r>
      <w:r w:rsidR="00A57C3B" w:rsidRPr="00A56D7B">
        <w:rPr>
          <w:rFonts w:ascii="Univers" w:hAnsi="Univers"/>
          <w:sz w:val="22"/>
          <w:szCs w:val="22"/>
        </w:rPr>
        <w:t>reageren op het gepresenteerde onderzoeksmateriaal</w:t>
      </w:r>
      <w:r w:rsidR="00C85219" w:rsidRPr="00A56D7B">
        <w:rPr>
          <w:rFonts w:ascii="Univers" w:hAnsi="Univers"/>
          <w:sz w:val="22"/>
          <w:szCs w:val="22"/>
        </w:rPr>
        <w:t xml:space="preserve"> en de volledigheid daarvan</w:t>
      </w:r>
      <w:r w:rsidR="00A57C3B" w:rsidRPr="00A56D7B">
        <w:rPr>
          <w:rFonts w:ascii="Univers" w:hAnsi="Univers"/>
          <w:sz w:val="22"/>
          <w:szCs w:val="22"/>
        </w:rPr>
        <w:t xml:space="preserve">. Aan de rechtbank komt het </w:t>
      </w:r>
      <w:r w:rsidR="002925A7" w:rsidRPr="00A56D7B">
        <w:rPr>
          <w:rFonts w:ascii="Univers" w:hAnsi="Univers"/>
          <w:sz w:val="22"/>
          <w:szCs w:val="22"/>
        </w:rPr>
        <w:t xml:space="preserve">definitieve </w:t>
      </w:r>
      <w:r w:rsidR="00A57C3B" w:rsidRPr="00A56D7B">
        <w:rPr>
          <w:rFonts w:ascii="Univers" w:hAnsi="Univers"/>
          <w:sz w:val="22"/>
          <w:szCs w:val="22"/>
        </w:rPr>
        <w:t>oordeel toe of zij meent dat de zaak voldoende is onderzocht</w:t>
      </w:r>
      <w:r w:rsidR="00F7790A" w:rsidRPr="00A56D7B">
        <w:rPr>
          <w:rFonts w:ascii="Univers" w:hAnsi="Univers"/>
          <w:sz w:val="22"/>
          <w:szCs w:val="22"/>
        </w:rPr>
        <w:t xml:space="preserve"> en het onderzoek volledig is geweest.</w:t>
      </w:r>
      <w:r w:rsidR="00C85219" w:rsidRPr="00A56D7B">
        <w:rPr>
          <w:rFonts w:ascii="Univers" w:hAnsi="Univers"/>
          <w:sz w:val="22"/>
          <w:szCs w:val="22"/>
        </w:rPr>
        <w:t xml:space="preserve"> Aan het slachtoffer komt, omdat hij geen procespartij is, geen eigen oordeel toe over de totale omvang van het onderzoek. De rechtbank behoeft niet </w:t>
      </w:r>
      <w:proofErr w:type="gramStart"/>
      <w:r w:rsidR="00C85219" w:rsidRPr="00A56D7B">
        <w:rPr>
          <w:rFonts w:ascii="Univers" w:hAnsi="Univers"/>
          <w:sz w:val="22"/>
          <w:szCs w:val="22"/>
        </w:rPr>
        <w:t xml:space="preserve">ieder  </w:t>
      </w:r>
      <w:proofErr w:type="gramEnd"/>
      <w:r w:rsidR="00C85219" w:rsidRPr="00A56D7B">
        <w:rPr>
          <w:rFonts w:ascii="Univers" w:hAnsi="Univers"/>
          <w:sz w:val="22"/>
          <w:szCs w:val="22"/>
        </w:rPr>
        <w:t>verzoek van het slachtoffer voor nader onderzoek toe te wijzen als haar dit niet strikt noodzakelijk voorkomt in het belang van de waarheidsvinding. (</w:t>
      </w:r>
      <w:proofErr w:type="gramStart"/>
      <w:r w:rsidR="00C85219" w:rsidRPr="00A56D7B">
        <w:rPr>
          <w:rFonts w:ascii="Univers" w:hAnsi="Univers"/>
          <w:sz w:val="22"/>
          <w:szCs w:val="22"/>
        </w:rPr>
        <w:t>b.v.</w:t>
      </w:r>
      <w:proofErr w:type="gramEnd"/>
      <w:r w:rsidR="00C85219" w:rsidRPr="00A56D7B">
        <w:rPr>
          <w:rFonts w:ascii="Univers" w:hAnsi="Univers"/>
          <w:sz w:val="22"/>
          <w:szCs w:val="22"/>
        </w:rPr>
        <w:t xml:space="preserve"> verzoeken om persoonsrapportage omdat het slachtoffer een voorkeur heeft voor een andere psychiater dan degene die heeft gerapporteerd over de persoon van de verdachte of een </w:t>
      </w:r>
      <w:r w:rsidR="00A33465" w:rsidRPr="00A56D7B">
        <w:rPr>
          <w:rFonts w:ascii="Univers" w:hAnsi="Univers"/>
          <w:sz w:val="22"/>
          <w:szCs w:val="22"/>
        </w:rPr>
        <w:t xml:space="preserve">verzoek om </w:t>
      </w:r>
      <w:r w:rsidR="00C85219" w:rsidRPr="00A56D7B">
        <w:rPr>
          <w:rFonts w:ascii="Univers" w:hAnsi="Univers"/>
          <w:sz w:val="22"/>
          <w:szCs w:val="22"/>
        </w:rPr>
        <w:t>onafhankelijk onderzoek naar forensische sporen).</w:t>
      </w:r>
      <w:r w:rsidR="00F7790A" w:rsidRPr="00A56D7B">
        <w:rPr>
          <w:rFonts w:ascii="Univers" w:hAnsi="Univers"/>
          <w:sz w:val="22"/>
          <w:szCs w:val="22"/>
        </w:rPr>
        <w:t xml:space="preserve"> </w:t>
      </w:r>
      <w:r w:rsidR="00A33465" w:rsidRPr="00A56D7B">
        <w:rPr>
          <w:rFonts w:ascii="Univers" w:hAnsi="Univers"/>
          <w:sz w:val="22"/>
          <w:szCs w:val="22"/>
        </w:rPr>
        <w:t xml:space="preserve">Het </w:t>
      </w:r>
      <w:r w:rsidR="00F7790A" w:rsidRPr="00A56D7B">
        <w:rPr>
          <w:rFonts w:ascii="Univers" w:hAnsi="Univers"/>
          <w:sz w:val="22"/>
          <w:szCs w:val="22"/>
        </w:rPr>
        <w:t>criterium of nader onderzoek</w:t>
      </w:r>
      <w:r w:rsidR="00A33465" w:rsidRPr="00A56D7B">
        <w:rPr>
          <w:rFonts w:ascii="Univers" w:hAnsi="Univers"/>
          <w:sz w:val="22"/>
          <w:szCs w:val="22"/>
        </w:rPr>
        <w:t xml:space="preserve"> strikt noodzakelijk is</w:t>
      </w:r>
      <w:r w:rsidR="00F7790A" w:rsidRPr="00A56D7B">
        <w:rPr>
          <w:rFonts w:ascii="Univers" w:hAnsi="Univers"/>
          <w:sz w:val="22"/>
          <w:szCs w:val="22"/>
        </w:rPr>
        <w:t xml:space="preserve"> in het belang van de waarheidsvinding laat de rechtbank tegen deze achtergrond voldoende ruimte.</w:t>
      </w:r>
    </w:p>
    <w:p w:rsidR="00E83D6A" w:rsidRPr="00A56D7B" w:rsidRDefault="00E83D6A" w:rsidP="00960D9E">
      <w:pPr>
        <w:rPr>
          <w:rFonts w:ascii="Univers" w:hAnsi="Univers"/>
          <w:sz w:val="22"/>
          <w:szCs w:val="22"/>
        </w:rPr>
      </w:pPr>
    </w:p>
    <w:p w:rsidR="00E83D6A" w:rsidRPr="00A56D7B" w:rsidRDefault="00E83D6A" w:rsidP="00960D9E">
      <w:pPr>
        <w:rPr>
          <w:rFonts w:ascii="Univers" w:hAnsi="Univers"/>
          <w:sz w:val="22"/>
          <w:szCs w:val="22"/>
        </w:rPr>
      </w:pPr>
    </w:p>
    <w:p w:rsidR="00E83D6A" w:rsidRPr="00A56D7B" w:rsidRDefault="00E83D6A" w:rsidP="00960D9E">
      <w:pPr>
        <w:rPr>
          <w:rFonts w:ascii="Univers" w:hAnsi="Univers"/>
          <w:i/>
          <w:sz w:val="22"/>
          <w:szCs w:val="22"/>
        </w:rPr>
      </w:pPr>
      <w:r w:rsidRPr="00A56D7B">
        <w:rPr>
          <w:rFonts w:ascii="Univers" w:hAnsi="Univers"/>
          <w:i/>
          <w:sz w:val="22"/>
          <w:szCs w:val="22"/>
        </w:rPr>
        <w:t>Belang van aanwezigheid van het slachtoffer op de terechtzitting</w:t>
      </w:r>
    </w:p>
    <w:p w:rsidR="00E83D6A" w:rsidRPr="00A56D7B" w:rsidRDefault="00E83D6A" w:rsidP="00960D9E">
      <w:pPr>
        <w:rPr>
          <w:rFonts w:ascii="Univers" w:hAnsi="Univers"/>
          <w:i/>
          <w:sz w:val="22"/>
          <w:szCs w:val="22"/>
        </w:rPr>
      </w:pPr>
    </w:p>
    <w:p w:rsidR="00960D9E" w:rsidRPr="00A56D7B" w:rsidRDefault="00960D9E" w:rsidP="00960D9E">
      <w:pPr>
        <w:rPr>
          <w:rFonts w:ascii="Univers" w:hAnsi="Univers"/>
          <w:sz w:val="22"/>
          <w:szCs w:val="22"/>
        </w:rPr>
      </w:pPr>
      <w:r w:rsidRPr="00A56D7B">
        <w:rPr>
          <w:rFonts w:ascii="Univers" w:hAnsi="Univers"/>
          <w:sz w:val="22"/>
          <w:szCs w:val="22"/>
        </w:rPr>
        <w:t>Aan de aanwezigheid van het slachtoffer op de terechtzitting komt een groter gewicht toe met extra inspanningen voor het goed verzenden van de oproeping. Dit noopt tot intensievere planning bij de voorbereiding: rekening moet worden gehouden met de beschikbaarheid van de verdachte en diens raadsman, het slachtoffer en diens raadsman</w:t>
      </w:r>
      <w:r w:rsidR="00470950" w:rsidRPr="00A56D7B">
        <w:rPr>
          <w:rFonts w:ascii="Univers" w:hAnsi="Univers"/>
          <w:sz w:val="22"/>
          <w:szCs w:val="22"/>
        </w:rPr>
        <w:t xml:space="preserve"> en degene die hem bijstaat in de zin van artikel 51c, eerste lid, of vertegenwoordigt op grond van artikel 51c, tweede lid</w:t>
      </w:r>
      <w:r w:rsidRPr="00A56D7B">
        <w:rPr>
          <w:rFonts w:ascii="Univers" w:hAnsi="Univers"/>
          <w:sz w:val="22"/>
          <w:szCs w:val="22"/>
        </w:rPr>
        <w:t>. Als hij – al dan niet goed opgeroepen – niet verschijnt</w:t>
      </w:r>
      <w:r w:rsidR="00470950" w:rsidRPr="00A56D7B">
        <w:rPr>
          <w:rFonts w:ascii="Univers" w:hAnsi="Univers"/>
          <w:sz w:val="22"/>
          <w:szCs w:val="22"/>
        </w:rPr>
        <w:t>,</w:t>
      </w:r>
      <w:r w:rsidRPr="00A56D7B">
        <w:rPr>
          <w:rFonts w:ascii="Univers" w:hAnsi="Univers"/>
          <w:sz w:val="22"/>
          <w:szCs w:val="22"/>
        </w:rPr>
        <w:t xml:space="preserve"> zal </w:t>
      </w:r>
      <w:r w:rsidR="00E017E4" w:rsidRPr="00A56D7B">
        <w:rPr>
          <w:rFonts w:ascii="Univers" w:hAnsi="Univers"/>
          <w:sz w:val="22"/>
          <w:szCs w:val="22"/>
        </w:rPr>
        <w:t>in beginsel</w:t>
      </w:r>
      <w:r w:rsidRPr="00A56D7B">
        <w:rPr>
          <w:rFonts w:ascii="Univers" w:hAnsi="Univers"/>
          <w:sz w:val="22"/>
          <w:szCs w:val="22"/>
        </w:rPr>
        <w:t xml:space="preserve"> aanhouding </w:t>
      </w:r>
      <w:r w:rsidRPr="00A56D7B">
        <w:rPr>
          <w:rFonts w:ascii="Univers" w:hAnsi="Univers"/>
          <w:sz w:val="22"/>
          <w:szCs w:val="22"/>
        </w:rPr>
        <w:lastRenderedPageBreak/>
        <w:t>moeten volgen</w:t>
      </w:r>
      <w:r w:rsidR="000E3ABC" w:rsidRPr="00A56D7B">
        <w:rPr>
          <w:rFonts w:ascii="Univers" w:hAnsi="Univers"/>
          <w:sz w:val="22"/>
          <w:szCs w:val="22"/>
        </w:rPr>
        <w:t xml:space="preserve"> als het belang van een goede rechtsbedeling dat toelaat</w:t>
      </w:r>
      <w:r w:rsidRPr="00A56D7B">
        <w:rPr>
          <w:rFonts w:ascii="Univers" w:hAnsi="Univers"/>
          <w:sz w:val="22"/>
          <w:szCs w:val="22"/>
        </w:rPr>
        <w:t xml:space="preserve">. </w:t>
      </w:r>
      <w:r w:rsidR="00E017E4" w:rsidRPr="00A56D7B">
        <w:rPr>
          <w:rFonts w:ascii="Univers" w:hAnsi="Univers"/>
          <w:sz w:val="22"/>
          <w:szCs w:val="22"/>
        </w:rPr>
        <w:t xml:space="preserve">Spreekgerechtigden kunnen ook om aanhouding verzoeken als zij weten dat zij niet op de geplande zittingsdatum aanwezig kunnen zijn. </w:t>
      </w:r>
      <w:proofErr w:type="gramStart"/>
      <w:r w:rsidR="00E017E4" w:rsidRPr="00A56D7B">
        <w:rPr>
          <w:rFonts w:ascii="Univers" w:hAnsi="Univers"/>
          <w:sz w:val="22"/>
          <w:szCs w:val="22"/>
        </w:rPr>
        <w:t>In het algemeen</w:t>
      </w:r>
      <w:proofErr w:type="gramEnd"/>
      <w:r w:rsidR="00E017E4" w:rsidRPr="00A56D7B">
        <w:rPr>
          <w:rFonts w:ascii="Univers" w:hAnsi="Univers"/>
          <w:sz w:val="22"/>
          <w:szCs w:val="22"/>
        </w:rPr>
        <w:t xml:space="preserve"> verdient de voorkeur dat tijdig contact wordt opgenomen met het slachtoffer over diens aanwezigheid. </w:t>
      </w:r>
      <w:r w:rsidR="00761342" w:rsidRPr="00A56D7B">
        <w:rPr>
          <w:rFonts w:ascii="Univers" w:hAnsi="Univers"/>
          <w:sz w:val="22"/>
          <w:szCs w:val="22"/>
        </w:rPr>
        <w:t xml:space="preserve">Datzelfde geldt indien in de voorbereiding blijkt dat het slachtoffer prijs stelt op de aanwezigheid van de verdachte op de terechtzitting. Als de officier van justitie dit in verband met een goede afdoening van de zaak eveneens wenselijk acht, kan hij dit voor de terechtzitting meedelen aan de voorzitter van de rechtbank en de verdediging. </w:t>
      </w:r>
      <w:r w:rsidR="000E3ABC" w:rsidRPr="00A56D7B">
        <w:rPr>
          <w:rFonts w:ascii="Univers" w:hAnsi="Univers"/>
          <w:sz w:val="22"/>
          <w:szCs w:val="22"/>
        </w:rPr>
        <w:t xml:space="preserve">De voorzitter kan dit dan meewegen bij de vraag of hij zal gelasten dat de verdachte op de terechtzitting aanwezig moet zijn. </w:t>
      </w:r>
      <w:r w:rsidR="00761342" w:rsidRPr="00A56D7B">
        <w:rPr>
          <w:rFonts w:ascii="Univers" w:hAnsi="Univers"/>
          <w:sz w:val="22"/>
          <w:szCs w:val="22"/>
        </w:rPr>
        <w:t xml:space="preserve">Voor een verschijningsplicht van de verdachte acht ik geen termen aanwezig, zoals uiteengezet in mijn brief van </w:t>
      </w:r>
      <w:r w:rsidR="006E79B0" w:rsidRPr="00A56D7B">
        <w:rPr>
          <w:rFonts w:ascii="Univers" w:hAnsi="Univers"/>
          <w:sz w:val="22"/>
          <w:szCs w:val="22"/>
        </w:rPr>
        <w:t>5</w:t>
      </w:r>
      <w:r w:rsidR="00761342" w:rsidRPr="00A56D7B">
        <w:rPr>
          <w:rFonts w:ascii="Univers" w:hAnsi="Univers"/>
          <w:sz w:val="22"/>
          <w:szCs w:val="22"/>
        </w:rPr>
        <w:t xml:space="preserve"> oktober 2013, aan de voorzitter van de Tweede Kamer in antwoord op een motie van het lid van de Tweede Kamer, mevrouw Helder</w:t>
      </w:r>
      <w:r w:rsidR="006E79B0" w:rsidRPr="00A56D7B">
        <w:rPr>
          <w:rFonts w:ascii="Univers" w:hAnsi="Univers"/>
          <w:sz w:val="22"/>
          <w:szCs w:val="22"/>
        </w:rPr>
        <w:t xml:space="preserve"> (Kamerstukken II 2013/14 33 552, nr. 8)</w:t>
      </w:r>
      <w:r w:rsidR="00761342" w:rsidRPr="00A56D7B">
        <w:rPr>
          <w:rFonts w:ascii="Univers" w:hAnsi="Univers"/>
          <w:sz w:val="22"/>
          <w:szCs w:val="22"/>
        </w:rPr>
        <w:t>.</w:t>
      </w:r>
    </w:p>
    <w:p w:rsidR="00E017E4" w:rsidRPr="00A56D7B" w:rsidRDefault="00E017E4" w:rsidP="00B677C7">
      <w:pPr>
        <w:spacing w:after="200"/>
        <w:rPr>
          <w:rFonts w:ascii="Univers" w:eastAsiaTheme="minorHAnsi" w:hAnsi="Univers"/>
          <w:i/>
          <w:sz w:val="22"/>
          <w:szCs w:val="22"/>
          <w:lang w:eastAsia="en-US"/>
        </w:rPr>
      </w:pPr>
    </w:p>
    <w:p w:rsidR="006C0C27" w:rsidRPr="00A56D7B" w:rsidRDefault="006C0C27" w:rsidP="00B677C7">
      <w:pPr>
        <w:spacing w:after="200"/>
        <w:rPr>
          <w:rFonts w:ascii="Univers" w:eastAsiaTheme="minorHAnsi" w:hAnsi="Univers"/>
          <w:i/>
          <w:sz w:val="22"/>
          <w:szCs w:val="22"/>
          <w:lang w:eastAsia="en-US"/>
        </w:rPr>
      </w:pPr>
      <w:r w:rsidRPr="00A56D7B">
        <w:rPr>
          <w:rFonts w:ascii="Univers" w:eastAsiaTheme="minorHAnsi" w:hAnsi="Univers"/>
          <w:i/>
          <w:sz w:val="22"/>
          <w:szCs w:val="22"/>
          <w:lang w:eastAsia="en-US"/>
        </w:rPr>
        <w:t>Mogelijkheden voor rechterlijk ingrijpen</w:t>
      </w:r>
    </w:p>
    <w:p w:rsidR="00FC0E3F" w:rsidRPr="00A56D7B" w:rsidRDefault="007B737E" w:rsidP="00B677C7">
      <w:pPr>
        <w:spacing w:after="200"/>
        <w:rPr>
          <w:rFonts w:ascii="Univers" w:hAnsi="Univers"/>
          <w:sz w:val="22"/>
          <w:szCs w:val="22"/>
        </w:rPr>
      </w:pPr>
      <w:r w:rsidRPr="00A56D7B">
        <w:rPr>
          <w:rFonts w:ascii="Univers" w:hAnsi="Univers"/>
          <w:sz w:val="22"/>
          <w:szCs w:val="22"/>
        </w:rPr>
        <w:t xml:space="preserve">Uit de evaluatie van het spreekrecht blijkt dat rechters de regel dat het slachtoffer zich uitsluitend mag uitlaten over de gevolgen die het strafbaar feit voor hem heeft gehad, </w:t>
      </w:r>
      <w:r w:rsidR="00761342" w:rsidRPr="00A56D7B">
        <w:rPr>
          <w:rFonts w:ascii="Univers" w:hAnsi="Univers"/>
          <w:sz w:val="22"/>
          <w:szCs w:val="22"/>
        </w:rPr>
        <w:t xml:space="preserve">in de praktijk </w:t>
      </w:r>
      <w:r w:rsidRPr="00A56D7B">
        <w:rPr>
          <w:rFonts w:ascii="Univers" w:hAnsi="Univers"/>
          <w:sz w:val="22"/>
          <w:szCs w:val="22"/>
        </w:rPr>
        <w:t xml:space="preserve">niet heel strikt handhaven. </w:t>
      </w:r>
      <w:r w:rsidR="00FC0E3F" w:rsidRPr="00A56D7B">
        <w:rPr>
          <w:rFonts w:ascii="Univers" w:hAnsi="Univers"/>
          <w:sz w:val="22"/>
          <w:szCs w:val="22"/>
        </w:rPr>
        <w:t>De rekkelijkheid van rechters bij het toelaten van een spreekrecht dat de huidige grenzen van de wet overschrijdt, heeft wellicht te maken met de omstandigheid dat zij de uitspraken van het slachtoffer die in dat verband zijn gedaan niet aan enige te nemen beslissing over het onderzoek ten grondslag kunnen leggen. Datzelfde geldt wellicht voor het niet ondervragen van het slachtoffer door de verdediging, omdat zij zich ervan bewust is dat</w:t>
      </w:r>
      <w:r w:rsidR="000E3ABC" w:rsidRPr="00A56D7B">
        <w:rPr>
          <w:rFonts w:ascii="Univers" w:hAnsi="Univers"/>
          <w:sz w:val="22"/>
          <w:szCs w:val="22"/>
        </w:rPr>
        <w:t xml:space="preserve"> thans</w:t>
      </w:r>
      <w:r w:rsidR="00FC0E3F" w:rsidRPr="00A56D7B">
        <w:rPr>
          <w:rFonts w:ascii="Univers" w:hAnsi="Univers"/>
          <w:sz w:val="22"/>
          <w:szCs w:val="22"/>
        </w:rPr>
        <w:t xml:space="preserve"> formeel geen acht kan worden geslagen op deze mededelingen. Dit wordt wezenlijk anders bij </w:t>
      </w:r>
      <w:r w:rsidR="00F7790A" w:rsidRPr="00A56D7B">
        <w:rPr>
          <w:rFonts w:ascii="Univers" w:hAnsi="Univers"/>
          <w:sz w:val="22"/>
          <w:szCs w:val="22"/>
        </w:rPr>
        <w:t xml:space="preserve">invoering van </w:t>
      </w:r>
      <w:r w:rsidR="00FC0E3F" w:rsidRPr="00A56D7B">
        <w:rPr>
          <w:rFonts w:ascii="Univers" w:hAnsi="Univers"/>
          <w:sz w:val="22"/>
          <w:szCs w:val="22"/>
        </w:rPr>
        <w:t>het adviesrecht</w:t>
      </w:r>
      <w:r w:rsidR="000E3ABC" w:rsidRPr="00A56D7B">
        <w:rPr>
          <w:rFonts w:ascii="Univers" w:hAnsi="Univers"/>
          <w:sz w:val="22"/>
          <w:szCs w:val="22"/>
        </w:rPr>
        <w:t xml:space="preserve">. In dat kader zal het slachtoffer mogelijk standpunten innemen die vanwege hun motivering nopen tot het stellen van nadere vragen en respons in het vonnis. </w:t>
      </w:r>
      <w:r w:rsidR="0000262C" w:rsidRPr="00A56D7B">
        <w:rPr>
          <w:rFonts w:ascii="Univers" w:hAnsi="Univers"/>
          <w:sz w:val="22"/>
          <w:szCs w:val="22"/>
        </w:rPr>
        <w:t xml:space="preserve">Ik teken </w:t>
      </w:r>
      <w:r w:rsidR="00FC0E3F" w:rsidRPr="00A56D7B">
        <w:rPr>
          <w:rFonts w:ascii="Univers" w:hAnsi="Univers"/>
          <w:sz w:val="22"/>
          <w:szCs w:val="22"/>
        </w:rPr>
        <w:t xml:space="preserve">voorts </w:t>
      </w:r>
      <w:r w:rsidR="0000262C" w:rsidRPr="00A56D7B">
        <w:rPr>
          <w:rFonts w:ascii="Univers" w:hAnsi="Univers"/>
          <w:sz w:val="22"/>
          <w:szCs w:val="22"/>
        </w:rPr>
        <w:t xml:space="preserve">aan dat voorstelbaar </w:t>
      </w:r>
      <w:proofErr w:type="gramStart"/>
      <w:r w:rsidR="0000262C" w:rsidRPr="00A56D7B">
        <w:rPr>
          <w:rFonts w:ascii="Univers" w:hAnsi="Univers"/>
          <w:sz w:val="22"/>
          <w:szCs w:val="22"/>
        </w:rPr>
        <w:t>is</w:t>
      </w:r>
      <w:proofErr w:type="gramEnd"/>
      <w:r w:rsidR="0000262C" w:rsidRPr="00A56D7B">
        <w:rPr>
          <w:rFonts w:ascii="Univers" w:hAnsi="Univers"/>
          <w:sz w:val="22"/>
          <w:szCs w:val="22"/>
        </w:rPr>
        <w:t xml:space="preserve"> dat het in de praktijk moeilijk is om een slachtoffer dat zijn emoties inzake de traumatische situatie die hij heeft ondergaan, kenbaar maakt eventueel in combinatie met aanspreken van de verdachte voor zijn daad, te verzoeken </w:t>
      </w:r>
      <w:r w:rsidR="00FC0E3F" w:rsidRPr="00A56D7B">
        <w:rPr>
          <w:rFonts w:ascii="Univers" w:hAnsi="Univers"/>
          <w:sz w:val="22"/>
          <w:szCs w:val="22"/>
        </w:rPr>
        <w:t>zijn</w:t>
      </w:r>
      <w:r w:rsidR="0000262C" w:rsidRPr="00A56D7B">
        <w:rPr>
          <w:rFonts w:ascii="Univers" w:hAnsi="Univers"/>
          <w:sz w:val="22"/>
          <w:szCs w:val="22"/>
        </w:rPr>
        <w:t xml:space="preserve"> verklaring</w:t>
      </w:r>
      <w:r w:rsidR="001606EB" w:rsidRPr="00A56D7B">
        <w:rPr>
          <w:rFonts w:ascii="Univers" w:hAnsi="Univers"/>
          <w:sz w:val="22"/>
          <w:szCs w:val="22"/>
        </w:rPr>
        <w:t xml:space="preserve"> te beperken en </w:t>
      </w:r>
      <w:r w:rsidR="0000262C" w:rsidRPr="00A56D7B">
        <w:rPr>
          <w:rFonts w:ascii="Univers" w:hAnsi="Univers"/>
          <w:sz w:val="22"/>
          <w:szCs w:val="22"/>
        </w:rPr>
        <w:t>af te ronden.</w:t>
      </w:r>
      <w:r w:rsidR="00D6467B" w:rsidRPr="00A56D7B">
        <w:rPr>
          <w:rFonts w:ascii="Univers" w:hAnsi="Univers"/>
          <w:sz w:val="22"/>
          <w:szCs w:val="22"/>
        </w:rPr>
        <w:t xml:space="preserve"> </w:t>
      </w:r>
      <w:r w:rsidR="00EE1D1A" w:rsidRPr="00A56D7B">
        <w:rPr>
          <w:rFonts w:ascii="Univers" w:hAnsi="Univers"/>
          <w:sz w:val="22"/>
          <w:szCs w:val="22"/>
        </w:rPr>
        <w:t xml:space="preserve">Dit blijkt ook uit het advies van de Raad voor de rechtspraak. </w:t>
      </w:r>
      <w:proofErr w:type="gramStart"/>
      <w:r w:rsidR="00D6467B" w:rsidRPr="00A56D7B">
        <w:rPr>
          <w:rFonts w:ascii="Univers" w:hAnsi="Univers"/>
          <w:sz w:val="22"/>
          <w:szCs w:val="22"/>
        </w:rPr>
        <w:t>In het algemeen</w:t>
      </w:r>
      <w:proofErr w:type="gramEnd"/>
      <w:r w:rsidR="00D6467B" w:rsidRPr="00A56D7B">
        <w:rPr>
          <w:rFonts w:ascii="Univers" w:hAnsi="Univers"/>
          <w:sz w:val="22"/>
          <w:szCs w:val="22"/>
        </w:rPr>
        <w:t xml:space="preserve"> geldt dat de bejegening van slachtoffers en nabestaanden die begrijpelijkerwijs hevig geëmotioneerd kunnen raken, geen eenvoudige zaak is. In overleg met de Raad zal ik nagaan of op dit terrein nog extra training van rechters nodig is.</w:t>
      </w:r>
    </w:p>
    <w:p w:rsidR="00A815C2" w:rsidRPr="00A56D7B" w:rsidRDefault="007B737E" w:rsidP="00B677C7">
      <w:pPr>
        <w:spacing w:after="200"/>
        <w:rPr>
          <w:rFonts w:ascii="Univers" w:hAnsi="Univers"/>
          <w:sz w:val="22"/>
          <w:szCs w:val="22"/>
        </w:rPr>
      </w:pPr>
      <w:r w:rsidRPr="00A56D7B">
        <w:rPr>
          <w:rFonts w:ascii="Univers" w:hAnsi="Univers"/>
          <w:sz w:val="22"/>
          <w:szCs w:val="22"/>
        </w:rPr>
        <w:t xml:space="preserve">De veronderstelling van de </w:t>
      </w:r>
      <w:r w:rsidR="00FC0E3F" w:rsidRPr="00A56D7B">
        <w:rPr>
          <w:rFonts w:ascii="Univers" w:hAnsi="Univers"/>
          <w:sz w:val="22"/>
          <w:szCs w:val="22"/>
        </w:rPr>
        <w:t>(evaluatie)</w:t>
      </w:r>
      <w:r w:rsidRPr="00A56D7B">
        <w:rPr>
          <w:rFonts w:ascii="Univers" w:hAnsi="Univers"/>
          <w:sz w:val="22"/>
          <w:szCs w:val="22"/>
        </w:rPr>
        <w:t>onderzoekers is dat de wettelijke grens ertoe dient dat slachtoffers die echt te ver gaan, tot de orde kunnen worden geroepen. Zij bepleiten daarom</w:t>
      </w:r>
      <w:r w:rsidR="001606EB" w:rsidRPr="00A56D7B">
        <w:rPr>
          <w:rFonts w:ascii="Univers" w:hAnsi="Univers"/>
          <w:sz w:val="22"/>
          <w:szCs w:val="22"/>
        </w:rPr>
        <w:t xml:space="preserve"> – naar mijn oordeel terecht - </w:t>
      </w:r>
      <w:r w:rsidRPr="00A56D7B">
        <w:rPr>
          <w:rFonts w:ascii="Univers" w:hAnsi="Univers"/>
          <w:sz w:val="22"/>
          <w:szCs w:val="22"/>
        </w:rPr>
        <w:t xml:space="preserve">handhaving van de grens. </w:t>
      </w:r>
      <w:r w:rsidR="00C77EB3" w:rsidRPr="00A56D7B">
        <w:rPr>
          <w:rFonts w:ascii="Univers" w:hAnsi="Univers"/>
          <w:sz w:val="22"/>
          <w:szCs w:val="22"/>
        </w:rPr>
        <w:t>Ook uit het Groningse onderzoek blijkt de wenselijkheid van het bewaken</w:t>
      </w:r>
      <w:r w:rsidR="006C0C27" w:rsidRPr="00A56D7B">
        <w:rPr>
          <w:rFonts w:ascii="Univers" w:hAnsi="Univers"/>
          <w:sz w:val="22"/>
          <w:szCs w:val="22"/>
        </w:rPr>
        <w:t xml:space="preserve"> van de grens van spre</w:t>
      </w:r>
      <w:r w:rsidR="00C77EB3" w:rsidRPr="00A56D7B">
        <w:rPr>
          <w:rFonts w:ascii="Univers" w:hAnsi="Univers"/>
          <w:sz w:val="22"/>
          <w:szCs w:val="22"/>
        </w:rPr>
        <w:t xml:space="preserve">ek- en adviesrecht door de rechter. </w:t>
      </w:r>
      <w:r w:rsidRPr="00A56D7B">
        <w:rPr>
          <w:rFonts w:ascii="Univers" w:hAnsi="Univers"/>
          <w:sz w:val="22"/>
          <w:szCs w:val="22"/>
        </w:rPr>
        <w:t xml:space="preserve">Indien de mogelijkheid van aanvullend adviesrecht wordt geopend, is het </w:t>
      </w:r>
      <w:r w:rsidR="00FC0E3F" w:rsidRPr="00A56D7B">
        <w:rPr>
          <w:rFonts w:ascii="Univers" w:hAnsi="Univers"/>
          <w:sz w:val="22"/>
          <w:szCs w:val="22"/>
        </w:rPr>
        <w:t xml:space="preserve">te meer </w:t>
      </w:r>
      <w:r w:rsidRPr="00A56D7B">
        <w:rPr>
          <w:rFonts w:ascii="Univers" w:hAnsi="Univers"/>
          <w:sz w:val="22"/>
          <w:szCs w:val="22"/>
        </w:rPr>
        <w:t xml:space="preserve">zinvol om de grens te handhaven. </w:t>
      </w:r>
      <w:r w:rsidR="00FC0E3F" w:rsidRPr="00A56D7B">
        <w:rPr>
          <w:rFonts w:ascii="Univers" w:hAnsi="Univers"/>
          <w:sz w:val="22"/>
          <w:szCs w:val="22"/>
        </w:rPr>
        <w:t xml:space="preserve">Onmiskenbaar is de taak voor de rechter om de gestelde grenzen te handhaven, </w:t>
      </w:r>
      <w:proofErr w:type="gramStart"/>
      <w:r w:rsidR="00FC0E3F" w:rsidRPr="00A56D7B">
        <w:rPr>
          <w:rFonts w:ascii="Univers" w:hAnsi="Univers"/>
          <w:sz w:val="22"/>
          <w:szCs w:val="22"/>
        </w:rPr>
        <w:t>hetgeen</w:t>
      </w:r>
      <w:proofErr w:type="gramEnd"/>
      <w:r w:rsidR="00FC0E3F" w:rsidRPr="00A56D7B">
        <w:rPr>
          <w:rFonts w:ascii="Univers" w:hAnsi="Univers"/>
          <w:sz w:val="22"/>
          <w:szCs w:val="22"/>
        </w:rPr>
        <w:t xml:space="preserve"> niet altijd eenvoudig zal zijn. </w:t>
      </w:r>
    </w:p>
    <w:p w:rsidR="00A56D7B" w:rsidRDefault="00A56D7B">
      <w:pPr>
        <w:spacing w:after="200" w:line="276" w:lineRule="auto"/>
        <w:rPr>
          <w:rFonts w:ascii="Univers" w:hAnsi="Univers"/>
          <w:i/>
          <w:sz w:val="22"/>
          <w:szCs w:val="22"/>
        </w:rPr>
      </w:pPr>
      <w:r>
        <w:rPr>
          <w:rFonts w:ascii="Univers" w:hAnsi="Univers"/>
          <w:i/>
          <w:sz w:val="22"/>
          <w:szCs w:val="22"/>
        </w:rPr>
        <w:br w:type="page"/>
      </w:r>
    </w:p>
    <w:p w:rsidR="00FD4A7A" w:rsidRPr="00A56D7B" w:rsidRDefault="00FD4A7A" w:rsidP="002406A4">
      <w:pPr>
        <w:spacing w:after="200" w:line="276" w:lineRule="auto"/>
        <w:rPr>
          <w:rFonts w:ascii="Univers" w:hAnsi="Univers"/>
          <w:i/>
          <w:sz w:val="22"/>
          <w:szCs w:val="22"/>
        </w:rPr>
      </w:pPr>
      <w:r w:rsidRPr="00A56D7B">
        <w:rPr>
          <w:rFonts w:ascii="Univers" w:hAnsi="Univers"/>
          <w:i/>
          <w:sz w:val="22"/>
          <w:szCs w:val="22"/>
        </w:rPr>
        <w:lastRenderedPageBreak/>
        <w:t>Handhaving onschuldpresumptie door</w:t>
      </w:r>
      <w:r w:rsidR="00F7790A" w:rsidRPr="00A56D7B">
        <w:rPr>
          <w:rFonts w:ascii="Univers" w:hAnsi="Univers"/>
          <w:i/>
          <w:sz w:val="22"/>
          <w:szCs w:val="22"/>
        </w:rPr>
        <w:t xml:space="preserve"> de </w:t>
      </w:r>
      <w:r w:rsidRPr="00A56D7B">
        <w:rPr>
          <w:rFonts w:ascii="Univers" w:hAnsi="Univers"/>
          <w:i/>
          <w:sz w:val="22"/>
          <w:szCs w:val="22"/>
        </w:rPr>
        <w:t>strafrechter</w:t>
      </w:r>
    </w:p>
    <w:p w:rsidR="00990CD6" w:rsidRPr="00A56D7B" w:rsidRDefault="00FD4A7A" w:rsidP="009F5712">
      <w:pPr>
        <w:pStyle w:val="Koptekst"/>
        <w:rPr>
          <w:rFonts w:ascii="Univers" w:hAnsi="Univers"/>
          <w:sz w:val="22"/>
          <w:szCs w:val="22"/>
        </w:rPr>
      </w:pPr>
      <w:r w:rsidRPr="00A56D7B">
        <w:rPr>
          <w:rFonts w:ascii="Univers" w:hAnsi="Univers"/>
          <w:sz w:val="22"/>
          <w:szCs w:val="22"/>
        </w:rPr>
        <w:t xml:space="preserve">In de Tweede Kamer is opgeworpen of het niet extra moeilijk wordt om als rechter empathie ten opzichte van het slachtoffer </w:t>
      </w:r>
      <w:r w:rsidR="005D093C" w:rsidRPr="00A56D7B">
        <w:rPr>
          <w:rFonts w:ascii="Univers" w:hAnsi="Univers"/>
          <w:sz w:val="22"/>
          <w:szCs w:val="22"/>
        </w:rPr>
        <w:t xml:space="preserve">en diens verklaring </w:t>
      </w:r>
      <w:r w:rsidRPr="00A56D7B">
        <w:rPr>
          <w:rFonts w:ascii="Univers" w:hAnsi="Univers"/>
          <w:sz w:val="22"/>
          <w:szCs w:val="22"/>
        </w:rPr>
        <w:t xml:space="preserve">te tonen en tegelijkertijd de </w:t>
      </w:r>
      <w:r w:rsidR="002D5C46" w:rsidRPr="00A56D7B">
        <w:rPr>
          <w:rFonts w:ascii="Univers" w:hAnsi="Univers"/>
          <w:sz w:val="22"/>
          <w:szCs w:val="22"/>
        </w:rPr>
        <w:t xml:space="preserve">hand te houden aan de onschuldspresumptie en de </w:t>
      </w:r>
      <w:r w:rsidRPr="00A56D7B">
        <w:rPr>
          <w:rFonts w:ascii="Univers" w:hAnsi="Univers"/>
          <w:sz w:val="22"/>
          <w:szCs w:val="22"/>
        </w:rPr>
        <w:t>orde tijdens de terechtzitting te bewaken.</w:t>
      </w:r>
      <w:r w:rsidR="00F7790A" w:rsidRPr="00A56D7B">
        <w:rPr>
          <w:rFonts w:ascii="Univers" w:hAnsi="Univers"/>
          <w:sz w:val="22"/>
          <w:szCs w:val="22"/>
        </w:rPr>
        <w:t xml:space="preserve"> </w:t>
      </w:r>
      <w:r w:rsidRPr="00A56D7B">
        <w:rPr>
          <w:rFonts w:ascii="Univers" w:hAnsi="Univers"/>
          <w:sz w:val="22"/>
          <w:szCs w:val="22"/>
        </w:rPr>
        <w:t>Deze vraag</w:t>
      </w:r>
      <w:r w:rsidR="00F7790A" w:rsidRPr="00A56D7B">
        <w:rPr>
          <w:rFonts w:ascii="Univers" w:hAnsi="Univers"/>
          <w:sz w:val="22"/>
          <w:szCs w:val="22"/>
        </w:rPr>
        <w:t xml:space="preserve"> is door de onderzoekers in de geh</w:t>
      </w:r>
      <w:r w:rsidR="002D5C46" w:rsidRPr="00A56D7B">
        <w:rPr>
          <w:rFonts w:ascii="Univers" w:hAnsi="Univers"/>
          <w:sz w:val="22"/>
          <w:szCs w:val="22"/>
        </w:rPr>
        <w:t>ouden interviews uitvoerig</w:t>
      </w:r>
      <w:r w:rsidR="00F7790A" w:rsidRPr="00A56D7B">
        <w:rPr>
          <w:rFonts w:ascii="Univers" w:hAnsi="Univers"/>
          <w:sz w:val="22"/>
          <w:szCs w:val="22"/>
        </w:rPr>
        <w:t xml:space="preserve"> besproken; zij</w:t>
      </w:r>
      <w:r w:rsidRPr="00A56D7B">
        <w:rPr>
          <w:rFonts w:ascii="Univers" w:hAnsi="Univers"/>
          <w:sz w:val="22"/>
          <w:szCs w:val="22"/>
        </w:rPr>
        <w:t xml:space="preserve"> kan </w:t>
      </w:r>
      <w:proofErr w:type="gramStart"/>
      <w:r w:rsidR="00F7790A" w:rsidRPr="00A56D7B">
        <w:rPr>
          <w:rFonts w:ascii="Univers" w:hAnsi="Univers"/>
          <w:sz w:val="22"/>
          <w:szCs w:val="22"/>
        </w:rPr>
        <w:t>evenwel</w:t>
      </w:r>
      <w:proofErr w:type="gramEnd"/>
      <w:r w:rsidR="0000262C" w:rsidRPr="00A56D7B">
        <w:rPr>
          <w:rFonts w:ascii="Univers" w:hAnsi="Univers"/>
          <w:sz w:val="22"/>
          <w:szCs w:val="22"/>
        </w:rPr>
        <w:t xml:space="preserve"> </w:t>
      </w:r>
      <w:r w:rsidRPr="00A56D7B">
        <w:rPr>
          <w:rFonts w:ascii="Univers" w:hAnsi="Univers"/>
          <w:sz w:val="22"/>
          <w:szCs w:val="22"/>
        </w:rPr>
        <w:t xml:space="preserve">niet simpel ontkennend of bevestigend beantwoord worden. Een substantieel deel van de rechtspractici meent dat het voor de rechter lastig is de onpartijdige rol te combineren met een voldoende </w:t>
      </w:r>
      <w:proofErr w:type="spellStart"/>
      <w:r w:rsidRPr="00A56D7B">
        <w:rPr>
          <w:rFonts w:ascii="Univers" w:hAnsi="Univers"/>
          <w:sz w:val="22"/>
          <w:szCs w:val="22"/>
        </w:rPr>
        <w:t>empatische</w:t>
      </w:r>
      <w:proofErr w:type="spellEnd"/>
      <w:r w:rsidRPr="00A56D7B">
        <w:rPr>
          <w:rFonts w:ascii="Univers" w:hAnsi="Univers"/>
          <w:sz w:val="22"/>
          <w:szCs w:val="22"/>
        </w:rPr>
        <w:t xml:space="preserve"> houding </w:t>
      </w:r>
      <w:proofErr w:type="gramStart"/>
      <w:r w:rsidRPr="00A56D7B">
        <w:rPr>
          <w:rFonts w:ascii="Univers" w:hAnsi="Univers"/>
          <w:sz w:val="22"/>
          <w:szCs w:val="22"/>
        </w:rPr>
        <w:t>jegens</w:t>
      </w:r>
      <w:proofErr w:type="gramEnd"/>
      <w:r w:rsidRPr="00A56D7B">
        <w:rPr>
          <w:rFonts w:ascii="Univers" w:hAnsi="Univers"/>
          <w:sz w:val="22"/>
          <w:szCs w:val="22"/>
        </w:rPr>
        <w:t xml:space="preserve"> het slachtoffer. Minder problemen</w:t>
      </w:r>
      <w:r w:rsidR="000424CA" w:rsidRPr="00A56D7B">
        <w:rPr>
          <w:rFonts w:ascii="Univers" w:hAnsi="Univers"/>
          <w:sz w:val="22"/>
          <w:szCs w:val="22"/>
        </w:rPr>
        <w:t xml:space="preserve"> hebben zij</w:t>
      </w:r>
      <w:r w:rsidRPr="00A56D7B">
        <w:rPr>
          <w:rFonts w:ascii="Univers" w:hAnsi="Univers"/>
          <w:sz w:val="22"/>
          <w:szCs w:val="22"/>
        </w:rPr>
        <w:t xml:space="preserve"> met het feit dat de geestesgesteldheid van de verdachte besproken wordt, voordat deze veroordeeld is. Uit onderzoek onder slachtoffers</w:t>
      </w:r>
      <w:r w:rsidRPr="00A56D7B">
        <w:rPr>
          <w:rStyle w:val="Voetnootmarkering"/>
          <w:rFonts w:ascii="Univers" w:hAnsi="Univers"/>
          <w:sz w:val="22"/>
          <w:szCs w:val="22"/>
        </w:rPr>
        <w:footnoteReference w:id="1"/>
      </w:r>
      <w:r w:rsidRPr="00A56D7B">
        <w:rPr>
          <w:rFonts w:ascii="Univers" w:hAnsi="Univers"/>
          <w:sz w:val="22"/>
          <w:szCs w:val="22"/>
        </w:rPr>
        <w:t xml:space="preserve"> blijkt niet dat het feit dat de verdachte nog niet schuldig was verklaard ten tijde van het uitoefenen van het spreekrecht tot enige onvrede heeft geleid. Slachtofferhulp Nederland bevestigt deze conclusie.</w:t>
      </w:r>
      <w:r w:rsidR="000424CA" w:rsidRPr="00A56D7B">
        <w:rPr>
          <w:rFonts w:ascii="Univers" w:hAnsi="Univers"/>
          <w:sz w:val="22"/>
          <w:szCs w:val="22"/>
        </w:rPr>
        <w:t xml:space="preserve"> Het komt mij voor dat de bestaande wettelijke opdracht dat de rechter zorgt voor een correcte en zorgvuldige bejegening van het slachtoffer op de terechtzitting niet </w:t>
      </w:r>
      <w:r w:rsidR="009F5712" w:rsidRPr="00A56D7B">
        <w:rPr>
          <w:rFonts w:ascii="Univers" w:hAnsi="Univers"/>
          <w:sz w:val="22"/>
          <w:szCs w:val="22"/>
        </w:rPr>
        <w:t xml:space="preserve">in conflict </w:t>
      </w:r>
      <w:proofErr w:type="gramStart"/>
      <w:r w:rsidR="009F5712" w:rsidRPr="00A56D7B">
        <w:rPr>
          <w:rFonts w:ascii="Univers" w:hAnsi="Univers"/>
          <w:sz w:val="22"/>
          <w:szCs w:val="22"/>
        </w:rPr>
        <w:t>behoeft</w:t>
      </w:r>
      <w:proofErr w:type="gramEnd"/>
      <w:r w:rsidR="009F5712" w:rsidRPr="00A56D7B">
        <w:rPr>
          <w:rFonts w:ascii="Univers" w:hAnsi="Univers"/>
          <w:sz w:val="22"/>
          <w:szCs w:val="22"/>
        </w:rPr>
        <w:t xml:space="preserve"> te komen met de eveneens wettelijke opdracht</w:t>
      </w:r>
      <w:r w:rsidR="000424CA" w:rsidRPr="00A56D7B">
        <w:rPr>
          <w:rFonts w:ascii="Univers" w:hAnsi="Univers"/>
          <w:sz w:val="22"/>
          <w:szCs w:val="22"/>
        </w:rPr>
        <w:t xml:space="preserve"> van een onpartijdige leiding van het onderzoek</w:t>
      </w:r>
      <w:r w:rsidR="009F5712" w:rsidRPr="00A56D7B">
        <w:rPr>
          <w:rFonts w:ascii="Univers" w:hAnsi="Univers"/>
          <w:sz w:val="22"/>
          <w:szCs w:val="22"/>
        </w:rPr>
        <w:t xml:space="preserve">, die berust op een eis van behoorlijke procesvoering. </w:t>
      </w:r>
      <w:r w:rsidR="001244D2" w:rsidRPr="00A56D7B">
        <w:rPr>
          <w:rFonts w:ascii="Univers" w:hAnsi="Univers"/>
          <w:sz w:val="22"/>
          <w:szCs w:val="22"/>
        </w:rPr>
        <w:t xml:space="preserve">Ook in dit opzicht zou invoering van het </w:t>
      </w:r>
      <w:proofErr w:type="spellStart"/>
      <w:r w:rsidR="001244D2" w:rsidRPr="00A56D7B">
        <w:rPr>
          <w:rFonts w:ascii="Univers" w:hAnsi="Univers"/>
          <w:sz w:val="22"/>
          <w:szCs w:val="22"/>
        </w:rPr>
        <w:t>tweefasenproces</w:t>
      </w:r>
      <w:proofErr w:type="spellEnd"/>
      <w:r w:rsidR="001244D2" w:rsidRPr="00A56D7B">
        <w:rPr>
          <w:rFonts w:ascii="Univers" w:hAnsi="Univers"/>
          <w:sz w:val="22"/>
          <w:szCs w:val="22"/>
        </w:rPr>
        <w:t xml:space="preserve"> geen verbetering voor het slachtoffer inhouden, omdat de schuld van de verdachte weliswaar iets eerder dan nu wordt vastgesteld, maar tot die tijd zal het slachtoffer op de terechtzitting moeten worden bejegend als het vermeende slachtoffer of degene die stelt slachtoffer te zijn. Dit is ook een van de belangrijkste bezwaren die prof. M. </w:t>
      </w:r>
      <w:proofErr w:type="spellStart"/>
      <w:r w:rsidR="001244D2" w:rsidRPr="00A56D7B">
        <w:rPr>
          <w:rFonts w:ascii="Univers" w:hAnsi="Univers"/>
          <w:sz w:val="22"/>
          <w:szCs w:val="22"/>
        </w:rPr>
        <w:t>Groenhuijsen</w:t>
      </w:r>
      <w:proofErr w:type="spellEnd"/>
      <w:r w:rsidR="001244D2" w:rsidRPr="00A56D7B">
        <w:rPr>
          <w:rFonts w:ascii="Univers" w:hAnsi="Univers"/>
          <w:sz w:val="22"/>
          <w:szCs w:val="22"/>
        </w:rPr>
        <w:t xml:space="preserve"> </w:t>
      </w:r>
      <w:proofErr w:type="gramStart"/>
      <w:r w:rsidR="001244D2" w:rsidRPr="00A56D7B">
        <w:rPr>
          <w:rFonts w:ascii="Univers" w:hAnsi="Univers"/>
          <w:sz w:val="22"/>
          <w:szCs w:val="22"/>
        </w:rPr>
        <w:t>noemt</w:t>
      </w:r>
      <w:proofErr w:type="gramEnd"/>
      <w:r w:rsidR="001244D2" w:rsidRPr="00A56D7B">
        <w:rPr>
          <w:rFonts w:ascii="Univers" w:hAnsi="Univers"/>
          <w:sz w:val="22"/>
          <w:szCs w:val="22"/>
        </w:rPr>
        <w:t xml:space="preserve"> tegen het </w:t>
      </w:r>
      <w:proofErr w:type="spellStart"/>
      <w:r w:rsidR="001244D2" w:rsidRPr="00A56D7B">
        <w:rPr>
          <w:rFonts w:ascii="Univers" w:hAnsi="Univers"/>
          <w:sz w:val="22"/>
          <w:szCs w:val="22"/>
        </w:rPr>
        <w:t>tweefasenproces</w:t>
      </w:r>
      <w:proofErr w:type="spellEnd"/>
      <w:r w:rsidR="001244D2" w:rsidRPr="00A56D7B">
        <w:rPr>
          <w:rFonts w:ascii="Univers" w:hAnsi="Univers"/>
          <w:sz w:val="22"/>
          <w:szCs w:val="22"/>
        </w:rPr>
        <w:t>.</w:t>
      </w:r>
    </w:p>
    <w:p w:rsidR="00FB265B" w:rsidRPr="00A56D7B" w:rsidRDefault="00FB265B" w:rsidP="009F5712">
      <w:pPr>
        <w:pStyle w:val="Koptekst"/>
        <w:rPr>
          <w:rFonts w:ascii="Univers" w:hAnsi="Univers"/>
          <w:sz w:val="22"/>
          <w:szCs w:val="22"/>
        </w:rPr>
      </w:pPr>
    </w:p>
    <w:p w:rsidR="00DD594E" w:rsidRPr="00A56D7B" w:rsidRDefault="00DD594E" w:rsidP="009F5712">
      <w:pPr>
        <w:pStyle w:val="Koptekst"/>
        <w:rPr>
          <w:rFonts w:ascii="Univers" w:hAnsi="Univers"/>
          <w:b/>
          <w:sz w:val="22"/>
          <w:szCs w:val="22"/>
        </w:rPr>
      </w:pPr>
      <w:r w:rsidRPr="00A56D7B">
        <w:rPr>
          <w:rFonts w:ascii="Univers" w:hAnsi="Univers"/>
          <w:b/>
          <w:sz w:val="22"/>
          <w:szCs w:val="22"/>
        </w:rPr>
        <w:t>6.</w:t>
      </w:r>
      <w:r w:rsidRPr="00A56D7B">
        <w:rPr>
          <w:rFonts w:ascii="Univers" w:hAnsi="Univers"/>
          <w:b/>
          <w:sz w:val="22"/>
          <w:szCs w:val="22"/>
        </w:rPr>
        <w:tab/>
        <w:t xml:space="preserve">Uitbreiding van de Wet schadefonds geweldsmisdrijven </w:t>
      </w:r>
    </w:p>
    <w:p w:rsidR="00DD594E" w:rsidRPr="00A56D7B" w:rsidRDefault="00DD594E" w:rsidP="009F5712">
      <w:pPr>
        <w:pStyle w:val="Koptekst"/>
        <w:rPr>
          <w:rFonts w:ascii="Univers" w:hAnsi="Univers"/>
          <w:b/>
          <w:sz w:val="22"/>
          <w:szCs w:val="22"/>
        </w:rPr>
      </w:pPr>
    </w:p>
    <w:p w:rsidR="00DD594E" w:rsidRPr="00A56D7B" w:rsidRDefault="00DD594E" w:rsidP="00DD594E">
      <w:pPr>
        <w:pStyle w:val="broodtekst"/>
        <w:rPr>
          <w:rFonts w:ascii="Univers" w:hAnsi="Univers"/>
          <w:sz w:val="22"/>
          <w:szCs w:val="22"/>
        </w:rPr>
      </w:pPr>
      <w:r w:rsidRPr="00A56D7B">
        <w:rPr>
          <w:rFonts w:ascii="Univers" w:hAnsi="Univers"/>
          <w:sz w:val="22"/>
          <w:szCs w:val="22"/>
        </w:rPr>
        <w:t>In het Regeerakkoord “Bruggen slaan” (29 oktober 2012</w:t>
      </w:r>
      <w:r w:rsidR="003B577E" w:rsidRPr="00A56D7B">
        <w:rPr>
          <w:rFonts w:ascii="Univers" w:hAnsi="Univers"/>
          <w:sz w:val="22"/>
          <w:szCs w:val="22"/>
        </w:rPr>
        <w:t>)</w:t>
      </w:r>
      <w:r w:rsidRPr="00A56D7B">
        <w:rPr>
          <w:rFonts w:ascii="Univers" w:hAnsi="Univers"/>
          <w:sz w:val="22"/>
          <w:szCs w:val="22"/>
        </w:rPr>
        <w:t xml:space="preserve"> is opgenomen dat de reikwijdte van het Schadefonds geweldsmisdrijven wordt uitgebreid met onder meer dood door schuld bij ernstige verkeersovertredingen. Ter uitvoering hiervan is onderdeel A opgenomen. </w:t>
      </w:r>
    </w:p>
    <w:p w:rsidR="00DD594E" w:rsidRPr="00A56D7B" w:rsidRDefault="00DD594E" w:rsidP="00DD594E">
      <w:pPr>
        <w:pStyle w:val="broodtekst"/>
        <w:rPr>
          <w:rFonts w:ascii="Univers" w:hAnsi="Univers"/>
          <w:sz w:val="22"/>
          <w:szCs w:val="22"/>
        </w:rPr>
      </w:pPr>
      <w:r w:rsidRPr="00A56D7B">
        <w:rPr>
          <w:rFonts w:ascii="Univers" w:hAnsi="Univers"/>
          <w:sz w:val="22"/>
          <w:szCs w:val="22"/>
        </w:rPr>
        <w:t xml:space="preserve">Het is wenselijk dat nabestaanden van slachtoffers die als gevolg van een ernstige verkeersovertreding zijn komen te overlijden, in aanmerking kunnen komen voor een uitkering uit het schadefonds. Het toekennen van een zodanige uitkering is thans niet mogelijk omdat het schadefonds slechts mag uitkeren voor opzettelijk begane misdrijven. Het complex aan gevolgen is echter voor nabestaanden van slachtoffers die als gevolg van een ernstig verkeersmisdrijf zijn komen te overlijden zeer vergelijkbaar met de gevolgen voor nabestaanden van slachtoffers van geweldsmisdrijven. Door toekenning uit het schadefonds mogelijk te maken, wordt het leed dat deze nabestaanden is aangedaan erkend en kunnen zij, net als nabestaanden van geweldslachtoffers, bijvoorbeeld een tegemoetkoming ontvangen voor de geleden affectieschade. Dat is thans voor hen nog niet langs andere weg mogelijk. Met affectieschade wordt de immateriële schade bedoeld, die bestaat uit het verdriet dat wordt veroorzaakt door het overlijden van een naaste als gevolg van een gebeurtenis waarvoor een ander aansprakelijk is. De uitbreiding beperkt zich tot nabestaanden van slachtoffers die als gevolg van een ernstige verkeersovertreding zijn komen te overlijden en heeft geen betrekking op andere slachtoffers van </w:t>
      </w:r>
      <w:r w:rsidRPr="00A56D7B">
        <w:rPr>
          <w:rFonts w:ascii="Univers" w:hAnsi="Univers"/>
          <w:sz w:val="22"/>
          <w:szCs w:val="22"/>
        </w:rPr>
        <w:lastRenderedPageBreak/>
        <w:t xml:space="preserve">verkeersmisdrijven. De schade van slachtoffers van een verkeersmisdrijf wordt </w:t>
      </w:r>
      <w:proofErr w:type="gramStart"/>
      <w:r w:rsidRPr="00A56D7B">
        <w:rPr>
          <w:rFonts w:ascii="Univers" w:hAnsi="Univers"/>
          <w:sz w:val="22"/>
          <w:szCs w:val="22"/>
        </w:rPr>
        <w:t>in het algemeen</w:t>
      </w:r>
      <w:proofErr w:type="gramEnd"/>
      <w:r w:rsidRPr="00A56D7B">
        <w:rPr>
          <w:rFonts w:ascii="Univers" w:hAnsi="Univers"/>
          <w:sz w:val="22"/>
          <w:szCs w:val="22"/>
        </w:rPr>
        <w:t xml:space="preserve"> vergoed door de dader en/of de verzekering. </w:t>
      </w:r>
      <w:proofErr w:type="gramStart"/>
      <w:r w:rsidRPr="00A56D7B">
        <w:rPr>
          <w:rFonts w:ascii="Univers" w:hAnsi="Univers"/>
          <w:sz w:val="22"/>
          <w:szCs w:val="22"/>
        </w:rPr>
        <w:t>Indien er geen aanwijsbare dader is kan het Waarborgfonds motorvoertuigen de schade-uitkering overnemen.</w:t>
      </w:r>
      <w:proofErr w:type="gramEnd"/>
    </w:p>
    <w:p w:rsidR="00DD594E" w:rsidRPr="00A56D7B" w:rsidRDefault="00DD594E" w:rsidP="00DD594E">
      <w:pPr>
        <w:pStyle w:val="broodtekst"/>
        <w:rPr>
          <w:rFonts w:ascii="Univers" w:hAnsi="Univers"/>
          <w:sz w:val="22"/>
          <w:szCs w:val="22"/>
        </w:rPr>
      </w:pPr>
      <w:r w:rsidRPr="00A56D7B">
        <w:rPr>
          <w:rFonts w:ascii="Univers" w:hAnsi="Univers"/>
          <w:sz w:val="22"/>
          <w:szCs w:val="22"/>
        </w:rPr>
        <w:t>Het Schadefonds geweldsmisdrijven</w:t>
      </w:r>
      <w:r w:rsidR="001244D2" w:rsidRPr="00A56D7B">
        <w:rPr>
          <w:rFonts w:ascii="Univers" w:hAnsi="Univers"/>
          <w:sz w:val="22"/>
          <w:szCs w:val="22"/>
        </w:rPr>
        <w:t xml:space="preserve"> (SGM)</w:t>
      </w:r>
      <w:r w:rsidRPr="00A56D7B">
        <w:rPr>
          <w:rFonts w:ascii="Univers" w:hAnsi="Univers"/>
          <w:sz w:val="22"/>
          <w:szCs w:val="22"/>
        </w:rPr>
        <w:t xml:space="preserve"> en het Fonds Slachtofferhulp juichen de voorgenomen uitbreiding toe. Wel vragen zij of de mogelijke toekenning voorgesteld in </w:t>
      </w:r>
      <w:r w:rsidR="00301C22" w:rsidRPr="00A56D7B">
        <w:rPr>
          <w:rFonts w:ascii="Univers" w:hAnsi="Univers"/>
          <w:sz w:val="22"/>
          <w:szCs w:val="22"/>
        </w:rPr>
        <w:t>onderdeel A van dit artikel</w:t>
      </w:r>
      <w:r w:rsidRPr="00A56D7B">
        <w:rPr>
          <w:rFonts w:ascii="Univers" w:hAnsi="Univers"/>
          <w:sz w:val="22"/>
          <w:szCs w:val="22"/>
        </w:rPr>
        <w:t xml:space="preserve"> beperkt blijft tot nabestaanden van verkeersdeelnemers die als gevolg van het misdrijf van artikel 307 van het Wetboek van Strafrecht om het leven zijn gekomen</w:t>
      </w:r>
      <w:r w:rsidR="00301C22" w:rsidRPr="00A56D7B">
        <w:rPr>
          <w:rFonts w:ascii="Univers" w:hAnsi="Univers"/>
          <w:sz w:val="22"/>
          <w:szCs w:val="22"/>
        </w:rPr>
        <w:t>. Zij menen dat</w:t>
      </w:r>
      <w:r w:rsidRPr="00A56D7B">
        <w:rPr>
          <w:rFonts w:ascii="Univers" w:hAnsi="Univers"/>
          <w:sz w:val="22"/>
          <w:szCs w:val="22"/>
        </w:rPr>
        <w:t xml:space="preserve"> ook nabestaanden van slachtoffers</w:t>
      </w:r>
      <w:r w:rsidR="00301C22" w:rsidRPr="00A56D7B">
        <w:rPr>
          <w:rFonts w:ascii="Univers" w:hAnsi="Univers"/>
          <w:sz w:val="22"/>
          <w:szCs w:val="22"/>
        </w:rPr>
        <w:t xml:space="preserve"> van dood door schuld</w:t>
      </w:r>
      <w:r w:rsidRPr="00A56D7B">
        <w:rPr>
          <w:rFonts w:ascii="Univers" w:hAnsi="Univers"/>
          <w:sz w:val="22"/>
          <w:szCs w:val="22"/>
        </w:rPr>
        <w:t xml:space="preserve"> </w:t>
      </w:r>
      <w:r w:rsidR="00301C22" w:rsidRPr="00A56D7B">
        <w:rPr>
          <w:rFonts w:ascii="Univers" w:hAnsi="Univers"/>
          <w:sz w:val="22"/>
          <w:szCs w:val="22"/>
        </w:rPr>
        <w:t xml:space="preserve">buiten verkeerssituaties </w:t>
      </w:r>
      <w:r w:rsidRPr="00A56D7B">
        <w:rPr>
          <w:rFonts w:ascii="Univers" w:hAnsi="Univers"/>
          <w:sz w:val="22"/>
          <w:szCs w:val="22"/>
        </w:rPr>
        <w:t>v</w:t>
      </w:r>
      <w:r w:rsidR="00301C22" w:rsidRPr="00A56D7B">
        <w:rPr>
          <w:rFonts w:ascii="Univers" w:hAnsi="Univers"/>
          <w:sz w:val="22"/>
          <w:szCs w:val="22"/>
        </w:rPr>
        <w:t>oor een uitkering in aanmerking zouden moeten kunnen komen</w:t>
      </w:r>
      <w:r w:rsidR="006A34CC" w:rsidRPr="00A56D7B">
        <w:rPr>
          <w:rFonts w:ascii="Univers" w:hAnsi="Univers"/>
          <w:sz w:val="22"/>
          <w:szCs w:val="22"/>
        </w:rPr>
        <w:t>, met dien verstande dat het SGM aantekent dat van een dergelijke uitbreiding de financiële en organisatorische consequenties thans niet zijn voorzien.</w:t>
      </w:r>
      <w:r w:rsidR="00301C22" w:rsidRPr="00A56D7B">
        <w:rPr>
          <w:rFonts w:ascii="Univers" w:hAnsi="Univers"/>
          <w:sz w:val="22"/>
          <w:szCs w:val="22"/>
        </w:rPr>
        <w:t xml:space="preserve"> </w:t>
      </w:r>
    </w:p>
    <w:p w:rsidR="00301C22" w:rsidRPr="00A56D7B" w:rsidRDefault="006A34CC" w:rsidP="00DD594E">
      <w:pPr>
        <w:pStyle w:val="broodtekst"/>
        <w:rPr>
          <w:rFonts w:ascii="Univers" w:hAnsi="Univers"/>
          <w:sz w:val="22"/>
          <w:szCs w:val="22"/>
        </w:rPr>
      </w:pPr>
      <w:r w:rsidRPr="00A56D7B">
        <w:rPr>
          <w:rFonts w:ascii="Univers" w:hAnsi="Univers"/>
          <w:sz w:val="22"/>
          <w:szCs w:val="22"/>
        </w:rPr>
        <w:t xml:space="preserve">Hoewel ik zeker begrip </w:t>
      </w:r>
      <w:r w:rsidR="00E144FF" w:rsidRPr="00A56D7B">
        <w:rPr>
          <w:rFonts w:ascii="Univers" w:hAnsi="Univers"/>
          <w:sz w:val="22"/>
          <w:szCs w:val="22"/>
        </w:rPr>
        <w:t xml:space="preserve">en sympathie </w:t>
      </w:r>
      <w:r w:rsidRPr="00A56D7B">
        <w:rPr>
          <w:rFonts w:ascii="Univers" w:hAnsi="Univers"/>
          <w:sz w:val="22"/>
          <w:szCs w:val="22"/>
        </w:rPr>
        <w:t xml:space="preserve">kan opbrengen voor het standpunt neergelegd in deze twee adviezen, moet ik gelet op de huidige druk op de begroting van mijn ministerie, </w:t>
      </w:r>
      <w:proofErr w:type="gramStart"/>
      <w:r w:rsidRPr="00A56D7B">
        <w:rPr>
          <w:rFonts w:ascii="Univers" w:hAnsi="Univers"/>
          <w:sz w:val="22"/>
          <w:szCs w:val="22"/>
        </w:rPr>
        <w:t>voorshands</w:t>
      </w:r>
      <w:proofErr w:type="gramEnd"/>
      <w:r w:rsidRPr="00A56D7B">
        <w:rPr>
          <w:rFonts w:ascii="Univers" w:hAnsi="Univers"/>
          <w:sz w:val="22"/>
          <w:szCs w:val="22"/>
        </w:rPr>
        <w:t xml:space="preserve"> kiezen voor een strikte uitvoering van het Regeerakkoord op dit punt. </w:t>
      </w:r>
    </w:p>
    <w:p w:rsidR="00E144FF" w:rsidRPr="00A56D7B" w:rsidRDefault="00E144FF" w:rsidP="00DD594E">
      <w:pPr>
        <w:pStyle w:val="broodtekst"/>
        <w:rPr>
          <w:rFonts w:ascii="Univers" w:hAnsi="Univers"/>
          <w:sz w:val="22"/>
          <w:szCs w:val="22"/>
        </w:rPr>
      </w:pPr>
    </w:p>
    <w:p w:rsidR="00301C22" w:rsidRPr="00A56D7B" w:rsidRDefault="00301C22" w:rsidP="007606CE">
      <w:pPr>
        <w:pStyle w:val="broodtekst"/>
        <w:rPr>
          <w:rFonts w:ascii="Univers" w:hAnsi="Univers"/>
          <w:sz w:val="22"/>
          <w:szCs w:val="22"/>
        </w:rPr>
      </w:pPr>
      <w:r w:rsidRPr="00A56D7B">
        <w:rPr>
          <w:rFonts w:ascii="Univers" w:hAnsi="Univers"/>
          <w:sz w:val="22"/>
          <w:szCs w:val="22"/>
        </w:rPr>
        <w:t xml:space="preserve">Het Fonds Slachtofferhulp bepleit voorts een voorziening voor het invoeren van de mogelijkheid om personen civiel aansprakelijk te stellen voor geleden affectieschade. In antwoord daarop kan ik meedelen dat het voorontwerp tot aanpassing van het Burgerlijk Wetboek en het Wetboek van Strafvordering om de vergoeding van schade door letsel en overlijden te verruimen, wordt nog vóór het voorjaar van 2014 in consultatie gegeven. Dit voorstel voorziet erin dat naasten van een overleden slachtoffer of van een slachtoffer met ernstig en blijvend letsel zich tot de </w:t>
      </w:r>
      <w:r w:rsidR="006A34CC" w:rsidRPr="00A56D7B">
        <w:rPr>
          <w:rFonts w:ascii="Univers" w:hAnsi="Univers"/>
          <w:sz w:val="22"/>
          <w:szCs w:val="22"/>
        </w:rPr>
        <w:t xml:space="preserve">civiele </w:t>
      </w:r>
      <w:r w:rsidRPr="00A56D7B">
        <w:rPr>
          <w:rFonts w:ascii="Univers" w:hAnsi="Univers"/>
          <w:sz w:val="22"/>
          <w:szCs w:val="22"/>
        </w:rPr>
        <w:t xml:space="preserve">rechter kunnen wenden voor vergoeding van zogenoemde affectieschade. Ook voorziet dit voorontwerp erin dat deze naasten zich in een strafprocedure kunnen voegen </w:t>
      </w:r>
      <w:proofErr w:type="gramStart"/>
      <w:r w:rsidRPr="00A56D7B">
        <w:rPr>
          <w:rFonts w:ascii="Univers" w:hAnsi="Univers"/>
          <w:sz w:val="22"/>
          <w:szCs w:val="22"/>
        </w:rPr>
        <w:t>ter zake</w:t>
      </w:r>
      <w:proofErr w:type="gramEnd"/>
      <w:r w:rsidRPr="00A56D7B">
        <w:rPr>
          <w:rFonts w:ascii="Univers" w:hAnsi="Univers"/>
          <w:sz w:val="22"/>
          <w:szCs w:val="22"/>
        </w:rPr>
        <w:t xml:space="preserve"> van deze vordering. </w:t>
      </w:r>
    </w:p>
    <w:p w:rsidR="00E144FF" w:rsidRPr="00A56D7B" w:rsidRDefault="00E144FF" w:rsidP="007606CE">
      <w:pPr>
        <w:pStyle w:val="broodtekst"/>
        <w:rPr>
          <w:rFonts w:ascii="Univers" w:hAnsi="Univers"/>
          <w:sz w:val="22"/>
          <w:szCs w:val="22"/>
        </w:rPr>
      </w:pPr>
      <w:r w:rsidRPr="00A56D7B">
        <w:rPr>
          <w:rFonts w:ascii="Univers" w:hAnsi="Univers"/>
          <w:sz w:val="22"/>
          <w:szCs w:val="22"/>
        </w:rPr>
        <w:t xml:space="preserve">Op deze wijze wil ik ervoor zorgen dat aan nabestaanden </w:t>
      </w:r>
      <w:proofErr w:type="gramStart"/>
      <w:r w:rsidRPr="00A56D7B">
        <w:rPr>
          <w:rFonts w:ascii="Univers" w:hAnsi="Univers"/>
          <w:sz w:val="22"/>
          <w:szCs w:val="22"/>
        </w:rPr>
        <w:t>in het algemeen</w:t>
      </w:r>
      <w:proofErr w:type="gramEnd"/>
      <w:r w:rsidRPr="00A56D7B">
        <w:rPr>
          <w:rFonts w:ascii="Univers" w:hAnsi="Univers"/>
          <w:sz w:val="22"/>
          <w:szCs w:val="22"/>
        </w:rPr>
        <w:t xml:space="preserve"> meer genoegdoening kan worden gegeven dan nu volgens geldend recht mogelijk is, maar dat die in het bijzonder afkomstig is van degene die het strafbaar feit heeft begaan. </w:t>
      </w:r>
    </w:p>
    <w:p w:rsidR="003B577E" w:rsidRPr="00A56D7B" w:rsidRDefault="003B577E" w:rsidP="007606CE">
      <w:pPr>
        <w:pStyle w:val="broodtekst"/>
        <w:rPr>
          <w:rFonts w:ascii="Univers" w:hAnsi="Univers"/>
          <w:sz w:val="22"/>
          <w:szCs w:val="22"/>
        </w:rPr>
      </w:pPr>
      <w:r w:rsidRPr="00A56D7B">
        <w:rPr>
          <w:rFonts w:ascii="Univers" w:hAnsi="Univers"/>
          <w:sz w:val="22"/>
          <w:szCs w:val="22"/>
        </w:rPr>
        <w:t xml:space="preserve">In de adviezen van de Raad voor de rechtspraak en het Schadefonds geweldsmisdrijven wordt de wenselijkheid van aanpassing van artikel 6, vierde lid, bepleit waar het gaat om het verhalen van door het SGM uitgekeerde bedragen aan slachtoffers van veroordeelden voor strafbare feiten aan wie een schadevergoedingsmaatregel is opgelegd. </w:t>
      </w:r>
    </w:p>
    <w:p w:rsidR="000829FB" w:rsidRPr="00A56D7B" w:rsidRDefault="000829FB" w:rsidP="000829FB">
      <w:pPr>
        <w:rPr>
          <w:rFonts w:ascii="Univers" w:hAnsi="Univers"/>
          <w:sz w:val="22"/>
          <w:szCs w:val="22"/>
        </w:rPr>
      </w:pPr>
      <w:r w:rsidRPr="00A56D7B">
        <w:rPr>
          <w:rFonts w:ascii="Univers" w:hAnsi="Univers"/>
          <w:sz w:val="22"/>
          <w:szCs w:val="22"/>
        </w:rPr>
        <w:t xml:space="preserve">In zijn advies over </w:t>
      </w:r>
      <w:proofErr w:type="gramStart"/>
      <w:r w:rsidRPr="00A56D7B">
        <w:rPr>
          <w:rFonts w:ascii="Univers" w:hAnsi="Univers"/>
          <w:sz w:val="22"/>
          <w:szCs w:val="22"/>
        </w:rPr>
        <w:t xml:space="preserve">het </w:t>
      </w:r>
      <w:r w:rsidR="00B5423B" w:rsidRPr="00A56D7B">
        <w:rPr>
          <w:rFonts w:ascii="Univers" w:hAnsi="Univers"/>
          <w:sz w:val="22"/>
          <w:szCs w:val="22"/>
        </w:rPr>
        <w:t xml:space="preserve"> </w:t>
      </w:r>
      <w:proofErr w:type="gramEnd"/>
      <w:r w:rsidR="00B5423B" w:rsidRPr="00A56D7B">
        <w:rPr>
          <w:rFonts w:ascii="Univers" w:hAnsi="Univers"/>
          <w:sz w:val="22"/>
          <w:szCs w:val="22"/>
        </w:rPr>
        <w:t xml:space="preserve">onderhavige wetsvoorstel </w:t>
      </w:r>
      <w:r w:rsidRPr="00A56D7B">
        <w:rPr>
          <w:rFonts w:ascii="Univers" w:hAnsi="Univers"/>
          <w:sz w:val="22"/>
          <w:szCs w:val="22"/>
        </w:rPr>
        <w:t xml:space="preserve">wijst het schadefonds op het volgende. </w:t>
      </w:r>
    </w:p>
    <w:p w:rsidR="000829FB" w:rsidRPr="00A56D7B" w:rsidRDefault="000829FB" w:rsidP="000829FB">
      <w:pPr>
        <w:rPr>
          <w:rFonts w:ascii="Univers" w:hAnsi="Univers"/>
          <w:sz w:val="22"/>
          <w:szCs w:val="22"/>
        </w:rPr>
      </w:pPr>
      <w:r w:rsidRPr="00A56D7B">
        <w:rPr>
          <w:rFonts w:ascii="Univers" w:hAnsi="Univers"/>
          <w:sz w:val="22"/>
          <w:szCs w:val="22"/>
        </w:rPr>
        <w:t>In de praktijk houden rechters bij de beoordeling van de vordering benadeelde partij en het opleggen van een schadevergoedingsmaatregel soms rekening met een uitkering van het SGM die is gedaan op grond van artikel 6, tweede lid</w:t>
      </w:r>
      <w:r w:rsidR="001244D2" w:rsidRPr="00A56D7B">
        <w:rPr>
          <w:rFonts w:ascii="Univers" w:hAnsi="Univers"/>
          <w:sz w:val="22"/>
          <w:szCs w:val="22"/>
        </w:rPr>
        <w:t>.</w:t>
      </w:r>
      <w:r w:rsidRPr="00A56D7B">
        <w:rPr>
          <w:rFonts w:ascii="Univers" w:hAnsi="Univers"/>
          <w:sz w:val="22"/>
          <w:szCs w:val="22"/>
        </w:rPr>
        <w:t xml:space="preserve"> </w:t>
      </w:r>
      <w:proofErr w:type="gramStart"/>
      <w:r w:rsidRPr="00A56D7B">
        <w:rPr>
          <w:rFonts w:ascii="Univers" w:hAnsi="Univers"/>
          <w:sz w:val="22"/>
          <w:szCs w:val="22"/>
        </w:rPr>
        <w:t>van</w:t>
      </w:r>
      <w:proofErr w:type="gramEnd"/>
      <w:r w:rsidRPr="00A56D7B">
        <w:rPr>
          <w:rFonts w:ascii="Univers" w:hAnsi="Univers"/>
          <w:sz w:val="22"/>
          <w:szCs w:val="22"/>
        </w:rPr>
        <w:t xml:space="preserve"> de Wet SGM. Deze uitkering staat in beginsel los van de omvang van de betalingsverplichting van de dader en wordt primair gedaan om het slachtoffer te helpen in afwachting van een beslissing van de strafrechter over de vordering van het slachtoffer op de dader of een beslissing van de civiele rechter op een schadeclaim. De uitkering van het SGM is ook geen echte schadevergoeding, maar meer een tegemoetkoming in de schade, die de aansprakelijkheid van de dader voor de onrechtmatige daad die hij </w:t>
      </w:r>
      <w:proofErr w:type="gramStart"/>
      <w:r w:rsidRPr="00A56D7B">
        <w:rPr>
          <w:rFonts w:ascii="Univers" w:hAnsi="Univers"/>
          <w:sz w:val="22"/>
          <w:szCs w:val="22"/>
        </w:rPr>
        <w:t>jegens</w:t>
      </w:r>
      <w:proofErr w:type="gramEnd"/>
      <w:r w:rsidRPr="00A56D7B">
        <w:rPr>
          <w:rFonts w:ascii="Univers" w:hAnsi="Univers"/>
          <w:sz w:val="22"/>
          <w:szCs w:val="22"/>
        </w:rPr>
        <w:t xml:space="preserve"> het slachtoffer pleegde, niet opheft. Geldend recht is dat de Staat in de rechten van het slachtoffer treedt voor zover aan hem al een uitkering is verstrekt door het schadefonds (artikel 6, </w:t>
      </w:r>
      <w:r w:rsidRPr="00A56D7B">
        <w:rPr>
          <w:rFonts w:ascii="Univers" w:hAnsi="Univers"/>
          <w:sz w:val="22"/>
          <w:szCs w:val="22"/>
        </w:rPr>
        <w:lastRenderedPageBreak/>
        <w:t xml:space="preserve">vierde lid Wet SGM). Als de rechter het door het SGM uitgekeerde bedrag in mindering brengt op de toekenning van de vordering benadeelde partij en de schadevergoedingsmaatregel, is er geen grondslag meer voor het CJIB om het gehele schadebedrag in het kader van de inning van de schadevergoedingsmaatregel op te halen. Dit laat onverlet dat het SGM op grond van artikel 6, vierde lid, na de uitkering een eigen vorderingsrecht heeft verkregen op de dader. Praktijk is dat het SGM nooit zelf verhaalt op de dader en ook geen geld terugvordert van het slachtoffer. </w:t>
      </w:r>
    </w:p>
    <w:p w:rsidR="000829FB" w:rsidRPr="00A56D7B" w:rsidRDefault="000829FB" w:rsidP="000829FB">
      <w:pPr>
        <w:rPr>
          <w:rFonts w:ascii="Univers" w:hAnsi="Univers"/>
          <w:sz w:val="22"/>
          <w:szCs w:val="22"/>
        </w:rPr>
      </w:pPr>
      <w:r w:rsidRPr="00A56D7B">
        <w:rPr>
          <w:rFonts w:ascii="Univers" w:hAnsi="Univers"/>
          <w:sz w:val="22"/>
          <w:szCs w:val="22"/>
        </w:rPr>
        <w:t>Tegen deze achtergrond stelt het SGM voor om het slachtoffer zijn vorderingsrecht op de dader te laten behouden als hij een uitkering van het schadefonds krijgt, maar daarbij gehouden is betalingen van de dader in het kader van de schadevergoeding terug te betalen aan het schadefonds.</w:t>
      </w:r>
    </w:p>
    <w:p w:rsidR="000829FB" w:rsidRPr="00A56D7B" w:rsidRDefault="000829FB" w:rsidP="000829FB">
      <w:pPr>
        <w:rPr>
          <w:rFonts w:ascii="Univers" w:hAnsi="Univers"/>
          <w:sz w:val="22"/>
          <w:szCs w:val="22"/>
        </w:rPr>
      </w:pPr>
      <w:r w:rsidRPr="00A56D7B">
        <w:rPr>
          <w:rFonts w:ascii="Univers" w:hAnsi="Univers"/>
          <w:sz w:val="22"/>
          <w:szCs w:val="22"/>
        </w:rPr>
        <w:t xml:space="preserve">Ik deel de opvatting van het SGM dat het onwenselijk is dat de vordering voor een lager bedrag dan de aangerichte schade wordt toegewezen en het bedrag van de schadevergoedingsmaatregel lager wordt vastgesteld, omdat de veroordeelde het hele bedrag van de schade moet vergoeden. Duidelijk is ook dat het slachtoffer geen recht heeft op betaling van het hele bedrag van de schade door de dader én een uitkering van het schadefonds als tegemoetkoming in die schade. </w:t>
      </w:r>
    </w:p>
    <w:p w:rsidR="000829FB" w:rsidRPr="00A56D7B" w:rsidRDefault="000829FB" w:rsidP="000829FB">
      <w:pPr>
        <w:rPr>
          <w:rFonts w:ascii="Univers" w:hAnsi="Univers"/>
          <w:sz w:val="22"/>
          <w:szCs w:val="22"/>
        </w:rPr>
      </w:pPr>
      <w:r w:rsidRPr="00A56D7B">
        <w:rPr>
          <w:rFonts w:ascii="Univers" w:hAnsi="Univers"/>
          <w:sz w:val="22"/>
          <w:szCs w:val="22"/>
        </w:rPr>
        <w:t>Het nadeel van dit voorstel is dat de staat afhankelijk is van de berichtgeving van het slachtoffer</w:t>
      </w:r>
      <w:r w:rsidR="00B5423B" w:rsidRPr="00A56D7B">
        <w:rPr>
          <w:rFonts w:ascii="Univers" w:hAnsi="Univers"/>
          <w:sz w:val="22"/>
          <w:szCs w:val="22"/>
        </w:rPr>
        <w:t>,</w:t>
      </w:r>
      <w:r w:rsidRPr="00A56D7B">
        <w:rPr>
          <w:rFonts w:ascii="Univers" w:hAnsi="Univers"/>
          <w:sz w:val="22"/>
          <w:szCs w:val="22"/>
        </w:rPr>
        <w:t xml:space="preserve"> en</w:t>
      </w:r>
      <w:r w:rsidR="00B5423B" w:rsidRPr="00A56D7B">
        <w:rPr>
          <w:rFonts w:ascii="Univers" w:hAnsi="Univers"/>
          <w:sz w:val="22"/>
          <w:szCs w:val="22"/>
        </w:rPr>
        <w:t xml:space="preserve"> er</w:t>
      </w:r>
      <w:r w:rsidRPr="00A56D7B">
        <w:rPr>
          <w:rFonts w:ascii="Univers" w:hAnsi="Univers"/>
          <w:sz w:val="22"/>
          <w:szCs w:val="22"/>
        </w:rPr>
        <w:t xml:space="preserve"> bovendien </w:t>
      </w:r>
      <w:r w:rsidR="00B5423B" w:rsidRPr="00A56D7B">
        <w:rPr>
          <w:rFonts w:ascii="Univers" w:hAnsi="Univers"/>
          <w:sz w:val="22"/>
          <w:szCs w:val="22"/>
        </w:rPr>
        <w:t xml:space="preserve">nier voor kan </w:t>
      </w:r>
      <w:proofErr w:type="gramStart"/>
      <w:r w:rsidR="00B5423B" w:rsidRPr="00A56D7B">
        <w:rPr>
          <w:rFonts w:ascii="Univers" w:hAnsi="Univers"/>
          <w:sz w:val="22"/>
          <w:szCs w:val="22"/>
        </w:rPr>
        <w:t xml:space="preserve">zorgen </w:t>
      </w:r>
      <w:r w:rsidRPr="00A56D7B">
        <w:rPr>
          <w:rFonts w:ascii="Univers" w:hAnsi="Univers"/>
          <w:sz w:val="22"/>
          <w:szCs w:val="22"/>
        </w:rPr>
        <w:t xml:space="preserve"> </w:t>
      </w:r>
      <w:proofErr w:type="gramEnd"/>
      <w:r w:rsidR="00B5423B" w:rsidRPr="00A56D7B">
        <w:rPr>
          <w:rFonts w:ascii="Univers" w:hAnsi="Univers"/>
          <w:sz w:val="22"/>
          <w:szCs w:val="22"/>
        </w:rPr>
        <w:t xml:space="preserve">dat </w:t>
      </w:r>
      <w:r w:rsidRPr="00A56D7B">
        <w:rPr>
          <w:rFonts w:ascii="Univers" w:hAnsi="Univers"/>
          <w:sz w:val="22"/>
          <w:szCs w:val="22"/>
        </w:rPr>
        <w:t xml:space="preserve">het door het SGM uitgekeerde geld bij de veroordeelde of bij het slachtoffer </w:t>
      </w:r>
      <w:r w:rsidR="00B5423B" w:rsidRPr="00A56D7B">
        <w:rPr>
          <w:rFonts w:ascii="Univers" w:hAnsi="Univers"/>
          <w:sz w:val="22"/>
          <w:szCs w:val="22"/>
        </w:rPr>
        <w:t xml:space="preserve">wordt </w:t>
      </w:r>
      <w:r w:rsidRPr="00A56D7B">
        <w:rPr>
          <w:rFonts w:ascii="Univers" w:hAnsi="Univers"/>
          <w:sz w:val="22"/>
          <w:szCs w:val="22"/>
        </w:rPr>
        <w:t>terug</w:t>
      </w:r>
      <w:r w:rsidR="00B5423B" w:rsidRPr="00A56D7B">
        <w:rPr>
          <w:rFonts w:ascii="Univers" w:hAnsi="Univers"/>
          <w:sz w:val="22"/>
          <w:szCs w:val="22"/>
        </w:rPr>
        <w:t>ge</w:t>
      </w:r>
      <w:r w:rsidRPr="00A56D7B">
        <w:rPr>
          <w:rFonts w:ascii="Univers" w:hAnsi="Univers"/>
          <w:sz w:val="22"/>
          <w:szCs w:val="22"/>
        </w:rPr>
        <w:t>h</w:t>
      </w:r>
      <w:r w:rsidR="00B5423B" w:rsidRPr="00A56D7B">
        <w:rPr>
          <w:rFonts w:ascii="Univers" w:hAnsi="Univers"/>
          <w:sz w:val="22"/>
          <w:szCs w:val="22"/>
        </w:rPr>
        <w:t>a</w:t>
      </w:r>
      <w:r w:rsidRPr="00A56D7B">
        <w:rPr>
          <w:rFonts w:ascii="Univers" w:hAnsi="Univers"/>
          <w:sz w:val="22"/>
          <w:szCs w:val="22"/>
        </w:rPr>
        <w:t>al</w:t>
      </w:r>
      <w:r w:rsidR="00B5423B" w:rsidRPr="00A56D7B">
        <w:rPr>
          <w:rFonts w:ascii="Univers" w:hAnsi="Univers"/>
          <w:sz w:val="22"/>
          <w:szCs w:val="22"/>
        </w:rPr>
        <w:t>d</w:t>
      </w:r>
      <w:r w:rsidRPr="00A56D7B">
        <w:rPr>
          <w:rFonts w:ascii="Univers" w:hAnsi="Univers"/>
          <w:sz w:val="22"/>
          <w:szCs w:val="22"/>
        </w:rPr>
        <w:t xml:space="preserve">. Voorstelbaar is dat dit zowel voor het schadefonds als het slachtoffer onaangenaam is, en de praktijk wijst uit dat dit ook niet gebeurt. </w:t>
      </w:r>
    </w:p>
    <w:p w:rsidR="000829FB" w:rsidRPr="00A56D7B" w:rsidRDefault="000829FB" w:rsidP="000829FB">
      <w:pPr>
        <w:rPr>
          <w:rFonts w:ascii="Univers" w:hAnsi="Univers"/>
          <w:sz w:val="22"/>
          <w:szCs w:val="22"/>
        </w:rPr>
      </w:pPr>
      <w:r w:rsidRPr="00A56D7B">
        <w:rPr>
          <w:rFonts w:ascii="Univers" w:hAnsi="Univers"/>
          <w:sz w:val="22"/>
          <w:szCs w:val="22"/>
        </w:rPr>
        <w:t xml:space="preserve">Het meest praktisch is daarom dat het SGM meteen na uitkering aan het slachtoffer daarvan melding maakt aan het OM en het CJIB. Het OM kan bij zijn opvatting over de toewijzing van de vordering ook </w:t>
      </w:r>
      <w:proofErr w:type="gramStart"/>
      <w:r w:rsidRPr="00A56D7B">
        <w:rPr>
          <w:rFonts w:ascii="Univers" w:hAnsi="Univers"/>
          <w:sz w:val="22"/>
          <w:szCs w:val="22"/>
        </w:rPr>
        <w:t>te</w:t>
      </w:r>
      <w:proofErr w:type="gramEnd"/>
      <w:r w:rsidRPr="00A56D7B">
        <w:rPr>
          <w:rFonts w:ascii="Univers" w:hAnsi="Univers"/>
          <w:sz w:val="22"/>
          <w:szCs w:val="22"/>
        </w:rPr>
        <w:t xml:space="preserve"> kennen geven dat de rechter bij de oplegging van de schadevergoedingsmaatregel de uitkering van het SGM niet in mindering moet brengen op de vordering. Alleen als de rechter de schadevergoedingsmaatregel oplegt voor het gehele bedrag van de schade, kan het CJIB ook dit hele bedrag innen; daarna vindt verdeling plaats met het slachtoffer voor het bedrag van de schade minus de </w:t>
      </w:r>
      <w:proofErr w:type="gramStart"/>
      <w:r w:rsidRPr="00A56D7B">
        <w:rPr>
          <w:rFonts w:ascii="Univers" w:hAnsi="Univers"/>
          <w:sz w:val="22"/>
          <w:szCs w:val="22"/>
        </w:rPr>
        <w:t>reeds</w:t>
      </w:r>
      <w:proofErr w:type="gramEnd"/>
      <w:r w:rsidRPr="00A56D7B">
        <w:rPr>
          <w:rFonts w:ascii="Univers" w:hAnsi="Univers"/>
          <w:sz w:val="22"/>
          <w:szCs w:val="22"/>
        </w:rPr>
        <w:t xml:space="preserve"> ontvangen uitkering en met het SGM dat reeds een uitkering deed.  </w:t>
      </w:r>
    </w:p>
    <w:p w:rsidR="000829FB" w:rsidRPr="00A56D7B" w:rsidRDefault="000829FB" w:rsidP="000829FB">
      <w:pPr>
        <w:rPr>
          <w:rFonts w:ascii="Univers" w:hAnsi="Univers"/>
          <w:sz w:val="22"/>
          <w:szCs w:val="22"/>
        </w:rPr>
      </w:pPr>
      <w:r w:rsidRPr="00A56D7B">
        <w:rPr>
          <w:rFonts w:ascii="Univers" w:hAnsi="Univers"/>
          <w:sz w:val="22"/>
          <w:szCs w:val="22"/>
        </w:rPr>
        <w:t xml:space="preserve">Tegen deze achtergrond is het beter dat de rechter bij de beslissing over de vordering benadeelde partij en de oplegging van de schadevergoedingsmaatregel geen rekening houdt met de uitkering van het SGM, omdat dit geen invloed heeft op de omvang van de vordering van het slachtoffer op de dader. Het CJIB kan dan namens de Staat het opgehaalde bedrag verdelen tussen het slachtoffer </w:t>
      </w:r>
      <w:proofErr w:type="gramStart"/>
      <w:r w:rsidRPr="00A56D7B">
        <w:rPr>
          <w:rFonts w:ascii="Univers" w:hAnsi="Univers"/>
          <w:sz w:val="22"/>
          <w:szCs w:val="22"/>
        </w:rPr>
        <w:t>wiens</w:t>
      </w:r>
      <w:proofErr w:type="gramEnd"/>
      <w:r w:rsidRPr="00A56D7B">
        <w:rPr>
          <w:rFonts w:ascii="Univers" w:hAnsi="Univers"/>
          <w:sz w:val="22"/>
          <w:szCs w:val="22"/>
        </w:rPr>
        <w:t xml:space="preserve"> schade nog niet geheel was vergoed en het SGM dat al een uitkering heeft gedaan.</w:t>
      </w:r>
    </w:p>
    <w:p w:rsidR="000829FB" w:rsidRPr="00A56D7B" w:rsidRDefault="000829FB" w:rsidP="000829FB">
      <w:pPr>
        <w:rPr>
          <w:rFonts w:ascii="Univers" w:hAnsi="Univers"/>
          <w:sz w:val="22"/>
          <w:szCs w:val="22"/>
        </w:rPr>
      </w:pPr>
      <w:r w:rsidRPr="00A56D7B">
        <w:rPr>
          <w:rFonts w:ascii="Univers" w:hAnsi="Univers"/>
          <w:sz w:val="22"/>
          <w:szCs w:val="22"/>
        </w:rPr>
        <w:t xml:space="preserve">Voordeel van het opleggen van de schadevergoedingsmaatregel voor het gehele bedrag is voorts dat de Staat beschikt over een arsenaal van maatregelen om het geld bij de dader op te halen en vervolgens aan het slachtoffer kan uitbetalen wat hem daadwerkelijk toekomt. Het slachtoffer hoeft dan niets te doen en </w:t>
      </w:r>
      <w:proofErr w:type="gramStart"/>
      <w:r w:rsidRPr="00A56D7B">
        <w:rPr>
          <w:rFonts w:ascii="Univers" w:hAnsi="Univers"/>
          <w:sz w:val="22"/>
          <w:szCs w:val="22"/>
        </w:rPr>
        <w:t>behoeft</w:t>
      </w:r>
      <w:proofErr w:type="gramEnd"/>
      <w:r w:rsidRPr="00A56D7B">
        <w:rPr>
          <w:rFonts w:ascii="Univers" w:hAnsi="Univers"/>
          <w:sz w:val="22"/>
          <w:szCs w:val="22"/>
        </w:rPr>
        <w:t xml:space="preserve"> ook geen contact op te nemen met het SGM of het CJIB. Wel moet het SGM de uitkering melden aan het CJIB; bij de verdere inning moet het CJIB erop letten dat slechts het resterende deel terug gaat naar het slachtoffer en het ander deel naar het SGM. </w:t>
      </w:r>
    </w:p>
    <w:p w:rsidR="000829FB" w:rsidRPr="00A56D7B" w:rsidRDefault="000829FB" w:rsidP="000829FB">
      <w:pPr>
        <w:rPr>
          <w:rFonts w:ascii="Univers" w:hAnsi="Univers"/>
          <w:sz w:val="22"/>
          <w:szCs w:val="22"/>
        </w:rPr>
      </w:pPr>
      <w:r w:rsidRPr="00A56D7B">
        <w:rPr>
          <w:rFonts w:ascii="Univers" w:hAnsi="Univers"/>
          <w:sz w:val="22"/>
          <w:szCs w:val="22"/>
        </w:rPr>
        <w:t xml:space="preserve">In aanvulling hierop kan nog worden bevorderd dat ook in andere situaties het bestaande regresrecht van het SGM op de dader wordt uitgeoefend door het CJIB. Het CJIB treedt dan op niet ten behoeve van de tenuitvoerlegging van een </w:t>
      </w:r>
      <w:r w:rsidRPr="00A56D7B">
        <w:rPr>
          <w:rFonts w:ascii="Univers" w:hAnsi="Univers"/>
          <w:sz w:val="22"/>
          <w:szCs w:val="22"/>
        </w:rPr>
        <w:lastRenderedPageBreak/>
        <w:t xml:space="preserve">maatregel, maar als waarnemer van de belangen van het SGM. Ik lees deze bepaling zo dat het regresrecht bestaat, ongeacht </w:t>
      </w:r>
      <w:r w:rsidRPr="00A56D7B">
        <w:rPr>
          <w:rFonts w:ascii="Univers" w:hAnsi="Univers"/>
          <w:b/>
          <w:sz w:val="22"/>
          <w:szCs w:val="22"/>
        </w:rPr>
        <w:t>of</w:t>
      </w:r>
      <w:r w:rsidRPr="00A56D7B">
        <w:rPr>
          <w:rFonts w:ascii="Univers" w:hAnsi="Univers"/>
          <w:sz w:val="22"/>
          <w:szCs w:val="22"/>
        </w:rPr>
        <w:t xml:space="preserve"> en zo ja tegen welk bedrag de vordering van het slachtoffer op de dader door de rechter is toegewezen</w:t>
      </w:r>
      <w:r w:rsidR="00EB21ED" w:rsidRPr="00A56D7B">
        <w:rPr>
          <w:rFonts w:ascii="Univers" w:hAnsi="Univers"/>
          <w:sz w:val="22"/>
          <w:szCs w:val="22"/>
        </w:rPr>
        <w:t xml:space="preserve">. </w:t>
      </w:r>
      <w:r w:rsidR="00EB21ED" w:rsidRPr="00A56D7B">
        <w:rPr>
          <w:rFonts w:ascii="Univers" w:hAnsi="Univers"/>
          <w:color w:val="1F497D"/>
          <w:sz w:val="22"/>
          <w:szCs w:val="22"/>
        </w:rPr>
        <w:t xml:space="preserve">In het geval dat iemand niet onherroepelijk wordt veroordeeld tot een straf, bestaat de mogelijkheid dat het ten laste gelegde wel bewezen wordt verklaard, maar een strafuitsluitingsgrond wordt aangenomen (psychische overmacht), een ontslag van rechtsvervolging wordt gegeven met de maatregel van opname in een psychiatrisch ziekenhuis, dan wel een tbs-maatregel al dan niet met dwangverpleging wordt opgelegd. In al die gevallen bestaat er geen twijfel over dat de verdachte de schade bij het slachtoffer heeft veroorzaakt. </w:t>
      </w:r>
      <w:r w:rsidR="00EB21ED" w:rsidRPr="00A56D7B">
        <w:rPr>
          <w:rFonts w:ascii="Univers" w:hAnsi="Univers"/>
          <w:sz w:val="22"/>
          <w:szCs w:val="22"/>
        </w:rPr>
        <w:t xml:space="preserve">Het is bovendien niet ondenkbaar dat iemand met een geestelijke stoornis wel over vermogen beschikt. </w:t>
      </w:r>
      <w:r w:rsidR="00EB21ED" w:rsidRPr="00A56D7B">
        <w:rPr>
          <w:rFonts w:ascii="Univers" w:hAnsi="Univers"/>
          <w:color w:val="1F497D"/>
          <w:sz w:val="22"/>
          <w:szCs w:val="22"/>
        </w:rPr>
        <w:t xml:space="preserve">Vorig jaar is de wet zo aangepast dat ook in de gevallen waarin tbs of opname in een </w:t>
      </w:r>
      <w:proofErr w:type="gramStart"/>
      <w:r w:rsidR="00EB21ED" w:rsidRPr="00A56D7B">
        <w:rPr>
          <w:rFonts w:ascii="Univers" w:hAnsi="Univers"/>
          <w:color w:val="1F497D"/>
          <w:sz w:val="22"/>
          <w:szCs w:val="22"/>
        </w:rPr>
        <w:t>psychiatrische</w:t>
      </w:r>
      <w:proofErr w:type="gramEnd"/>
      <w:r w:rsidR="00EB21ED" w:rsidRPr="00A56D7B">
        <w:rPr>
          <w:rFonts w:ascii="Univers" w:hAnsi="Univers"/>
          <w:color w:val="1F497D"/>
          <w:sz w:val="22"/>
          <w:szCs w:val="22"/>
        </w:rPr>
        <w:t xml:space="preserve"> ziekenhuis was uitgesproken, het opleggen van een schadevergoedingsmaatregel mogelijk werd. Met de tenuitvoerlegging van </w:t>
      </w:r>
      <w:proofErr w:type="spellStart"/>
      <w:r w:rsidR="00EB21ED" w:rsidRPr="00A56D7B">
        <w:rPr>
          <w:rFonts w:ascii="Univers" w:hAnsi="Univers"/>
          <w:color w:val="1F497D"/>
          <w:sz w:val="22"/>
          <w:szCs w:val="22"/>
        </w:rPr>
        <w:t>schadevergoedings-maatregelen</w:t>
      </w:r>
      <w:proofErr w:type="spellEnd"/>
      <w:r w:rsidR="00EB21ED" w:rsidRPr="00A56D7B">
        <w:rPr>
          <w:rFonts w:ascii="Univers" w:hAnsi="Univers"/>
          <w:color w:val="1F497D"/>
          <w:sz w:val="22"/>
          <w:szCs w:val="22"/>
        </w:rPr>
        <w:t xml:space="preserve"> is het CJIB belast. Het bijzondere bij het Schadefonds geweldsmisdrijven is dat men uitkeert in een stadium waarin nog geen zekerheid bestaat over de vraag of en tegen wie vervolging wordt ingesteld. Het schadefonds heeft </w:t>
      </w:r>
      <w:proofErr w:type="gramStart"/>
      <w:r w:rsidR="00EB21ED" w:rsidRPr="00A56D7B">
        <w:rPr>
          <w:rFonts w:ascii="Univers" w:hAnsi="Univers"/>
          <w:color w:val="1F497D"/>
          <w:sz w:val="22"/>
          <w:szCs w:val="22"/>
        </w:rPr>
        <w:t>inmiddels</w:t>
      </w:r>
      <w:proofErr w:type="gramEnd"/>
      <w:r w:rsidR="00EB21ED" w:rsidRPr="00A56D7B">
        <w:rPr>
          <w:rFonts w:ascii="Univers" w:hAnsi="Univers"/>
          <w:color w:val="1F497D"/>
          <w:sz w:val="22"/>
          <w:szCs w:val="22"/>
        </w:rPr>
        <w:t xml:space="preserve"> een praktijk opgebouwd waarin het kennelijk afziet van regres in gevallen waarin alsnog een verdachte bekend wordt. Door te laten staan dat de Staat regres kan nemen kan het CJIB bezien of terugvordering in de hierboven genoemde mogelijk is. Als het OM </w:t>
      </w:r>
      <w:proofErr w:type="gramStart"/>
      <w:r w:rsidR="00EB21ED" w:rsidRPr="00A56D7B">
        <w:rPr>
          <w:rFonts w:ascii="Univers" w:hAnsi="Univers"/>
          <w:color w:val="1F497D"/>
          <w:sz w:val="22"/>
          <w:szCs w:val="22"/>
        </w:rPr>
        <w:t>evenwel</w:t>
      </w:r>
      <w:proofErr w:type="gramEnd"/>
      <w:r w:rsidR="00EB21ED" w:rsidRPr="00A56D7B">
        <w:rPr>
          <w:rFonts w:ascii="Univers" w:hAnsi="Univers"/>
          <w:color w:val="1F497D"/>
          <w:sz w:val="22"/>
          <w:szCs w:val="22"/>
        </w:rPr>
        <w:t xml:space="preserve"> tot een sepot besluit omdat de zaak niet voldoende bewijsbaar, dan is er ook geen grondslag voor terugvordering door het </w:t>
      </w:r>
      <w:proofErr w:type="spellStart"/>
      <w:r w:rsidR="00EB21ED" w:rsidRPr="00A56D7B">
        <w:rPr>
          <w:rFonts w:ascii="Univers" w:hAnsi="Univers"/>
          <w:color w:val="1F497D"/>
          <w:sz w:val="22"/>
          <w:szCs w:val="22"/>
        </w:rPr>
        <w:t>CJIB.</w:t>
      </w:r>
      <w:r w:rsidRPr="00A56D7B">
        <w:rPr>
          <w:rFonts w:ascii="Univers" w:hAnsi="Univers"/>
          <w:sz w:val="22"/>
          <w:szCs w:val="22"/>
        </w:rPr>
        <w:t>Als</w:t>
      </w:r>
      <w:proofErr w:type="spellEnd"/>
      <w:r w:rsidRPr="00A56D7B">
        <w:rPr>
          <w:rFonts w:ascii="Univers" w:hAnsi="Univers"/>
          <w:sz w:val="22"/>
          <w:szCs w:val="22"/>
        </w:rPr>
        <w:t xml:space="preserve"> het SGM dan een uitkering aan het slachtoffer heeft gedaan, lijkt verhaal op de verdachte niet irreëel. Het voordeel is dat het slachtoffer zijn uitkering krijgt en zich over verhaal niet </w:t>
      </w:r>
      <w:proofErr w:type="gramStart"/>
      <w:r w:rsidRPr="00A56D7B">
        <w:rPr>
          <w:rFonts w:ascii="Univers" w:hAnsi="Univers"/>
          <w:sz w:val="22"/>
          <w:szCs w:val="22"/>
        </w:rPr>
        <w:t>behoeft</w:t>
      </w:r>
      <w:proofErr w:type="gramEnd"/>
      <w:r w:rsidRPr="00A56D7B">
        <w:rPr>
          <w:rFonts w:ascii="Univers" w:hAnsi="Univers"/>
          <w:sz w:val="22"/>
          <w:szCs w:val="22"/>
        </w:rPr>
        <w:t xml:space="preserve"> te bekommeren, maar dat kan het SGM (ondersteund door het CJIB) wel. </w:t>
      </w:r>
    </w:p>
    <w:p w:rsidR="000829FB" w:rsidRPr="00A56D7B" w:rsidRDefault="000829FB" w:rsidP="000829FB">
      <w:pPr>
        <w:rPr>
          <w:rFonts w:ascii="Univers" w:hAnsi="Univers"/>
          <w:sz w:val="22"/>
          <w:szCs w:val="22"/>
        </w:rPr>
      </w:pPr>
      <w:r w:rsidRPr="00A56D7B">
        <w:rPr>
          <w:rFonts w:ascii="Univers" w:hAnsi="Univers"/>
          <w:sz w:val="22"/>
          <w:szCs w:val="22"/>
        </w:rPr>
        <w:t>Het voorgaande leidt mij ertoe geen wijziging van de wet SGM voor te stellen, maar te bevorderen dat zo snel mogelijk communicatie tot stand komt tussen het SGM, het OM en het CJIB. Het openbaar ministerie en de zittende magistratuur zullen op de hoogte kunnen worden gesteld van deze informatie-uitwisseling en het doel daarvan: namelijk te voorkomen</w:t>
      </w:r>
      <w:r w:rsidR="00B5423B" w:rsidRPr="00A56D7B">
        <w:rPr>
          <w:rFonts w:ascii="Univers" w:hAnsi="Univers"/>
          <w:sz w:val="22"/>
          <w:szCs w:val="22"/>
        </w:rPr>
        <w:t xml:space="preserve"> dat</w:t>
      </w:r>
      <w:r w:rsidRPr="00A56D7B">
        <w:rPr>
          <w:rFonts w:ascii="Univers" w:hAnsi="Univers"/>
          <w:sz w:val="22"/>
          <w:szCs w:val="22"/>
        </w:rPr>
        <w:t xml:space="preserve"> bij het opleggen van de schadevergoedingsmaatregel rekening wordt gehouden met de uitkering van het schadefonds. </w:t>
      </w:r>
      <w:proofErr w:type="spellStart"/>
      <w:r w:rsidRPr="00A56D7B">
        <w:rPr>
          <w:rFonts w:ascii="Univers" w:hAnsi="Univers"/>
          <w:sz w:val="22"/>
          <w:szCs w:val="22"/>
        </w:rPr>
        <w:t>Desgeraden</w:t>
      </w:r>
      <w:proofErr w:type="spellEnd"/>
      <w:r w:rsidRPr="00A56D7B">
        <w:rPr>
          <w:rFonts w:ascii="Univers" w:hAnsi="Univers"/>
          <w:sz w:val="22"/>
          <w:szCs w:val="22"/>
        </w:rPr>
        <w:t xml:space="preserve"> zal aan het OM worden verzocht in voorkomend geval te opponeren tegen een dergelijke verlaging van het in de strafzaak toe te kennen bedrag. </w:t>
      </w:r>
    </w:p>
    <w:p w:rsidR="00301C22" w:rsidRPr="00A56D7B" w:rsidRDefault="00301C22" w:rsidP="009F5712">
      <w:pPr>
        <w:pStyle w:val="Koptekst"/>
        <w:rPr>
          <w:rFonts w:ascii="Univers" w:hAnsi="Univers"/>
          <w:sz w:val="22"/>
          <w:szCs w:val="22"/>
        </w:rPr>
      </w:pPr>
    </w:p>
    <w:p w:rsidR="00960D9E" w:rsidRPr="00A56D7B" w:rsidRDefault="00E144FF" w:rsidP="009F09C9">
      <w:pPr>
        <w:pStyle w:val="broodtekst"/>
        <w:ind w:left="360"/>
        <w:rPr>
          <w:rFonts w:ascii="Univers" w:hAnsi="Univers"/>
          <w:b/>
          <w:sz w:val="22"/>
          <w:szCs w:val="22"/>
        </w:rPr>
      </w:pPr>
      <w:r w:rsidRPr="00A56D7B">
        <w:rPr>
          <w:rFonts w:ascii="Univers" w:hAnsi="Univers"/>
          <w:b/>
          <w:sz w:val="22"/>
          <w:szCs w:val="22"/>
        </w:rPr>
        <w:t>7.</w:t>
      </w:r>
      <w:r w:rsidRPr="00A56D7B">
        <w:rPr>
          <w:rFonts w:ascii="Univers" w:hAnsi="Univers"/>
          <w:b/>
          <w:sz w:val="22"/>
          <w:szCs w:val="22"/>
        </w:rPr>
        <w:tab/>
      </w:r>
      <w:r w:rsidR="00960D9E" w:rsidRPr="00A56D7B">
        <w:rPr>
          <w:rFonts w:ascii="Univers" w:hAnsi="Univers"/>
          <w:b/>
          <w:sz w:val="22"/>
          <w:szCs w:val="22"/>
        </w:rPr>
        <w:t>Financiële paragraaf</w:t>
      </w:r>
      <w:r w:rsidR="00FB265B" w:rsidRPr="00A56D7B">
        <w:rPr>
          <w:rFonts w:ascii="Univers" w:hAnsi="Univers"/>
          <w:b/>
          <w:sz w:val="22"/>
          <w:szCs w:val="22"/>
        </w:rPr>
        <w:t xml:space="preserve"> en administratieve lasten</w:t>
      </w:r>
    </w:p>
    <w:p w:rsidR="00FB265B" w:rsidRPr="00A56D7B" w:rsidRDefault="00FB265B" w:rsidP="007C4C40">
      <w:pPr>
        <w:pStyle w:val="broodtekst"/>
        <w:rPr>
          <w:rFonts w:ascii="Univers" w:hAnsi="Univers"/>
          <w:b/>
          <w:sz w:val="22"/>
          <w:szCs w:val="22"/>
        </w:rPr>
      </w:pPr>
    </w:p>
    <w:p w:rsidR="00624B39" w:rsidRPr="00A56D7B" w:rsidRDefault="006E79B0" w:rsidP="00624B39">
      <w:pPr>
        <w:pStyle w:val="broodtekst"/>
        <w:rPr>
          <w:rFonts w:ascii="Univers" w:hAnsi="Univers"/>
          <w:b/>
          <w:sz w:val="22"/>
          <w:szCs w:val="22"/>
        </w:rPr>
      </w:pPr>
      <w:r w:rsidRPr="00A56D7B">
        <w:rPr>
          <w:rFonts w:ascii="Univers" w:hAnsi="Univers"/>
          <w:b/>
          <w:sz w:val="22"/>
          <w:szCs w:val="22"/>
        </w:rPr>
        <w:t>Financiële</w:t>
      </w:r>
      <w:r w:rsidR="00624B39" w:rsidRPr="00A56D7B">
        <w:rPr>
          <w:rFonts w:ascii="Univers" w:hAnsi="Univers"/>
          <w:b/>
          <w:sz w:val="22"/>
          <w:szCs w:val="22"/>
        </w:rPr>
        <w:t xml:space="preserve"> consequenties </w:t>
      </w:r>
      <w:r w:rsidR="00BB19C3" w:rsidRPr="00A56D7B">
        <w:rPr>
          <w:rFonts w:ascii="Univers" w:hAnsi="Univers"/>
          <w:b/>
          <w:sz w:val="22"/>
          <w:szCs w:val="22"/>
        </w:rPr>
        <w:t xml:space="preserve">van de </w:t>
      </w:r>
      <w:r w:rsidR="00624B39" w:rsidRPr="00A56D7B">
        <w:rPr>
          <w:rFonts w:ascii="Univers" w:hAnsi="Univers"/>
          <w:b/>
          <w:sz w:val="22"/>
          <w:szCs w:val="22"/>
        </w:rPr>
        <w:t xml:space="preserve">aanvulling </w:t>
      </w:r>
      <w:r w:rsidR="00BB19C3" w:rsidRPr="00A56D7B">
        <w:rPr>
          <w:rFonts w:ascii="Univers" w:hAnsi="Univers"/>
          <w:b/>
          <w:sz w:val="22"/>
          <w:szCs w:val="22"/>
        </w:rPr>
        <w:t xml:space="preserve">van het </w:t>
      </w:r>
      <w:r w:rsidR="00624B39" w:rsidRPr="00A56D7B">
        <w:rPr>
          <w:rFonts w:ascii="Univers" w:hAnsi="Univers"/>
          <w:b/>
          <w:sz w:val="22"/>
          <w:szCs w:val="22"/>
        </w:rPr>
        <w:t>spreekrecht</w:t>
      </w:r>
    </w:p>
    <w:p w:rsidR="00FB265B" w:rsidRPr="00A56D7B" w:rsidRDefault="00624B39" w:rsidP="00624B39">
      <w:pPr>
        <w:pStyle w:val="broodtekst"/>
        <w:rPr>
          <w:rFonts w:ascii="Univers" w:hAnsi="Univers"/>
          <w:sz w:val="22"/>
          <w:szCs w:val="22"/>
        </w:rPr>
      </w:pPr>
      <w:r w:rsidRPr="00A56D7B">
        <w:rPr>
          <w:rFonts w:ascii="Univers" w:hAnsi="Univers"/>
          <w:iCs/>
          <w:sz w:val="22"/>
          <w:szCs w:val="22"/>
        </w:rPr>
        <w:t xml:space="preserve">Op dit moment maken naar schatting jaarlijks </w:t>
      </w:r>
      <w:proofErr w:type="gramStart"/>
      <w:r w:rsidRPr="00A56D7B">
        <w:rPr>
          <w:rFonts w:ascii="Univers" w:hAnsi="Univers"/>
          <w:iCs/>
          <w:sz w:val="22"/>
          <w:szCs w:val="22"/>
        </w:rPr>
        <w:t>zo’n</w:t>
      </w:r>
      <w:proofErr w:type="gramEnd"/>
      <w:r w:rsidRPr="00A56D7B">
        <w:rPr>
          <w:rFonts w:ascii="Univers" w:hAnsi="Univers"/>
          <w:iCs/>
          <w:sz w:val="22"/>
          <w:szCs w:val="22"/>
        </w:rPr>
        <w:t xml:space="preserve"> 250 slachtoffers gebruik van het spreekrecht.</w:t>
      </w:r>
      <w:r w:rsidRPr="00A56D7B">
        <w:rPr>
          <w:rFonts w:ascii="Univers" w:hAnsi="Univers"/>
          <w:iCs/>
          <w:color w:val="000000"/>
          <w:sz w:val="22"/>
          <w:szCs w:val="22"/>
        </w:rPr>
        <w:t xml:space="preserve"> U</w:t>
      </w:r>
      <w:r w:rsidRPr="00A56D7B">
        <w:rPr>
          <w:rFonts w:ascii="Univers" w:hAnsi="Univers"/>
          <w:iCs/>
          <w:sz w:val="22"/>
          <w:szCs w:val="22"/>
        </w:rPr>
        <w:t xml:space="preserve">itbreiding van het spreekrecht met de mogelijkheid om te spreken over de strafmaat </w:t>
      </w:r>
      <w:r w:rsidRPr="00A56D7B">
        <w:rPr>
          <w:rFonts w:ascii="Univers" w:hAnsi="Univers"/>
          <w:iCs/>
          <w:color w:val="000000"/>
          <w:sz w:val="22"/>
          <w:szCs w:val="22"/>
        </w:rPr>
        <w:t xml:space="preserve">en het bewijs </w:t>
      </w:r>
      <w:r w:rsidRPr="00A56D7B">
        <w:rPr>
          <w:rFonts w:ascii="Univers" w:hAnsi="Univers"/>
          <w:iCs/>
          <w:sz w:val="22"/>
          <w:szCs w:val="22"/>
        </w:rPr>
        <w:t>z</w:t>
      </w:r>
      <w:r w:rsidRPr="00A56D7B">
        <w:rPr>
          <w:rFonts w:ascii="Univers" w:hAnsi="Univers"/>
          <w:iCs/>
          <w:color w:val="000000"/>
          <w:sz w:val="22"/>
          <w:szCs w:val="22"/>
        </w:rPr>
        <w:t xml:space="preserve">al naar verwachting leiden tot een </w:t>
      </w:r>
      <w:proofErr w:type="gramStart"/>
      <w:r w:rsidRPr="00A56D7B">
        <w:rPr>
          <w:rFonts w:ascii="Univers" w:hAnsi="Univers"/>
          <w:iCs/>
          <w:color w:val="000000"/>
          <w:sz w:val="22"/>
          <w:szCs w:val="22"/>
        </w:rPr>
        <w:t>dermate</w:t>
      </w:r>
      <w:proofErr w:type="gramEnd"/>
      <w:r w:rsidRPr="00A56D7B">
        <w:rPr>
          <w:rFonts w:ascii="Univers" w:hAnsi="Univers"/>
          <w:iCs/>
          <w:color w:val="000000"/>
          <w:sz w:val="22"/>
          <w:szCs w:val="22"/>
        </w:rPr>
        <w:t xml:space="preserve"> beperkte toename van het aantal sprekers</w:t>
      </w:r>
      <w:r w:rsidRPr="00A56D7B">
        <w:rPr>
          <w:rFonts w:ascii="Univers" w:hAnsi="Univers"/>
          <w:iCs/>
          <w:sz w:val="22"/>
          <w:szCs w:val="22"/>
        </w:rPr>
        <w:t xml:space="preserve"> </w:t>
      </w:r>
      <w:r w:rsidRPr="00A56D7B">
        <w:rPr>
          <w:rFonts w:ascii="Univers" w:hAnsi="Univers"/>
          <w:iCs/>
          <w:color w:val="000000"/>
          <w:sz w:val="22"/>
          <w:szCs w:val="22"/>
        </w:rPr>
        <w:t xml:space="preserve">dat de </w:t>
      </w:r>
      <w:r w:rsidRPr="00A56D7B">
        <w:rPr>
          <w:rFonts w:ascii="Univers" w:hAnsi="Univers"/>
          <w:iCs/>
          <w:sz w:val="22"/>
          <w:szCs w:val="22"/>
        </w:rPr>
        <w:t xml:space="preserve">extra inspanningen </w:t>
      </w:r>
      <w:r w:rsidRPr="00A56D7B">
        <w:rPr>
          <w:rFonts w:ascii="Univers" w:hAnsi="Univers"/>
          <w:iCs/>
          <w:color w:val="000000"/>
          <w:sz w:val="22"/>
          <w:szCs w:val="22"/>
        </w:rPr>
        <w:t xml:space="preserve">gericht </w:t>
      </w:r>
      <w:r w:rsidRPr="00A56D7B">
        <w:rPr>
          <w:rFonts w:ascii="Univers" w:hAnsi="Univers"/>
          <w:iCs/>
          <w:sz w:val="22"/>
          <w:szCs w:val="22"/>
        </w:rPr>
        <w:t xml:space="preserve">op de informatievoorziening aan en bejegening van </w:t>
      </w:r>
      <w:r w:rsidRPr="00A56D7B">
        <w:rPr>
          <w:rFonts w:ascii="Univers" w:hAnsi="Univers"/>
          <w:iCs/>
          <w:color w:val="000000"/>
          <w:sz w:val="22"/>
          <w:szCs w:val="22"/>
        </w:rPr>
        <w:t xml:space="preserve">deze </w:t>
      </w:r>
      <w:r w:rsidRPr="00A56D7B">
        <w:rPr>
          <w:rFonts w:ascii="Univers" w:hAnsi="Univers"/>
          <w:iCs/>
          <w:sz w:val="22"/>
          <w:szCs w:val="22"/>
        </w:rPr>
        <w:t xml:space="preserve">slachtoffers binnen de huidige </w:t>
      </w:r>
      <w:r w:rsidRPr="00A56D7B">
        <w:rPr>
          <w:rFonts w:ascii="Univers" w:hAnsi="Univers"/>
          <w:iCs/>
          <w:color w:val="000000"/>
          <w:sz w:val="22"/>
          <w:szCs w:val="22"/>
        </w:rPr>
        <w:t xml:space="preserve">financiële </w:t>
      </w:r>
      <w:r w:rsidRPr="00A56D7B">
        <w:rPr>
          <w:rFonts w:ascii="Univers" w:hAnsi="Univers"/>
          <w:iCs/>
          <w:sz w:val="22"/>
          <w:szCs w:val="22"/>
        </w:rPr>
        <w:t xml:space="preserve">kaders </w:t>
      </w:r>
      <w:r w:rsidRPr="00A56D7B">
        <w:rPr>
          <w:rFonts w:ascii="Univers" w:hAnsi="Univers"/>
          <w:iCs/>
          <w:color w:val="000000"/>
          <w:sz w:val="22"/>
          <w:szCs w:val="22"/>
        </w:rPr>
        <w:t xml:space="preserve">zullen </w:t>
      </w:r>
      <w:r w:rsidRPr="00A56D7B">
        <w:rPr>
          <w:rFonts w:ascii="Univers" w:hAnsi="Univers"/>
          <w:iCs/>
          <w:sz w:val="22"/>
          <w:szCs w:val="22"/>
        </w:rPr>
        <w:t xml:space="preserve">kunnen worden opgevangen. </w:t>
      </w:r>
    </w:p>
    <w:p w:rsidR="003907E5" w:rsidRPr="00A56D7B" w:rsidRDefault="003907E5" w:rsidP="007C4C40">
      <w:pPr>
        <w:pStyle w:val="broodtekst"/>
        <w:rPr>
          <w:rFonts w:ascii="Univers" w:hAnsi="Univers"/>
          <w:sz w:val="22"/>
          <w:szCs w:val="22"/>
        </w:rPr>
      </w:pPr>
    </w:p>
    <w:p w:rsidR="00C17C56" w:rsidRPr="00A56D7B" w:rsidRDefault="006E79B0" w:rsidP="00C17C56">
      <w:pPr>
        <w:pStyle w:val="broodtekst"/>
        <w:rPr>
          <w:rFonts w:ascii="Univers" w:hAnsi="Univers"/>
          <w:b/>
          <w:sz w:val="22"/>
          <w:szCs w:val="22"/>
        </w:rPr>
      </w:pPr>
      <w:r w:rsidRPr="00A56D7B">
        <w:rPr>
          <w:rFonts w:ascii="Univers" w:hAnsi="Univers"/>
          <w:b/>
          <w:sz w:val="22"/>
          <w:szCs w:val="22"/>
        </w:rPr>
        <w:t>Financiële</w:t>
      </w:r>
      <w:r w:rsidR="00C17C56" w:rsidRPr="00A56D7B">
        <w:rPr>
          <w:rFonts w:ascii="Univers" w:hAnsi="Univers"/>
          <w:b/>
          <w:sz w:val="22"/>
          <w:szCs w:val="22"/>
        </w:rPr>
        <w:t xml:space="preserve"> consequenties </w:t>
      </w:r>
      <w:r w:rsidR="00BB19C3" w:rsidRPr="00A56D7B">
        <w:rPr>
          <w:rFonts w:ascii="Univers" w:hAnsi="Univers"/>
          <w:b/>
          <w:sz w:val="22"/>
          <w:szCs w:val="22"/>
        </w:rPr>
        <w:t xml:space="preserve">van de </w:t>
      </w:r>
      <w:r w:rsidR="00C17C56" w:rsidRPr="00A56D7B">
        <w:rPr>
          <w:rFonts w:ascii="Univers" w:hAnsi="Univers"/>
          <w:b/>
          <w:sz w:val="22"/>
          <w:szCs w:val="22"/>
        </w:rPr>
        <w:t xml:space="preserve">uitbreiding </w:t>
      </w:r>
      <w:r w:rsidR="00BB19C3" w:rsidRPr="00A56D7B">
        <w:rPr>
          <w:rFonts w:ascii="Univers" w:hAnsi="Univers"/>
          <w:b/>
          <w:sz w:val="22"/>
          <w:szCs w:val="22"/>
        </w:rPr>
        <w:t xml:space="preserve">van het </w:t>
      </w:r>
      <w:r w:rsidR="00C17C56" w:rsidRPr="00A56D7B">
        <w:rPr>
          <w:rFonts w:ascii="Univers" w:hAnsi="Univers"/>
          <w:b/>
          <w:sz w:val="22"/>
          <w:szCs w:val="22"/>
        </w:rPr>
        <w:t>schadefonds</w:t>
      </w:r>
    </w:p>
    <w:p w:rsidR="00C17C56" w:rsidRPr="00A56D7B" w:rsidRDefault="00C17C56" w:rsidP="00C17C56">
      <w:pPr>
        <w:rPr>
          <w:rFonts w:ascii="Univers" w:hAnsi="Univers"/>
          <w:sz w:val="22"/>
          <w:szCs w:val="22"/>
        </w:rPr>
      </w:pPr>
      <w:r w:rsidRPr="00A56D7B">
        <w:rPr>
          <w:rFonts w:ascii="Univers" w:hAnsi="Univers"/>
          <w:sz w:val="22"/>
          <w:szCs w:val="22"/>
        </w:rPr>
        <w:t xml:space="preserve">Om inzicht te krijgen in de omvang van deze specifieke groep nabestaanden en op de (financiële) consequenties van uitbreiding van de reikwijdte van de wet met deze groep, is een inventarisatie gemaakt op basis van een aantal </w:t>
      </w:r>
      <w:r w:rsidRPr="00A56D7B">
        <w:rPr>
          <w:rFonts w:ascii="Univers" w:hAnsi="Univers"/>
          <w:sz w:val="22"/>
          <w:szCs w:val="22"/>
        </w:rPr>
        <w:lastRenderedPageBreak/>
        <w:t xml:space="preserve">scenario’s. Uitgaande van een realistisch midden-scenario schatten de onderzoekers het aantal gevallen van dood door schuld in het verkeer per jaar op </w:t>
      </w:r>
      <w:proofErr w:type="gramStart"/>
      <w:r w:rsidRPr="00A56D7B">
        <w:rPr>
          <w:rFonts w:ascii="Univers" w:hAnsi="Univers"/>
          <w:sz w:val="22"/>
          <w:szCs w:val="22"/>
        </w:rPr>
        <w:t>zo’n</w:t>
      </w:r>
      <w:proofErr w:type="gramEnd"/>
      <w:r w:rsidRPr="00A56D7B">
        <w:rPr>
          <w:rFonts w:ascii="Univers" w:hAnsi="Univers"/>
          <w:sz w:val="22"/>
          <w:szCs w:val="22"/>
        </w:rPr>
        <w:t xml:space="preserve"> 195 gevallen. Niet in alle gevallen zal een beroep worden gedaan op het schadefonds, omdat bijvoorbeeld de verzekering de geleden schade vergoedt. In het scenario wordt uitgegaan van </w:t>
      </w:r>
      <w:proofErr w:type="gramStart"/>
      <w:r w:rsidRPr="00A56D7B">
        <w:rPr>
          <w:rFonts w:ascii="Univers" w:hAnsi="Univers"/>
          <w:sz w:val="22"/>
          <w:szCs w:val="22"/>
        </w:rPr>
        <w:t>zo’n</w:t>
      </w:r>
      <w:proofErr w:type="gramEnd"/>
      <w:r w:rsidRPr="00A56D7B">
        <w:rPr>
          <w:rFonts w:ascii="Univers" w:hAnsi="Univers"/>
          <w:sz w:val="22"/>
          <w:szCs w:val="22"/>
        </w:rPr>
        <w:t xml:space="preserve"> 50 tot 100 zaken waarin nabestaanden een beroep doen op het schadefonds. De kosten voor deze maatregel voor deze groep worden daarmee </w:t>
      </w:r>
      <w:proofErr w:type="gramStart"/>
      <w:r w:rsidRPr="00A56D7B">
        <w:rPr>
          <w:rFonts w:ascii="Univers" w:hAnsi="Univers"/>
          <w:sz w:val="22"/>
          <w:szCs w:val="22"/>
        </w:rPr>
        <w:t>ingeschat</w:t>
      </w:r>
      <w:proofErr w:type="gramEnd"/>
      <w:r w:rsidRPr="00A56D7B">
        <w:rPr>
          <w:rFonts w:ascii="Univers" w:hAnsi="Univers"/>
          <w:sz w:val="22"/>
          <w:szCs w:val="22"/>
        </w:rPr>
        <w:t xml:space="preserve"> op ongeveer 1 miljoen tot 1,5 miljoen euro. Verwacht wordt dat enkel voor de zogenaamde affectieschade een beroep op het schadefonds zal worden gedaan, omdat de overige schade over het algemeen door de verzekeraars wordt gedekt. De ingeschatte 50 tot 100 extra uitkeringen, waartoe deze verruiming zal leiden, worden aanvullend gefinancierd uit het reguliere budget dat beschikbaar is voor uitkeringen uit het schadefonds. Binnen het reguliere budget is ruimte voor maximaal 100 extra gevallen.</w:t>
      </w:r>
    </w:p>
    <w:p w:rsidR="00C17C56" w:rsidRPr="00A56D7B" w:rsidRDefault="00C17C56" w:rsidP="00C17C56">
      <w:pPr>
        <w:rPr>
          <w:rFonts w:ascii="Univers" w:hAnsi="Univers"/>
          <w:sz w:val="22"/>
          <w:szCs w:val="22"/>
        </w:rPr>
      </w:pPr>
      <w:r w:rsidRPr="00A56D7B">
        <w:rPr>
          <w:rFonts w:ascii="Univers" w:hAnsi="Univers"/>
          <w:sz w:val="22"/>
          <w:szCs w:val="22"/>
        </w:rPr>
        <w:t xml:space="preserve">Die ruimte is ontstaan doordat de wijziging van de Wet schadefonds geweldsmisdrijven van 1 januari 2012, gericht op de uitbreiding van de categorieën van personen die recht hebben op een uitkering uit het fonds en de verruiming van de gevallen waarin men aanspraak kan maken op een dergelijke uitkering, minder budgettair effect heeft gehad dan eerder werd geschat. Het aantal aanvragen is na deze wetswijziging minder gestegen dan voorzien. Het uitblijven van een stijging van het aantal uitkeringen kan mogelijk mede worden verklaard door de verruiming van het voegingscriterium en de daarmee samenhangende voorschotregeling, waardoor minder geld vanuit het schadefonds hoeft te worden uitgekeerd. </w:t>
      </w:r>
    </w:p>
    <w:p w:rsidR="00C17C56" w:rsidRPr="00A56D7B" w:rsidRDefault="00C17C56" w:rsidP="00C17C56">
      <w:pPr>
        <w:rPr>
          <w:rFonts w:ascii="Univers" w:hAnsi="Univers"/>
          <w:sz w:val="22"/>
          <w:szCs w:val="22"/>
        </w:rPr>
      </w:pPr>
      <w:proofErr w:type="gramStart"/>
      <w:r w:rsidRPr="00A56D7B">
        <w:rPr>
          <w:rFonts w:ascii="Univers" w:hAnsi="Univers"/>
          <w:sz w:val="22"/>
          <w:szCs w:val="22"/>
        </w:rPr>
        <w:t>De</w:t>
      </w:r>
      <w:proofErr w:type="gramEnd"/>
      <w:r w:rsidRPr="00A56D7B">
        <w:rPr>
          <w:rFonts w:ascii="Univers" w:hAnsi="Univers"/>
          <w:sz w:val="22"/>
          <w:szCs w:val="22"/>
        </w:rPr>
        <w:t xml:space="preserve"> extra (werk)lasten voor het schadefonds zijn gering.</w:t>
      </w:r>
    </w:p>
    <w:p w:rsidR="00C17C56" w:rsidRPr="00A56D7B" w:rsidRDefault="00C17C56" w:rsidP="00C17C56">
      <w:pPr>
        <w:rPr>
          <w:rFonts w:ascii="Univers" w:hAnsi="Univers"/>
          <w:sz w:val="22"/>
          <w:szCs w:val="22"/>
        </w:rPr>
      </w:pPr>
      <w:r w:rsidRPr="00A56D7B">
        <w:rPr>
          <w:rFonts w:ascii="Univers" w:hAnsi="Univers"/>
          <w:sz w:val="22"/>
          <w:szCs w:val="22"/>
        </w:rPr>
        <w:t xml:space="preserve">Voor de invoering van de wijziging van de Wet schadefonds geweldsmisdrijven is </w:t>
      </w:r>
      <w:proofErr w:type="gramStart"/>
      <w:r w:rsidRPr="00A56D7B">
        <w:rPr>
          <w:rFonts w:ascii="Univers" w:hAnsi="Univers"/>
          <w:sz w:val="22"/>
          <w:szCs w:val="22"/>
        </w:rPr>
        <w:t>derhalve</w:t>
      </w:r>
      <w:proofErr w:type="gramEnd"/>
      <w:r w:rsidRPr="00A56D7B">
        <w:rPr>
          <w:rFonts w:ascii="Univers" w:hAnsi="Univers"/>
          <w:sz w:val="22"/>
          <w:szCs w:val="22"/>
        </w:rPr>
        <w:t xml:space="preserve"> geen aanpassing van het bestaande budget voor het schadefonds noodzakelijk.</w:t>
      </w:r>
    </w:p>
    <w:p w:rsidR="00624B39" w:rsidRPr="00A56D7B" w:rsidRDefault="00624B39" w:rsidP="00C17C56">
      <w:pPr>
        <w:rPr>
          <w:rFonts w:ascii="Univers" w:hAnsi="Univers"/>
          <w:sz w:val="22"/>
          <w:szCs w:val="22"/>
        </w:rPr>
      </w:pPr>
    </w:p>
    <w:p w:rsidR="00624B39" w:rsidRPr="00A56D7B" w:rsidRDefault="00624B39" w:rsidP="00624B39">
      <w:pPr>
        <w:pStyle w:val="broodtekst"/>
        <w:rPr>
          <w:rFonts w:ascii="Univers" w:hAnsi="Univers"/>
          <w:b/>
          <w:sz w:val="22"/>
          <w:szCs w:val="22"/>
        </w:rPr>
      </w:pPr>
      <w:r w:rsidRPr="00A56D7B">
        <w:rPr>
          <w:rFonts w:ascii="Univers" w:hAnsi="Univers"/>
          <w:b/>
          <w:sz w:val="22"/>
          <w:szCs w:val="22"/>
        </w:rPr>
        <w:t>Administratieve lasten</w:t>
      </w:r>
    </w:p>
    <w:p w:rsidR="00624B39" w:rsidRPr="00A56D7B" w:rsidRDefault="00624B39" w:rsidP="00624B39">
      <w:pPr>
        <w:pStyle w:val="broodtekst"/>
        <w:rPr>
          <w:rFonts w:ascii="Univers" w:hAnsi="Univers"/>
          <w:sz w:val="22"/>
          <w:szCs w:val="22"/>
        </w:rPr>
      </w:pPr>
    </w:p>
    <w:p w:rsidR="00624B39" w:rsidRPr="00A56D7B" w:rsidRDefault="00624B39" w:rsidP="00624B39">
      <w:pPr>
        <w:pStyle w:val="broodtekst"/>
        <w:rPr>
          <w:rFonts w:ascii="Univers" w:hAnsi="Univers"/>
          <w:sz w:val="22"/>
          <w:szCs w:val="22"/>
        </w:rPr>
      </w:pPr>
      <w:r w:rsidRPr="00A56D7B">
        <w:rPr>
          <w:rFonts w:ascii="Univers" w:hAnsi="Univers"/>
          <w:sz w:val="22"/>
          <w:szCs w:val="22"/>
        </w:rPr>
        <w:t xml:space="preserve">Uit het onderhavige voorstel vloeien geen nieuwe administratieve lasten voort voor de burger en evenmin voor de politie. </w:t>
      </w:r>
    </w:p>
    <w:p w:rsidR="00624B39" w:rsidRPr="00A56D7B" w:rsidRDefault="00624B39" w:rsidP="00624B39">
      <w:pPr>
        <w:pStyle w:val="broodtekst"/>
        <w:rPr>
          <w:rFonts w:ascii="Univers" w:hAnsi="Univers"/>
          <w:sz w:val="22"/>
          <w:szCs w:val="22"/>
        </w:rPr>
      </w:pPr>
    </w:p>
    <w:p w:rsidR="002925A7" w:rsidRPr="00A56D7B" w:rsidRDefault="00E144FF" w:rsidP="00751AB5">
      <w:pPr>
        <w:pStyle w:val="broodtekst"/>
        <w:ind w:left="360"/>
        <w:rPr>
          <w:rFonts w:ascii="Univers" w:hAnsi="Univers"/>
          <w:b/>
          <w:sz w:val="22"/>
          <w:szCs w:val="22"/>
        </w:rPr>
      </w:pPr>
      <w:r w:rsidRPr="00A56D7B">
        <w:rPr>
          <w:rFonts w:ascii="Univers" w:hAnsi="Univers"/>
          <w:b/>
          <w:sz w:val="22"/>
          <w:szCs w:val="22"/>
        </w:rPr>
        <w:t>8.</w:t>
      </w:r>
      <w:r w:rsidRPr="00A56D7B">
        <w:rPr>
          <w:rFonts w:ascii="Univers" w:hAnsi="Univers"/>
          <w:b/>
          <w:sz w:val="22"/>
          <w:szCs w:val="22"/>
        </w:rPr>
        <w:tab/>
      </w:r>
      <w:r w:rsidR="002925A7" w:rsidRPr="00A56D7B">
        <w:rPr>
          <w:rFonts w:ascii="Univers" w:hAnsi="Univers"/>
          <w:b/>
          <w:sz w:val="22"/>
          <w:szCs w:val="22"/>
        </w:rPr>
        <w:t>Artikelsgewijs</w:t>
      </w:r>
    </w:p>
    <w:p w:rsidR="00C17C56" w:rsidRPr="00A56D7B" w:rsidRDefault="00C17C56" w:rsidP="007C4C40">
      <w:pPr>
        <w:pStyle w:val="broodtekst"/>
        <w:rPr>
          <w:rFonts w:ascii="Univers" w:hAnsi="Univers"/>
          <w:sz w:val="22"/>
          <w:szCs w:val="22"/>
        </w:rPr>
      </w:pPr>
    </w:p>
    <w:p w:rsidR="00960D9E" w:rsidRPr="00A56D7B" w:rsidRDefault="00C17C56" w:rsidP="007C4C40">
      <w:pPr>
        <w:pStyle w:val="broodtekst"/>
        <w:rPr>
          <w:rFonts w:ascii="Univers" w:hAnsi="Univers"/>
          <w:b/>
          <w:sz w:val="22"/>
          <w:szCs w:val="22"/>
        </w:rPr>
      </w:pPr>
      <w:r w:rsidRPr="00A56D7B">
        <w:rPr>
          <w:rFonts w:ascii="Univers" w:hAnsi="Univers"/>
          <w:b/>
          <w:sz w:val="22"/>
          <w:szCs w:val="22"/>
        </w:rPr>
        <w:t>Artikel I</w:t>
      </w:r>
    </w:p>
    <w:p w:rsidR="00C17C56" w:rsidRPr="00A56D7B" w:rsidRDefault="00C17C56" w:rsidP="007C4C40">
      <w:pPr>
        <w:pStyle w:val="broodtekst"/>
        <w:rPr>
          <w:rFonts w:ascii="Univers" w:hAnsi="Univers"/>
          <w:sz w:val="22"/>
          <w:szCs w:val="22"/>
        </w:rPr>
      </w:pPr>
    </w:p>
    <w:p w:rsidR="001B1965" w:rsidRPr="00A56D7B" w:rsidRDefault="00071244" w:rsidP="007C4C40">
      <w:pPr>
        <w:pStyle w:val="broodtekst"/>
        <w:rPr>
          <w:rFonts w:ascii="Univers" w:hAnsi="Univers"/>
          <w:sz w:val="22"/>
          <w:szCs w:val="22"/>
        </w:rPr>
      </w:pPr>
      <w:r w:rsidRPr="00A56D7B">
        <w:rPr>
          <w:rFonts w:ascii="Univers" w:hAnsi="Univers"/>
          <w:sz w:val="22"/>
          <w:szCs w:val="22"/>
        </w:rPr>
        <w:t>Onderdelen A-F</w:t>
      </w:r>
    </w:p>
    <w:p w:rsidR="001B1965" w:rsidRPr="00A56D7B" w:rsidRDefault="001B1965" w:rsidP="007C4C40">
      <w:pPr>
        <w:pStyle w:val="broodtekst"/>
        <w:rPr>
          <w:rFonts w:ascii="Univers" w:hAnsi="Univers"/>
          <w:sz w:val="22"/>
          <w:szCs w:val="22"/>
        </w:rPr>
      </w:pPr>
    </w:p>
    <w:p w:rsidR="002925A7" w:rsidRPr="00A56D7B" w:rsidRDefault="002925A7" w:rsidP="007C4C40">
      <w:pPr>
        <w:pStyle w:val="broodtekst"/>
        <w:rPr>
          <w:rFonts w:ascii="Univers" w:hAnsi="Univers"/>
          <w:sz w:val="22"/>
          <w:szCs w:val="22"/>
        </w:rPr>
      </w:pPr>
      <w:r w:rsidRPr="00A56D7B">
        <w:rPr>
          <w:rFonts w:ascii="Univers" w:hAnsi="Univers"/>
          <w:sz w:val="22"/>
          <w:szCs w:val="22"/>
        </w:rPr>
        <w:t xml:space="preserve">Voor de hoofdlijnen van de </w:t>
      </w:r>
      <w:r w:rsidR="00C25B6E" w:rsidRPr="00A56D7B">
        <w:rPr>
          <w:rFonts w:ascii="Univers" w:hAnsi="Univers"/>
          <w:sz w:val="22"/>
          <w:szCs w:val="22"/>
        </w:rPr>
        <w:t xml:space="preserve">voorgestelde </w:t>
      </w:r>
      <w:r w:rsidRPr="00A56D7B">
        <w:rPr>
          <w:rFonts w:ascii="Univers" w:hAnsi="Univers"/>
          <w:sz w:val="22"/>
          <w:szCs w:val="22"/>
        </w:rPr>
        <w:t xml:space="preserve">regeling neergelegd in de </w:t>
      </w:r>
      <w:r w:rsidR="00C25B6E" w:rsidRPr="00A56D7B">
        <w:rPr>
          <w:rFonts w:ascii="Univers" w:hAnsi="Univers"/>
          <w:sz w:val="22"/>
          <w:szCs w:val="22"/>
        </w:rPr>
        <w:t>aangevulde artikelen 51e en 302 verwijs ik naar hoofdstuk 5.</w:t>
      </w:r>
    </w:p>
    <w:p w:rsidR="00C25B6E" w:rsidRPr="00A56D7B" w:rsidRDefault="00C25B6E" w:rsidP="007C4C40">
      <w:pPr>
        <w:pStyle w:val="broodtekst"/>
        <w:rPr>
          <w:rFonts w:ascii="Univers" w:hAnsi="Univers"/>
          <w:sz w:val="22"/>
          <w:szCs w:val="22"/>
        </w:rPr>
      </w:pPr>
    </w:p>
    <w:p w:rsidR="00C25B6E" w:rsidRPr="00A56D7B" w:rsidRDefault="00C25B6E" w:rsidP="007C4C40">
      <w:pPr>
        <w:pStyle w:val="broodtekst"/>
        <w:rPr>
          <w:rFonts w:ascii="Univers" w:hAnsi="Univers"/>
          <w:sz w:val="22"/>
          <w:szCs w:val="22"/>
        </w:rPr>
      </w:pPr>
      <w:r w:rsidRPr="00A56D7B">
        <w:rPr>
          <w:rFonts w:ascii="Univers" w:hAnsi="Univers"/>
          <w:sz w:val="22"/>
          <w:szCs w:val="22"/>
        </w:rPr>
        <w:t>Onderdeel A:</w:t>
      </w:r>
    </w:p>
    <w:p w:rsidR="001B1965" w:rsidRPr="00A56D7B" w:rsidRDefault="001B1965" w:rsidP="007C4C40">
      <w:pPr>
        <w:pStyle w:val="broodtekst"/>
        <w:rPr>
          <w:rFonts w:ascii="Univers" w:hAnsi="Univers"/>
          <w:sz w:val="22"/>
          <w:szCs w:val="22"/>
        </w:rPr>
      </w:pPr>
    </w:p>
    <w:p w:rsidR="00C25B6E" w:rsidRPr="00A56D7B" w:rsidRDefault="00C25B6E" w:rsidP="007C4C40">
      <w:pPr>
        <w:pStyle w:val="broodtekst"/>
        <w:rPr>
          <w:rFonts w:ascii="Univers" w:hAnsi="Univers"/>
          <w:sz w:val="22"/>
          <w:szCs w:val="22"/>
        </w:rPr>
      </w:pPr>
      <w:r w:rsidRPr="00A56D7B">
        <w:rPr>
          <w:rFonts w:ascii="Univers" w:hAnsi="Univers"/>
          <w:sz w:val="22"/>
          <w:szCs w:val="22"/>
        </w:rPr>
        <w:t xml:space="preserve">Door de algemene toevoeging in het eerste lid, dat slachtoffer en andere spreekgerechtigden zich zelf moeten aanmelden bij het openbaar ministerie met het oog op een tijdige oproeping voor de terechtzitting, worden soortgelijke bepalingen in het tweede en derde lid overbodig. In het kader van de noodzakelijke voorlichting zal Slachtofferhulp Nederland, de politie en het OM informatie verstrekken over de bestaande mogelijkheden, maar de beslissing om het spreekrecht uit te oefenen en op welke wijze is aan degene aan wie het </w:t>
      </w:r>
      <w:r w:rsidRPr="00A56D7B">
        <w:rPr>
          <w:rFonts w:ascii="Univers" w:hAnsi="Univers"/>
          <w:sz w:val="22"/>
          <w:szCs w:val="22"/>
        </w:rPr>
        <w:lastRenderedPageBreak/>
        <w:t xml:space="preserve">recht is toegekend. </w:t>
      </w:r>
      <w:r w:rsidR="00FC498E" w:rsidRPr="00A56D7B">
        <w:rPr>
          <w:rFonts w:ascii="Univers" w:hAnsi="Univers"/>
          <w:sz w:val="22"/>
          <w:szCs w:val="22"/>
        </w:rPr>
        <w:t>Gelet op de vergrote kring van spreekgerechtigden, mag v</w:t>
      </w:r>
      <w:r w:rsidRPr="00A56D7B">
        <w:rPr>
          <w:rFonts w:ascii="Univers" w:hAnsi="Univers"/>
          <w:sz w:val="22"/>
          <w:szCs w:val="22"/>
        </w:rPr>
        <w:t>an he</w:t>
      </w:r>
      <w:r w:rsidR="00FC498E" w:rsidRPr="00A56D7B">
        <w:rPr>
          <w:rFonts w:ascii="Univers" w:hAnsi="Univers"/>
          <w:sz w:val="22"/>
          <w:szCs w:val="22"/>
        </w:rPr>
        <w:t>n</w:t>
      </w:r>
      <w:r w:rsidRPr="00A56D7B">
        <w:rPr>
          <w:rFonts w:ascii="Univers" w:hAnsi="Univers"/>
          <w:sz w:val="22"/>
          <w:szCs w:val="22"/>
        </w:rPr>
        <w:t xml:space="preserve"> worden verlangd dat hij deze wens tijdig kenbaar maakt met verstrekking van juiste adresgegevens ten einde deugdelijk te kunnen worden opgeroepen. Van het OM moet worden gevergd </w:t>
      </w:r>
      <w:r w:rsidR="004427C1" w:rsidRPr="00A56D7B">
        <w:rPr>
          <w:rFonts w:ascii="Univers" w:hAnsi="Univers"/>
          <w:sz w:val="22"/>
          <w:szCs w:val="22"/>
        </w:rPr>
        <w:t xml:space="preserve">dat bij deze oproepingen extra </w:t>
      </w:r>
      <w:proofErr w:type="spellStart"/>
      <w:r w:rsidR="004427C1" w:rsidRPr="00A56D7B">
        <w:rPr>
          <w:rFonts w:ascii="Univers" w:hAnsi="Univers"/>
          <w:sz w:val="22"/>
          <w:szCs w:val="22"/>
        </w:rPr>
        <w:t>diligentie</w:t>
      </w:r>
      <w:proofErr w:type="spellEnd"/>
      <w:r w:rsidR="004427C1" w:rsidRPr="00A56D7B">
        <w:rPr>
          <w:rFonts w:ascii="Univers" w:hAnsi="Univers"/>
          <w:sz w:val="22"/>
          <w:szCs w:val="22"/>
        </w:rPr>
        <w:t xml:space="preserve"> wordt betracht, opdat tevoren duidelijk is of het om een zitting waarop het spreekrecht daadwerkelijk kan worden uitgeoefend of </w:t>
      </w:r>
      <w:proofErr w:type="gramStart"/>
      <w:r w:rsidR="004427C1" w:rsidRPr="00A56D7B">
        <w:rPr>
          <w:rFonts w:ascii="Univers" w:hAnsi="Univers"/>
          <w:sz w:val="22"/>
          <w:szCs w:val="22"/>
        </w:rPr>
        <w:t>b.v.</w:t>
      </w:r>
      <w:proofErr w:type="gramEnd"/>
      <w:r w:rsidR="004427C1" w:rsidRPr="00A56D7B">
        <w:rPr>
          <w:rFonts w:ascii="Univers" w:hAnsi="Univers"/>
          <w:sz w:val="22"/>
          <w:szCs w:val="22"/>
        </w:rPr>
        <w:t xml:space="preserve"> om een pro forma of regiezitting, waaraan de inhoudelijke behandeling</w:t>
      </w:r>
      <w:r w:rsidRPr="00A56D7B">
        <w:rPr>
          <w:rFonts w:ascii="Univers" w:hAnsi="Univers"/>
          <w:sz w:val="22"/>
          <w:szCs w:val="22"/>
        </w:rPr>
        <w:t xml:space="preserve"> </w:t>
      </w:r>
      <w:r w:rsidR="004427C1" w:rsidRPr="00A56D7B">
        <w:rPr>
          <w:rFonts w:ascii="Univers" w:hAnsi="Univers"/>
          <w:sz w:val="22"/>
          <w:szCs w:val="22"/>
        </w:rPr>
        <w:t>van de zaak niet wordt toegekomen.</w:t>
      </w:r>
    </w:p>
    <w:p w:rsidR="004427C1" w:rsidRPr="00A56D7B" w:rsidRDefault="004427C1" w:rsidP="007C4C40">
      <w:pPr>
        <w:pStyle w:val="broodtekst"/>
        <w:rPr>
          <w:rFonts w:ascii="Univers" w:hAnsi="Univers"/>
          <w:sz w:val="22"/>
          <w:szCs w:val="22"/>
        </w:rPr>
      </w:pPr>
    </w:p>
    <w:p w:rsidR="004427C1" w:rsidRPr="00A56D7B" w:rsidRDefault="004427C1" w:rsidP="007C4C40">
      <w:pPr>
        <w:pStyle w:val="broodtekst"/>
        <w:rPr>
          <w:rFonts w:ascii="Univers" w:hAnsi="Univers"/>
          <w:sz w:val="22"/>
          <w:szCs w:val="22"/>
        </w:rPr>
      </w:pPr>
      <w:r w:rsidRPr="00A56D7B">
        <w:rPr>
          <w:rFonts w:ascii="Univers" w:hAnsi="Univers"/>
          <w:sz w:val="22"/>
          <w:szCs w:val="22"/>
        </w:rPr>
        <w:t>Onderdeel B</w:t>
      </w:r>
    </w:p>
    <w:p w:rsidR="004427C1" w:rsidRPr="00A56D7B" w:rsidRDefault="004427C1" w:rsidP="007C4C40">
      <w:pPr>
        <w:pStyle w:val="broodtekst"/>
        <w:rPr>
          <w:rFonts w:ascii="Univers" w:hAnsi="Univers"/>
          <w:sz w:val="22"/>
          <w:szCs w:val="22"/>
        </w:rPr>
      </w:pPr>
    </w:p>
    <w:p w:rsidR="004427C1" w:rsidRPr="00A56D7B" w:rsidRDefault="004427C1" w:rsidP="007C4C40">
      <w:pPr>
        <w:pStyle w:val="broodtekst"/>
        <w:rPr>
          <w:rFonts w:ascii="Univers" w:hAnsi="Univers"/>
          <w:sz w:val="22"/>
          <w:szCs w:val="22"/>
        </w:rPr>
      </w:pPr>
      <w:r w:rsidRPr="00A56D7B">
        <w:rPr>
          <w:rFonts w:ascii="Univers" w:hAnsi="Univers"/>
          <w:sz w:val="22"/>
          <w:szCs w:val="22"/>
        </w:rPr>
        <w:t>Dit artikel bevat</w:t>
      </w:r>
      <w:r w:rsidR="00FC498E" w:rsidRPr="00A56D7B">
        <w:rPr>
          <w:rFonts w:ascii="Univers" w:hAnsi="Univers"/>
          <w:sz w:val="22"/>
          <w:szCs w:val="22"/>
        </w:rPr>
        <w:t xml:space="preserve"> het complement van artikel 51e:</w:t>
      </w:r>
      <w:r w:rsidRPr="00A56D7B">
        <w:rPr>
          <w:rFonts w:ascii="Univers" w:hAnsi="Univers"/>
          <w:sz w:val="22"/>
          <w:szCs w:val="22"/>
        </w:rPr>
        <w:t xml:space="preserve"> aan de spreekgerechtigde die kennis heeft gegeven van zijn voornemen wordt</w:t>
      </w:r>
      <w:r w:rsidR="00FC498E" w:rsidRPr="00A56D7B">
        <w:rPr>
          <w:rFonts w:ascii="Univers" w:hAnsi="Univers"/>
          <w:sz w:val="22"/>
          <w:szCs w:val="22"/>
        </w:rPr>
        <w:t xml:space="preserve"> door het openbaar ministerie </w:t>
      </w:r>
      <w:r w:rsidRPr="00A56D7B">
        <w:rPr>
          <w:rFonts w:ascii="Univers" w:hAnsi="Univers"/>
          <w:sz w:val="22"/>
          <w:szCs w:val="22"/>
        </w:rPr>
        <w:t>een oproeping verzonden. Het betreft hier een specif</w:t>
      </w:r>
      <w:r w:rsidR="00AD3FF2" w:rsidRPr="00A56D7B">
        <w:rPr>
          <w:rFonts w:ascii="Univers" w:hAnsi="Univers"/>
          <w:sz w:val="22"/>
          <w:szCs w:val="22"/>
        </w:rPr>
        <w:t>ic</w:t>
      </w:r>
      <w:r w:rsidRPr="00A56D7B">
        <w:rPr>
          <w:rFonts w:ascii="Univers" w:hAnsi="Univers"/>
          <w:sz w:val="22"/>
          <w:szCs w:val="22"/>
        </w:rPr>
        <w:t xml:space="preserve">atie van de algemene informatieplicht van de officier van justitie over relevante tijdstippen in de procedure: artikel 51a, derde lid, </w:t>
      </w:r>
      <w:proofErr w:type="gramStart"/>
      <w:r w:rsidRPr="00A56D7B">
        <w:rPr>
          <w:rFonts w:ascii="Univers" w:hAnsi="Univers"/>
          <w:sz w:val="22"/>
          <w:szCs w:val="22"/>
        </w:rPr>
        <w:t>waarin</w:t>
      </w:r>
      <w:proofErr w:type="gramEnd"/>
      <w:r w:rsidRPr="00A56D7B">
        <w:rPr>
          <w:rFonts w:ascii="Univers" w:hAnsi="Univers"/>
          <w:sz w:val="22"/>
          <w:szCs w:val="22"/>
        </w:rPr>
        <w:t xml:space="preserve"> wordt verwezen naar mededeling van het tijdstip van de terechtzitting.</w:t>
      </w:r>
      <w:r w:rsidR="00AD3FF2" w:rsidRPr="00A56D7B">
        <w:rPr>
          <w:rFonts w:ascii="Univers" w:hAnsi="Univers"/>
          <w:sz w:val="22"/>
          <w:szCs w:val="22"/>
        </w:rPr>
        <w:t xml:space="preserve"> Gelet op de grotere kring van nabestaanden voor wie tot het uitoefenen van het spreekrecht mogelijk is gemaakt, is het voor het openbaar ministerie in de praktijk zonder nadere indicatie ondoenlijk om de namen en adresgegevens van hen te achterhalen</w:t>
      </w:r>
      <w:r w:rsidR="00FC498E" w:rsidRPr="00A56D7B">
        <w:rPr>
          <w:rFonts w:ascii="Univers" w:hAnsi="Univers"/>
          <w:sz w:val="22"/>
          <w:szCs w:val="22"/>
        </w:rPr>
        <w:t xml:space="preserve"> en tijdig de noodzakelijke mededelingen te verstrekken</w:t>
      </w:r>
      <w:r w:rsidR="00AD3FF2" w:rsidRPr="00A56D7B">
        <w:rPr>
          <w:rFonts w:ascii="Univers" w:hAnsi="Univers"/>
          <w:sz w:val="22"/>
          <w:szCs w:val="22"/>
        </w:rPr>
        <w:t xml:space="preserve">. </w:t>
      </w:r>
    </w:p>
    <w:p w:rsidR="00AD3FF2" w:rsidRPr="00A56D7B" w:rsidRDefault="00AD3FF2" w:rsidP="007C4C40">
      <w:pPr>
        <w:pStyle w:val="broodtekst"/>
        <w:rPr>
          <w:rFonts w:ascii="Univers" w:hAnsi="Univers"/>
          <w:sz w:val="22"/>
          <w:szCs w:val="22"/>
        </w:rPr>
      </w:pPr>
    </w:p>
    <w:p w:rsidR="00AD3FF2" w:rsidRPr="00A56D7B" w:rsidRDefault="00E81BE5" w:rsidP="007C4C40">
      <w:pPr>
        <w:pStyle w:val="broodtekst"/>
        <w:rPr>
          <w:rFonts w:ascii="Univers" w:hAnsi="Univers"/>
          <w:sz w:val="22"/>
          <w:szCs w:val="22"/>
        </w:rPr>
      </w:pPr>
      <w:r w:rsidRPr="00A56D7B">
        <w:rPr>
          <w:rFonts w:ascii="Univers" w:hAnsi="Univers"/>
          <w:sz w:val="22"/>
          <w:szCs w:val="22"/>
        </w:rPr>
        <w:t>Onderdeel H</w:t>
      </w:r>
    </w:p>
    <w:p w:rsidR="00E81BE5" w:rsidRPr="00A56D7B" w:rsidRDefault="00E81BE5" w:rsidP="007C4C40">
      <w:pPr>
        <w:pStyle w:val="broodtekst"/>
        <w:rPr>
          <w:rFonts w:ascii="Univers" w:hAnsi="Univers"/>
          <w:sz w:val="22"/>
          <w:szCs w:val="22"/>
        </w:rPr>
      </w:pPr>
    </w:p>
    <w:p w:rsidR="004427C1" w:rsidRPr="00A56D7B" w:rsidRDefault="00E81BE5" w:rsidP="007C4C40">
      <w:pPr>
        <w:pStyle w:val="broodtekst"/>
        <w:rPr>
          <w:rFonts w:ascii="Univers" w:hAnsi="Univers"/>
          <w:sz w:val="22"/>
          <w:szCs w:val="22"/>
        </w:rPr>
      </w:pPr>
      <w:r w:rsidRPr="00A56D7B">
        <w:rPr>
          <w:rFonts w:ascii="Univers" w:hAnsi="Univers"/>
          <w:sz w:val="22"/>
          <w:szCs w:val="22"/>
        </w:rPr>
        <w:t>In het kader van de versterking van de positie van het slachtoffer stel ik voor om een uitbreid</w:t>
      </w:r>
      <w:r w:rsidR="00F84DD7" w:rsidRPr="00A56D7B">
        <w:rPr>
          <w:rFonts w:ascii="Univers" w:hAnsi="Univers"/>
          <w:sz w:val="22"/>
          <w:szCs w:val="22"/>
        </w:rPr>
        <w:t>ing van de</w:t>
      </w:r>
      <w:r w:rsidRPr="00A56D7B">
        <w:rPr>
          <w:rFonts w:ascii="Univers" w:hAnsi="Univers"/>
          <w:sz w:val="22"/>
          <w:szCs w:val="22"/>
        </w:rPr>
        <w:t xml:space="preserve"> motiveringsp</w:t>
      </w:r>
      <w:r w:rsidR="00F84DD7" w:rsidRPr="00A56D7B">
        <w:rPr>
          <w:rFonts w:ascii="Univers" w:hAnsi="Univers"/>
          <w:sz w:val="22"/>
          <w:szCs w:val="22"/>
        </w:rPr>
        <w:t xml:space="preserve">licht op te nemen. Het ligt in de rede dat naarmate de spreekgerechtigde zich meer moeite getroost om de rechter inhoudelijk te adviseren, hij daarop antwoord krijgt in het vonnis. Wel moet het gaan om een uitdrukkelijk onderbouwd standpunt. Volgens geldend recht </w:t>
      </w:r>
      <w:proofErr w:type="gramStart"/>
      <w:r w:rsidR="00F84DD7" w:rsidRPr="00A56D7B">
        <w:rPr>
          <w:rFonts w:ascii="Univers" w:hAnsi="Univers"/>
          <w:sz w:val="22"/>
          <w:szCs w:val="22"/>
        </w:rPr>
        <w:t>behoeft</w:t>
      </w:r>
      <w:proofErr w:type="gramEnd"/>
      <w:r w:rsidR="00F84DD7" w:rsidRPr="00A56D7B">
        <w:rPr>
          <w:rFonts w:ascii="Univers" w:hAnsi="Univers"/>
          <w:sz w:val="22"/>
          <w:szCs w:val="22"/>
        </w:rPr>
        <w:t xml:space="preserve"> de rechter in het vonnis niet te responderen op mededelingen van de spreekgerechtigde over de gevolgen van het strafbaar feit. Hierin komt geen wijziging. Indien de spreekgerechtigde zich </w:t>
      </w:r>
      <w:proofErr w:type="gramStart"/>
      <w:r w:rsidR="00F55774" w:rsidRPr="00A56D7B">
        <w:rPr>
          <w:rFonts w:ascii="Univers" w:hAnsi="Univers"/>
          <w:sz w:val="22"/>
          <w:szCs w:val="22"/>
        </w:rPr>
        <w:t>evenwel</w:t>
      </w:r>
      <w:proofErr w:type="gramEnd"/>
      <w:r w:rsidR="00F55774" w:rsidRPr="00A56D7B">
        <w:rPr>
          <w:rFonts w:ascii="Univers" w:hAnsi="Univers"/>
          <w:sz w:val="22"/>
          <w:szCs w:val="22"/>
        </w:rPr>
        <w:t xml:space="preserve"> gemotiveerd heeft uitgelaten over de bewijsbaarheid en de kwalificatie van het feit, ligt een antwoord daarop in het vonnis voor de hand. Indien de spreekgerechtigde zich </w:t>
      </w:r>
      <w:r w:rsidR="00F84DD7" w:rsidRPr="00A56D7B">
        <w:rPr>
          <w:rFonts w:ascii="Univers" w:hAnsi="Univers"/>
          <w:sz w:val="22"/>
          <w:szCs w:val="22"/>
        </w:rPr>
        <w:t xml:space="preserve">beperkt tot een </w:t>
      </w:r>
      <w:r w:rsidR="00F55774" w:rsidRPr="00A56D7B">
        <w:rPr>
          <w:rFonts w:ascii="Univers" w:hAnsi="Univers"/>
          <w:sz w:val="22"/>
          <w:szCs w:val="22"/>
        </w:rPr>
        <w:t xml:space="preserve">algemeen en </w:t>
      </w:r>
      <w:r w:rsidR="00F84DD7" w:rsidRPr="00A56D7B">
        <w:rPr>
          <w:rFonts w:ascii="Univers" w:hAnsi="Univers"/>
          <w:sz w:val="22"/>
          <w:szCs w:val="22"/>
        </w:rPr>
        <w:t>niet onderbouwd advies over de strafmaat</w:t>
      </w:r>
      <w:r w:rsidR="00F55774" w:rsidRPr="00A56D7B">
        <w:rPr>
          <w:rFonts w:ascii="Univers" w:hAnsi="Univers"/>
          <w:sz w:val="22"/>
          <w:szCs w:val="22"/>
        </w:rPr>
        <w:t xml:space="preserve">, zal de gebruikelijke strafmotivering toereikend zijn in combinatie met de vaststelling in het proces-verbaal dat de spreekgerechtigde zijn verklaring heeft afgelegd. </w:t>
      </w:r>
      <w:r w:rsidR="00DF5C58" w:rsidRPr="00A56D7B">
        <w:rPr>
          <w:rFonts w:ascii="Univers" w:hAnsi="Univers"/>
          <w:sz w:val="22"/>
          <w:szCs w:val="22"/>
        </w:rPr>
        <w:t>In</w:t>
      </w:r>
      <w:r w:rsidR="00FC498E" w:rsidRPr="00A56D7B">
        <w:rPr>
          <w:rFonts w:ascii="Univers" w:hAnsi="Univers"/>
          <w:sz w:val="22"/>
          <w:szCs w:val="22"/>
        </w:rPr>
        <w:t xml:space="preserve"> de</w:t>
      </w:r>
      <w:r w:rsidR="00DF5C58" w:rsidRPr="00A56D7B">
        <w:rPr>
          <w:rFonts w:ascii="Univers" w:hAnsi="Univers"/>
          <w:sz w:val="22"/>
          <w:szCs w:val="22"/>
        </w:rPr>
        <w:t xml:space="preserve"> memorie van toelichting van </w:t>
      </w:r>
      <w:proofErr w:type="gramStart"/>
      <w:r w:rsidR="00FC498E" w:rsidRPr="00A56D7B">
        <w:rPr>
          <w:rFonts w:ascii="Univers" w:hAnsi="Univers"/>
          <w:sz w:val="22"/>
          <w:szCs w:val="22"/>
        </w:rPr>
        <w:t>het</w:t>
      </w:r>
      <w:proofErr w:type="gramEnd"/>
      <w:r w:rsidR="00FC498E" w:rsidRPr="00A56D7B">
        <w:rPr>
          <w:rFonts w:ascii="Univers" w:hAnsi="Univers"/>
          <w:sz w:val="22"/>
          <w:szCs w:val="22"/>
        </w:rPr>
        <w:t xml:space="preserve"> initiatiefvoorstel </w:t>
      </w:r>
      <w:r w:rsidR="00DF5C58" w:rsidRPr="00A56D7B">
        <w:rPr>
          <w:rFonts w:ascii="Univers" w:hAnsi="Univers"/>
          <w:sz w:val="22"/>
          <w:szCs w:val="22"/>
        </w:rPr>
        <w:t xml:space="preserve">over invoering van het spreekrecht is opgenomen dat het niet de bedoeling was om in het vonnis naar de verklaring van de spreekgerechtigde te verwijzen. In de praktijk gebeurt dat wel eens in het kader van een strafmaatmotivering. De Hoge Raad heeft dit niet expliciet verboden. </w:t>
      </w:r>
      <w:r w:rsidR="001B4A2C" w:rsidRPr="00A56D7B">
        <w:rPr>
          <w:rFonts w:ascii="Univers" w:hAnsi="Univers"/>
          <w:sz w:val="22"/>
          <w:szCs w:val="22"/>
        </w:rPr>
        <w:t>Door het opnemen van een aanvullende motiverings</w:t>
      </w:r>
      <w:r w:rsidR="00FC498E" w:rsidRPr="00A56D7B">
        <w:rPr>
          <w:rFonts w:ascii="Univers" w:hAnsi="Univers"/>
          <w:sz w:val="22"/>
          <w:szCs w:val="22"/>
        </w:rPr>
        <w:t>-</w:t>
      </w:r>
      <w:r w:rsidR="001B4A2C" w:rsidRPr="00A56D7B">
        <w:rPr>
          <w:rFonts w:ascii="Univers" w:hAnsi="Univers"/>
          <w:sz w:val="22"/>
          <w:szCs w:val="22"/>
        </w:rPr>
        <w:t>verplichting krijgt de bestaande praktijk een wettelijke basis.</w:t>
      </w:r>
    </w:p>
    <w:p w:rsidR="001B4A2C" w:rsidRPr="00A56D7B" w:rsidRDefault="001B4A2C" w:rsidP="007C4C40">
      <w:pPr>
        <w:pStyle w:val="broodtekst"/>
        <w:rPr>
          <w:rFonts w:ascii="Univers" w:hAnsi="Univers"/>
          <w:sz w:val="22"/>
          <w:szCs w:val="22"/>
        </w:rPr>
      </w:pPr>
    </w:p>
    <w:p w:rsidR="001B4A2C" w:rsidRPr="00A56D7B" w:rsidRDefault="001B4A2C" w:rsidP="007C4C40">
      <w:pPr>
        <w:pStyle w:val="broodtekst"/>
        <w:rPr>
          <w:rFonts w:ascii="Univers" w:hAnsi="Univers"/>
          <w:b/>
          <w:sz w:val="22"/>
          <w:szCs w:val="22"/>
        </w:rPr>
      </w:pPr>
      <w:r w:rsidRPr="00A56D7B">
        <w:rPr>
          <w:rFonts w:ascii="Univers" w:hAnsi="Univers"/>
          <w:b/>
          <w:sz w:val="22"/>
          <w:szCs w:val="22"/>
        </w:rPr>
        <w:t>Artikel II</w:t>
      </w:r>
    </w:p>
    <w:p w:rsidR="001B4A2C" w:rsidRPr="00A56D7B" w:rsidRDefault="001B4A2C" w:rsidP="007C4C40">
      <w:pPr>
        <w:pStyle w:val="broodtekst"/>
        <w:rPr>
          <w:rFonts w:ascii="Univers" w:hAnsi="Univers"/>
          <w:sz w:val="22"/>
          <w:szCs w:val="22"/>
        </w:rPr>
      </w:pPr>
    </w:p>
    <w:p w:rsidR="00C25B6E" w:rsidRPr="00A56D7B" w:rsidRDefault="001B4A2C" w:rsidP="007C4C40">
      <w:pPr>
        <w:pStyle w:val="broodtekst"/>
        <w:rPr>
          <w:rFonts w:ascii="Univers" w:hAnsi="Univers"/>
          <w:sz w:val="22"/>
          <w:szCs w:val="22"/>
        </w:rPr>
      </w:pPr>
      <w:r w:rsidRPr="00A56D7B">
        <w:rPr>
          <w:rFonts w:ascii="Univers" w:hAnsi="Univers"/>
          <w:sz w:val="22"/>
          <w:szCs w:val="22"/>
        </w:rPr>
        <w:t>Onderdeel A en B</w:t>
      </w:r>
    </w:p>
    <w:p w:rsidR="001B4A2C" w:rsidRPr="00A56D7B" w:rsidRDefault="001B4A2C" w:rsidP="007C4C40">
      <w:pPr>
        <w:pStyle w:val="broodtekst"/>
        <w:rPr>
          <w:rFonts w:ascii="Univers" w:hAnsi="Univers"/>
          <w:sz w:val="22"/>
          <w:szCs w:val="22"/>
        </w:rPr>
      </w:pPr>
    </w:p>
    <w:p w:rsidR="001B4A2C" w:rsidRPr="00A56D7B" w:rsidRDefault="00E144FF" w:rsidP="007C4C40">
      <w:pPr>
        <w:pStyle w:val="broodtekst"/>
        <w:rPr>
          <w:rFonts w:ascii="Univers" w:hAnsi="Univers"/>
          <w:sz w:val="22"/>
          <w:szCs w:val="22"/>
        </w:rPr>
      </w:pPr>
      <w:r w:rsidRPr="00A56D7B">
        <w:rPr>
          <w:rFonts w:ascii="Univers" w:hAnsi="Univers"/>
          <w:sz w:val="22"/>
          <w:szCs w:val="22"/>
        </w:rPr>
        <w:t xml:space="preserve">Voor de bespreking van de voorgenomen uitbreiding van de mogelijkheid tot uitkering door het Schadefonds geweldsmisdrijven </w:t>
      </w:r>
      <w:r w:rsidR="00C433E9" w:rsidRPr="00A56D7B">
        <w:rPr>
          <w:rFonts w:ascii="Univers" w:hAnsi="Univers"/>
          <w:sz w:val="22"/>
          <w:szCs w:val="22"/>
        </w:rPr>
        <w:t xml:space="preserve">(onderdeel A) </w:t>
      </w:r>
      <w:r w:rsidRPr="00A56D7B">
        <w:rPr>
          <w:rFonts w:ascii="Univers" w:hAnsi="Univers"/>
          <w:sz w:val="22"/>
          <w:szCs w:val="22"/>
        </w:rPr>
        <w:t xml:space="preserve">verwijs ik naar de toelichting in hoofdstuk 7. </w:t>
      </w:r>
      <w:r w:rsidR="001B4A2C" w:rsidRPr="00A56D7B">
        <w:rPr>
          <w:rFonts w:ascii="Univers" w:hAnsi="Univers"/>
          <w:sz w:val="22"/>
          <w:szCs w:val="22"/>
        </w:rPr>
        <w:t xml:space="preserve">Voorts is als knelpunt gebleken dat de </w:t>
      </w:r>
      <w:r w:rsidR="001B4A2C" w:rsidRPr="00A56D7B">
        <w:rPr>
          <w:rFonts w:ascii="Univers" w:hAnsi="Univers"/>
          <w:sz w:val="22"/>
          <w:szCs w:val="22"/>
        </w:rPr>
        <w:lastRenderedPageBreak/>
        <w:t xml:space="preserve">indieningstermijn van drie jaar na het plegen van het feit voor een verzoek bij het Schadefonds soms te kort blijkt te zijn. In de praktijk pleegt het schadefonds zich bij termijn overschrijding zich soepel op te stellen, maar feit is dat de Wet </w:t>
      </w:r>
      <w:r w:rsidR="00FC498E" w:rsidRPr="00A56D7B">
        <w:rPr>
          <w:rFonts w:ascii="Univers" w:hAnsi="Univers"/>
          <w:sz w:val="22"/>
          <w:szCs w:val="22"/>
        </w:rPr>
        <w:t xml:space="preserve">schadefonds geweldsmisdrijven </w:t>
      </w:r>
      <w:r w:rsidR="001B4A2C" w:rsidRPr="00A56D7B">
        <w:rPr>
          <w:rFonts w:ascii="Univers" w:hAnsi="Univers"/>
          <w:sz w:val="22"/>
          <w:szCs w:val="22"/>
        </w:rPr>
        <w:t xml:space="preserve">in artikel 7 </w:t>
      </w:r>
      <w:r w:rsidR="00FC498E" w:rsidRPr="00A56D7B">
        <w:rPr>
          <w:rFonts w:ascii="Univers" w:hAnsi="Univers"/>
          <w:sz w:val="22"/>
          <w:szCs w:val="22"/>
        </w:rPr>
        <w:t xml:space="preserve">slechts </w:t>
      </w:r>
      <w:r w:rsidR="001B4A2C" w:rsidRPr="00A56D7B">
        <w:rPr>
          <w:rFonts w:ascii="Univers" w:hAnsi="Univers"/>
          <w:sz w:val="22"/>
          <w:szCs w:val="22"/>
        </w:rPr>
        <w:t>in een beperkte hardheidsclausule voorziet. Met de wijziging in onderdeel B wordt dit knelpunt weggenomen.</w:t>
      </w:r>
    </w:p>
    <w:p w:rsidR="00C433E9" w:rsidRPr="00A56D7B" w:rsidRDefault="00C433E9" w:rsidP="007C4C40">
      <w:pPr>
        <w:pStyle w:val="broodtekst"/>
        <w:rPr>
          <w:rFonts w:ascii="Univers" w:hAnsi="Univers"/>
          <w:sz w:val="22"/>
          <w:szCs w:val="22"/>
        </w:rPr>
      </w:pPr>
      <w:r w:rsidRPr="00A56D7B">
        <w:rPr>
          <w:rFonts w:ascii="Univers" w:hAnsi="Univers"/>
          <w:sz w:val="22"/>
          <w:szCs w:val="22"/>
        </w:rPr>
        <w:t xml:space="preserve">Het SGM vraagt in zijn advies om een aanpassing van artikel 6, vierde lid, van de Wet SGM. </w:t>
      </w:r>
      <w:r w:rsidR="00751AB5" w:rsidRPr="00A56D7B">
        <w:rPr>
          <w:rFonts w:ascii="Univers" w:hAnsi="Univers"/>
          <w:sz w:val="22"/>
          <w:szCs w:val="22"/>
        </w:rPr>
        <w:t>Dit punt is eveneens in hoofdstuk 7 van deze toelichting besproken.</w:t>
      </w:r>
    </w:p>
    <w:p w:rsidR="003907E5" w:rsidRPr="00A56D7B" w:rsidRDefault="003907E5" w:rsidP="007C4C40">
      <w:pPr>
        <w:pStyle w:val="broodtekst"/>
        <w:rPr>
          <w:rFonts w:ascii="Univers" w:hAnsi="Univers"/>
          <w:sz w:val="22"/>
          <w:szCs w:val="22"/>
        </w:rPr>
      </w:pPr>
    </w:p>
    <w:p w:rsidR="003907E5" w:rsidRPr="00A56D7B" w:rsidRDefault="003907E5" w:rsidP="007C4C40">
      <w:pPr>
        <w:pStyle w:val="broodtekst"/>
        <w:rPr>
          <w:rFonts w:ascii="Univers" w:hAnsi="Univers"/>
          <w:sz w:val="22"/>
          <w:szCs w:val="22"/>
        </w:rPr>
      </w:pPr>
    </w:p>
    <w:p w:rsidR="003907E5" w:rsidRPr="00A56D7B" w:rsidRDefault="003907E5" w:rsidP="007C4C40">
      <w:pPr>
        <w:pStyle w:val="broodtekst"/>
        <w:rPr>
          <w:rFonts w:ascii="Univers" w:hAnsi="Univers"/>
          <w:b/>
          <w:sz w:val="22"/>
          <w:szCs w:val="22"/>
        </w:rPr>
      </w:pPr>
      <w:r w:rsidRPr="00A56D7B">
        <w:rPr>
          <w:rFonts w:ascii="Univers" w:hAnsi="Univers"/>
          <w:b/>
          <w:sz w:val="22"/>
          <w:szCs w:val="22"/>
        </w:rPr>
        <w:t>Artikel III</w:t>
      </w:r>
    </w:p>
    <w:p w:rsidR="003907E5" w:rsidRPr="00A56D7B" w:rsidRDefault="003907E5" w:rsidP="007C4C40">
      <w:pPr>
        <w:pStyle w:val="broodtekst"/>
        <w:rPr>
          <w:rFonts w:ascii="Univers" w:hAnsi="Univers"/>
          <w:sz w:val="22"/>
          <w:szCs w:val="22"/>
        </w:rPr>
      </w:pPr>
    </w:p>
    <w:p w:rsidR="003907E5" w:rsidRPr="00A56D7B" w:rsidRDefault="003907E5" w:rsidP="007C4C40">
      <w:pPr>
        <w:pStyle w:val="broodtekst"/>
        <w:rPr>
          <w:rFonts w:ascii="Univers" w:hAnsi="Univers"/>
          <w:sz w:val="22"/>
          <w:szCs w:val="22"/>
        </w:rPr>
      </w:pPr>
      <w:proofErr w:type="gramStart"/>
      <w:r w:rsidRPr="00A56D7B">
        <w:rPr>
          <w:rFonts w:ascii="Univers" w:hAnsi="Univers"/>
          <w:sz w:val="22"/>
          <w:szCs w:val="22"/>
        </w:rPr>
        <w:t xml:space="preserve">Inwerkingtreding bij koninklijk besluit is nodig vanwege de afstemming met de uitvoeringsorganen, aan wie een redelijke termijn voor voorbereiding voor toepassing van de nieuwe bepalingen moet worden gegund. </w:t>
      </w:r>
      <w:proofErr w:type="gramEnd"/>
    </w:p>
    <w:p w:rsidR="00A629AD" w:rsidRPr="00A56D7B" w:rsidRDefault="00A629AD" w:rsidP="007C4C40">
      <w:pPr>
        <w:pStyle w:val="broodtekst"/>
        <w:rPr>
          <w:rFonts w:ascii="Univers" w:hAnsi="Univers"/>
          <w:sz w:val="22"/>
          <w:szCs w:val="22"/>
        </w:rPr>
      </w:pPr>
    </w:p>
    <w:p w:rsidR="00A629AD" w:rsidRPr="00A56D7B" w:rsidRDefault="00A629AD" w:rsidP="007C4C40">
      <w:pPr>
        <w:pStyle w:val="broodtekst"/>
        <w:rPr>
          <w:rFonts w:ascii="Univers" w:hAnsi="Univers"/>
          <w:sz w:val="22"/>
          <w:szCs w:val="22"/>
        </w:rPr>
      </w:pPr>
    </w:p>
    <w:p w:rsidR="00A629AD" w:rsidRPr="00A56D7B" w:rsidRDefault="00A629AD" w:rsidP="007C4C40">
      <w:pPr>
        <w:pStyle w:val="broodtekst"/>
        <w:rPr>
          <w:rFonts w:ascii="Univers" w:hAnsi="Univers"/>
          <w:sz w:val="22"/>
          <w:szCs w:val="22"/>
        </w:rPr>
      </w:pPr>
      <w:r w:rsidRPr="00A56D7B">
        <w:rPr>
          <w:rFonts w:ascii="Univers" w:hAnsi="Univers"/>
          <w:sz w:val="22"/>
          <w:szCs w:val="22"/>
        </w:rPr>
        <w:t>De Staatssecretaris van Veiligheid en Justitie,</w:t>
      </w:r>
    </w:p>
    <w:sectPr w:rsidR="00A629AD" w:rsidRPr="00A56D7B" w:rsidSect="00FC3E92">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216" w:rsidRDefault="003C4216" w:rsidP="00BD27D0">
      <w:r>
        <w:separator/>
      </w:r>
    </w:p>
  </w:endnote>
  <w:endnote w:type="continuationSeparator" w:id="0">
    <w:p w:rsidR="003C4216" w:rsidRDefault="003C4216" w:rsidP="00BD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w:panose1 w:val="020B0603020202030204"/>
    <w:charset w:val="00"/>
    <w:family w:val="swiss"/>
    <w:pitch w:val="variable"/>
    <w:sig w:usb0="00000007" w:usb1="00000000" w:usb2="00000000" w:usb3="00000000" w:csb0="00000013" w:csb1="00000000"/>
  </w:font>
  <w:font w:name="TT15C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821964"/>
      <w:docPartObj>
        <w:docPartGallery w:val="Page Numbers (Bottom of Page)"/>
        <w:docPartUnique/>
      </w:docPartObj>
    </w:sdtPr>
    <w:sdtEndPr/>
    <w:sdtContent>
      <w:p w:rsidR="00FD4A7A" w:rsidRDefault="00FD4A7A">
        <w:pPr>
          <w:pStyle w:val="Voettekst"/>
          <w:jc w:val="right"/>
        </w:pPr>
        <w:r>
          <w:fldChar w:fldCharType="begin"/>
        </w:r>
        <w:r>
          <w:instrText>PAGE   \* MERGEFORMAT</w:instrText>
        </w:r>
        <w:r>
          <w:fldChar w:fldCharType="separate"/>
        </w:r>
        <w:r w:rsidR="00A56D7B">
          <w:rPr>
            <w:noProof/>
          </w:rPr>
          <w:t>1</w:t>
        </w:r>
        <w:r>
          <w:fldChar w:fldCharType="end"/>
        </w:r>
      </w:p>
    </w:sdtContent>
  </w:sdt>
  <w:p w:rsidR="00FD4A7A" w:rsidRDefault="00FD4A7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216" w:rsidRDefault="003C4216" w:rsidP="00BD27D0">
      <w:r>
        <w:separator/>
      </w:r>
    </w:p>
  </w:footnote>
  <w:footnote w:type="continuationSeparator" w:id="0">
    <w:p w:rsidR="003C4216" w:rsidRDefault="003C4216" w:rsidP="00BD27D0">
      <w:r>
        <w:continuationSeparator/>
      </w:r>
    </w:p>
  </w:footnote>
  <w:footnote w:id="1">
    <w:p w:rsidR="00FD4A7A" w:rsidRDefault="00FD4A7A" w:rsidP="00FD4A7A">
      <w:pPr>
        <w:pStyle w:val="Voetnoottekst"/>
      </w:pPr>
      <w:r>
        <w:rPr>
          <w:rStyle w:val="Voetnootmarkering"/>
        </w:rPr>
        <w:footnoteRef/>
      </w:r>
      <w:r>
        <w:t xml:space="preserve"> Lens, </w:t>
      </w:r>
      <w:proofErr w:type="spellStart"/>
      <w:r>
        <w:t>Pemberton</w:t>
      </w:r>
      <w:proofErr w:type="spellEnd"/>
      <w:r>
        <w:t xml:space="preserve"> en </w:t>
      </w:r>
      <w:proofErr w:type="spellStart"/>
      <w:r>
        <w:t>Groenhuijsen</w:t>
      </w:r>
      <w:proofErr w:type="spellEnd"/>
      <w:r>
        <w:t>,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F4C11"/>
    <w:multiLevelType w:val="hybridMultilevel"/>
    <w:tmpl w:val="B30681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C85511B"/>
    <w:multiLevelType w:val="hybridMultilevel"/>
    <w:tmpl w:val="3C0857A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D5A4498"/>
    <w:multiLevelType w:val="hybridMultilevel"/>
    <w:tmpl w:val="C19AA39A"/>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6167B53"/>
    <w:multiLevelType w:val="hybridMultilevel"/>
    <w:tmpl w:val="671AE7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6625D99"/>
    <w:multiLevelType w:val="hybridMultilevel"/>
    <w:tmpl w:val="89306A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BBA688A"/>
    <w:multiLevelType w:val="hybridMultilevel"/>
    <w:tmpl w:val="671AE7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9803BF2"/>
    <w:multiLevelType w:val="hybridMultilevel"/>
    <w:tmpl w:val="87E852E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A152BB1"/>
    <w:multiLevelType w:val="multilevel"/>
    <w:tmpl w:val="AEE07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C4C2A61"/>
    <w:multiLevelType w:val="hybridMultilevel"/>
    <w:tmpl w:val="E8E2B5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776644E3"/>
    <w:multiLevelType w:val="hybridMultilevel"/>
    <w:tmpl w:val="89306A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7DED3384"/>
    <w:multiLevelType w:val="hybridMultilevel"/>
    <w:tmpl w:val="603AE5CA"/>
    <w:lvl w:ilvl="0" w:tplc="611CECE2">
      <w:start w:val="1"/>
      <w:numFmt w:val="decimal"/>
      <w:lvlText w:val="%1."/>
      <w:lvlJc w:val="left"/>
      <w:pPr>
        <w:ind w:left="510" w:hanging="51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7FAB0DF9"/>
    <w:multiLevelType w:val="hybridMultilevel"/>
    <w:tmpl w:val="75F80A02"/>
    <w:lvl w:ilvl="0" w:tplc="FF6807D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5"/>
  </w:num>
  <w:num w:numId="4">
    <w:abstractNumId w:val="7"/>
  </w:num>
  <w:num w:numId="5">
    <w:abstractNumId w:val="3"/>
  </w:num>
  <w:num w:numId="6">
    <w:abstractNumId w:val="8"/>
  </w:num>
  <w:num w:numId="7">
    <w:abstractNumId w:val="10"/>
  </w:num>
  <w:num w:numId="8">
    <w:abstractNumId w:val="1"/>
  </w:num>
  <w:num w:numId="9">
    <w:abstractNumId w:val="2"/>
  </w:num>
  <w:num w:numId="10">
    <w:abstractNumId w:val="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nl-NL" w:vendorID="1" w:dllVersion="512"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820"/>
    <w:rsid w:val="0000262C"/>
    <w:rsid w:val="00012303"/>
    <w:rsid w:val="000141DE"/>
    <w:rsid w:val="000173FD"/>
    <w:rsid w:val="000402F3"/>
    <w:rsid w:val="000424CA"/>
    <w:rsid w:val="000457D5"/>
    <w:rsid w:val="00071244"/>
    <w:rsid w:val="00075B48"/>
    <w:rsid w:val="000829FB"/>
    <w:rsid w:val="00086AAB"/>
    <w:rsid w:val="00090A75"/>
    <w:rsid w:val="000C5A50"/>
    <w:rsid w:val="000D19DF"/>
    <w:rsid w:val="000D5F60"/>
    <w:rsid w:val="000E2CB8"/>
    <w:rsid w:val="000E3ABC"/>
    <w:rsid w:val="0010675E"/>
    <w:rsid w:val="001244D2"/>
    <w:rsid w:val="00130D37"/>
    <w:rsid w:val="00134D5A"/>
    <w:rsid w:val="00137691"/>
    <w:rsid w:val="00150C50"/>
    <w:rsid w:val="001531E2"/>
    <w:rsid w:val="001606EB"/>
    <w:rsid w:val="00182FA6"/>
    <w:rsid w:val="00185150"/>
    <w:rsid w:val="0018740F"/>
    <w:rsid w:val="001A27AA"/>
    <w:rsid w:val="001B1965"/>
    <w:rsid w:val="001B4A2C"/>
    <w:rsid w:val="001C426C"/>
    <w:rsid w:val="001D1730"/>
    <w:rsid w:val="001F1A78"/>
    <w:rsid w:val="001F5668"/>
    <w:rsid w:val="002161E7"/>
    <w:rsid w:val="0022060B"/>
    <w:rsid w:val="00225DE3"/>
    <w:rsid w:val="00237C81"/>
    <w:rsid w:val="002406A4"/>
    <w:rsid w:val="00241BA8"/>
    <w:rsid w:val="0025243F"/>
    <w:rsid w:val="002618CF"/>
    <w:rsid w:val="00264808"/>
    <w:rsid w:val="0028175B"/>
    <w:rsid w:val="00287DC2"/>
    <w:rsid w:val="002925A7"/>
    <w:rsid w:val="002B1D71"/>
    <w:rsid w:val="002B66AE"/>
    <w:rsid w:val="002C34B7"/>
    <w:rsid w:val="002D5C46"/>
    <w:rsid w:val="00301C22"/>
    <w:rsid w:val="003174E3"/>
    <w:rsid w:val="0033162B"/>
    <w:rsid w:val="00332315"/>
    <w:rsid w:val="00333209"/>
    <w:rsid w:val="003358BF"/>
    <w:rsid w:val="00371F9D"/>
    <w:rsid w:val="00374E9A"/>
    <w:rsid w:val="003815CC"/>
    <w:rsid w:val="0038375B"/>
    <w:rsid w:val="003907E5"/>
    <w:rsid w:val="00390BAC"/>
    <w:rsid w:val="00394A2C"/>
    <w:rsid w:val="003A0EA4"/>
    <w:rsid w:val="003B37BA"/>
    <w:rsid w:val="003B577E"/>
    <w:rsid w:val="003C4216"/>
    <w:rsid w:val="003D0B26"/>
    <w:rsid w:val="003F4857"/>
    <w:rsid w:val="0040126A"/>
    <w:rsid w:val="004047C9"/>
    <w:rsid w:val="00425DFC"/>
    <w:rsid w:val="00430D12"/>
    <w:rsid w:val="00431125"/>
    <w:rsid w:val="00440380"/>
    <w:rsid w:val="004427C1"/>
    <w:rsid w:val="00446FE9"/>
    <w:rsid w:val="0044772A"/>
    <w:rsid w:val="00470950"/>
    <w:rsid w:val="00474B29"/>
    <w:rsid w:val="00480AED"/>
    <w:rsid w:val="00486237"/>
    <w:rsid w:val="00487454"/>
    <w:rsid w:val="00496AED"/>
    <w:rsid w:val="004A5D1F"/>
    <w:rsid w:val="004B77D9"/>
    <w:rsid w:val="004C3D80"/>
    <w:rsid w:val="004C51F2"/>
    <w:rsid w:val="004D709B"/>
    <w:rsid w:val="004D7775"/>
    <w:rsid w:val="004D7D2B"/>
    <w:rsid w:val="004E2820"/>
    <w:rsid w:val="004E33CD"/>
    <w:rsid w:val="004E571E"/>
    <w:rsid w:val="005021CC"/>
    <w:rsid w:val="00510A77"/>
    <w:rsid w:val="005301E3"/>
    <w:rsid w:val="005551DE"/>
    <w:rsid w:val="005A455E"/>
    <w:rsid w:val="005A5B2C"/>
    <w:rsid w:val="005A64D7"/>
    <w:rsid w:val="005C1C22"/>
    <w:rsid w:val="005D093C"/>
    <w:rsid w:val="005D3A29"/>
    <w:rsid w:val="005D52F3"/>
    <w:rsid w:val="005D5A02"/>
    <w:rsid w:val="005E5519"/>
    <w:rsid w:val="0060167C"/>
    <w:rsid w:val="006033F8"/>
    <w:rsid w:val="006034C4"/>
    <w:rsid w:val="006065FD"/>
    <w:rsid w:val="00620453"/>
    <w:rsid w:val="00621529"/>
    <w:rsid w:val="00622E29"/>
    <w:rsid w:val="00624B39"/>
    <w:rsid w:val="00635306"/>
    <w:rsid w:val="006441A9"/>
    <w:rsid w:val="00647E71"/>
    <w:rsid w:val="006554CA"/>
    <w:rsid w:val="00656D55"/>
    <w:rsid w:val="00674C01"/>
    <w:rsid w:val="006827EB"/>
    <w:rsid w:val="0068484F"/>
    <w:rsid w:val="006955F2"/>
    <w:rsid w:val="006A34CC"/>
    <w:rsid w:val="006A3EC2"/>
    <w:rsid w:val="006A40F5"/>
    <w:rsid w:val="006B259F"/>
    <w:rsid w:val="006C0C27"/>
    <w:rsid w:val="006D1160"/>
    <w:rsid w:val="006D1B72"/>
    <w:rsid w:val="006E75D2"/>
    <w:rsid w:val="006E79B0"/>
    <w:rsid w:val="0070397E"/>
    <w:rsid w:val="00721A1D"/>
    <w:rsid w:val="00722029"/>
    <w:rsid w:val="00730519"/>
    <w:rsid w:val="00732CCD"/>
    <w:rsid w:val="007348F3"/>
    <w:rsid w:val="00751AB5"/>
    <w:rsid w:val="00757B45"/>
    <w:rsid w:val="007606CE"/>
    <w:rsid w:val="00761342"/>
    <w:rsid w:val="007845CE"/>
    <w:rsid w:val="00786E0E"/>
    <w:rsid w:val="007933CA"/>
    <w:rsid w:val="00793469"/>
    <w:rsid w:val="007A0231"/>
    <w:rsid w:val="007A58DF"/>
    <w:rsid w:val="007B737E"/>
    <w:rsid w:val="007C4C40"/>
    <w:rsid w:val="007C52CB"/>
    <w:rsid w:val="007F395E"/>
    <w:rsid w:val="0080125E"/>
    <w:rsid w:val="00807935"/>
    <w:rsid w:val="00810932"/>
    <w:rsid w:val="00821A5A"/>
    <w:rsid w:val="00827380"/>
    <w:rsid w:val="00855298"/>
    <w:rsid w:val="00865119"/>
    <w:rsid w:val="00870019"/>
    <w:rsid w:val="008705A0"/>
    <w:rsid w:val="008765E0"/>
    <w:rsid w:val="008C31B6"/>
    <w:rsid w:val="008D1102"/>
    <w:rsid w:val="008D1926"/>
    <w:rsid w:val="00933F08"/>
    <w:rsid w:val="00943461"/>
    <w:rsid w:val="0094347F"/>
    <w:rsid w:val="0095385B"/>
    <w:rsid w:val="00953E29"/>
    <w:rsid w:val="00960D9E"/>
    <w:rsid w:val="009767F5"/>
    <w:rsid w:val="00977994"/>
    <w:rsid w:val="0098319E"/>
    <w:rsid w:val="00985FFF"/>
    <w:rsid w:val="00990CD6"/>
    <w:rsid w:val="009A284B"/>
    <w:rsid w:val="009A7A80"/>
    <w:rsid w:val="009A7EBB"/>
    <w:rsid w:val="009B6420"/>
    <w:rsid w:val="009C669C"/>
    <w:rsid w:val="009D213F"/>
    <w:rsid w:val="009D63B5"/>
    <w:rsid w:val="009F09C9"/>
    <w:rsid w:val="009F1FD1"/>
    <w:rsid w:val="009F5712"/>
    <w:rsid w:val="00A203B0"/>
    <w:rsid w:val="00A20A51"/>
    <w:rsid w:val="00A24702"/>
    <w:rsid w:val="00A32B17"/>
    <w:rsid w:val="00A33465"/>
    <w:rsid w:val="00A51E65"/>
    <w:rsid w:val="00A5207B"/>
    <w:rsid w:val="00A55287"/>
    <w:rsid w:val="00A56D7B"/>
    <w:rsid w:val="00A574AE"/>
    <w:rsid w:val="00A57C3B"/>
    <w:rsid w:val="00A629AD"/>
    <w:rsid w:val="00A65B28"/>
    <w:rsid w:val="00A815C2"/>
    <w:rsid w:val="00A8254A"/>
    <w:rsid w:val="00A97249"/>
    <w:rsid w:val="00AC769A"/>
    <w:rsid w:val="00AD3FF2"/>
    <w:rsid w:val="00AE23D7"/>
    <w:rsid w:val="00AF2096"/>
    <w:rsid w:val="00B22BCC"/>
    <w:rsid w:val="00B25F10"/>
    <w:rsid w:val="00B2666B"/>
    <w:rsid w:val="00B30C37"/>
    <w:rsid w:val="00B32B7E"/>
    <w:rsid w:val="00B426FD"/>
    <w:rsid w:val="00B5423B"/>
    <w:rsid w:val="00B605CE"/>
    <w:rsid w:val="00B67580"/>
    <w:rsid w:val="00B677C7"/>
    <w:rsid w:val="00B77D14"/>
    <w:rsid w:val="00B80EFB"/>
    <w:rsid w:val="00B8403F"/>
    <w:rsid w:val="00B855C0"/>
    <w:rsid w:val="00B86E29"/>
    <w:rsid w:val="00BB19C3"/>
    <w:rsid w:val="00BC36CE"/>
    <w:rsid w:val="00BD27D0"/>
    <w:rsid w:val="00BF208A"/>
    <w:rsid w:val="00BF578E"/>
    <w:rsid w:val="00C17C56"/>
    <w:rsid w:val="00C25B6E"/>
    <w:rsid w:val="00C33434"/>
    <w:rsid w:val="00C433E9"/>
    <w:rsid w:val="00C504B9"/>
    <w:rsid w:val="00C770D5"/>
    <w:rsid w:val="00C77EB3"/>
    <w:rsid w:val="00C85219"/>
    <w:rsid w:val="00C91FE2"/>
    <w:rsid w:val="00C9214A"/>
    <w:rsid w:val="00CA437D"/>
    <w:rsid w:val="00CB4AA6"/>
    <w:rsid w:val="00CD46D9"/>
    <w:rsid w:val="00D05473"/>
    <w:rsid w:val="00D24260"/>
    <w:rsid w:val="00D24D70"/>
    <w:rsid w:val="00D40373"/>
    <w:rsid w:val="00D458C6"/>
    <w:rsid w:val="00D551D3"/>
    <w:rsid w:val="00D6467B"/>
    <w:rsid w:val="00D71369"/>
    <w:rsid w:val="00D7200F"/>
    <w:rsid w:val="00D76220"/>
    <w:rsid w:val="00D766F0"/>
    <w:rsid w:val="00D92AF6"/>
    <w:rsid w:val="00D9683A"/>
    <w:rsid w:val="00DB39C3"/>
    <w:rsid w:val="00DB422E"/>
    <w:rsid w:val="00DD594E"/>
    <w:rsid w:val="00DF2009"/>
    <w:rsid w:val="00DF2160"/>
    <w:rsid w:val="00DF5C58"/>
    <w:rsid w:val="00DF77BC"/>
    <w:rsid w:val="00E017E4"/>
    <w:rsid w:val="00E144FF"/>
    <w:rsid w:val="00E150FE"/>
    <w:rsid w:val="00E21B25"/>
    <w:rsid w:val="00E23B54"/>
    <w:rsid w:val="00E31294"/>
    <w:rsid w:val="00E345A8"/>
    <w:rsid w:val="00E64F6D"/>
    <w:rsid w:val="00E754A5"/>
    <w:rsid w:val="00E7586F"/>
    <w:rsid w:val="00E77FCB"/>
    <w:rsid w:val="00E81BE5"/>
    <w:rsid w:val="00E82841"/>
    <w:rsid w:val="00E83D6A"/>
    <w:rsid w:val="00E86EE9"/>
    <w:rsid w:val="00E9185C"/>
    <w:rsid w:val="00E95B59"/>
    <w:rsid w:val="00EB0131"/>
    <w:rsid w:val="00EB1985"/>
    <w:rsid w:val="00EB21ED"/>
    <w:rsid w:val="00EC7AFF"/>
    <w:rsid w:val="00ED369C"/>
    <w:rsid w:val="00EE0EAA"/>
    <w:rsid w:val="00EE1D1A"/>
    <w:rsid w:val="00EF0812"/>
    <w:rsid w:val="00EF10EA"/>
    <w:rsid w:val="00F00867"/>
    <w:rsid w:val="00F0584C"/>
    <w:rsid w:val="00F115E5"/>
    <w:rsid w:val="00F12C4A"/>
    <w:rsid w:val="00F13FEB"/>
    <w:rsid w:val="00F4409D"/>
    <w:rsid w:val="00F4492B"/>
    <w:rsid w:val="00F51A7D"/>
    <w:rsid w:val="00F54C01"/>
    <w:rsid w:val="00F55774"/>
    <w:rsid w:val="00F72A77"/>
    <w:rsid w:val="00F7790A"/>
    <w:rsid w:val="00F81A22"/>
    <w:rsid w:val="00F84227"/>
    <w:rsid w:val="00F84DD7"/>
    <w:rsid w:val="00F90E01"/>
    <w:rsid w:val="00F9387F"/>
    <w:rsid w:val="00FA1C9D"/>
    <w:rsid w:val="00FB265B"/>
    <w:rsid w:val="00FC0C03"/>
    <w:rsid w:val="00FC0E3F"/>
    <w:rsid w:val="00FC3E92"/>
    <w:rsid w:val="00FC498E"/>
    <w:rsid w:val="00FD0995"/>
    <w:rsid w:val="00FD145C"/>
    <w:rsid w:val="00FD4A7A"/>
    <w:rsid w:val="00FF5F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2820"/>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486237"/>
    <w:pPr>
      <w:keepNext/>
      <w:outlineLvl w:val="0"/>
    </w:pPr>
    <w:rPr>
      <w:rFonts w:ascii="Arial" w:hAnsi="Arial"/>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semiHidden/>
    <w:unhideWhenUsed/>
    <w:rsid w:val="004E2820"/>
    <w:rPr>
      <w:sz w:val="20"/>
      <w:szCs w:val="20"/>
    </w:rPr>
  </w:style>
  <w:style w:type="character" w:customStyle="1" w:styleId="TekstopmerkingChar">
    <w:name w:val="Tekst opmerking Char"/>
    <w:basedOn w:val="Standaardalinea-lettertype"/>
    <w:link w:val="Tekstopmerking"/>
    <w:semiHidden/>
    <w:rsid w:val="004E2820"/>
    <w:rPr>
      <w:rFonts w:ascii="Times New Roman" w:eastAsia="Times New Roman" w:hAnsi="Times New Roman" w:cs="Times New Roman"/>
      <w:sz w:val="20"/>
      <w:szCs w:val="20"/>
      <w:lang w:eastAsia="nl-NL"/>
    </w:rPr>
  </w:style>
  <w:style w:type="paragraph" w:styleId="Plattetekst">
    <w:name w:val="Body Text"/>
    <w:basedOn w:val="Standaard"/>
    <w:link w:val="PlattetekstChar"/>
    <w:semiHidden/>
    <w:unhideWhenUsed/>
    <w:rsid w:val="004E2820"/>
    <w:rPr>
      <w:b/>
      <w:szCs w:val="20"/>
    </w:rPr>
  </w:style>
  <w:style w:type="character" w:customStyle="1" w:styleId="PlattetekstChar">
    <w:name w:val="Platte tekst Char"/>
    <w:basedOn w:val="Standaardalinea-lettertype"/>
    <w:link w:val="Plattetekst"/>
    <w:semiHidden/>
    <w:rsid w:val="004E2820"/>
    <w:rPr>
      <w:rFonts w:ascii="Times New Roman" w:eastAsia="Times New Roman" w:hAnsi="Times New Roman" w:cs="Times New Roman"/>
      <w:b/>
      <w:sz w:val="24"/>
      <w:szCs w:val="20"/>
      <w:lang w:eastAsia="nl-NL"/>
    </w:rPr>
  </w:style>
  <w:style w:type="character" w:styleId="Verwijzingopmerking">
    <w:name w:val="annotation reference"/>
    <w:basedOn w:val="Standaardalinea-lettertype"/>
    <w:semiHidden/>
    <w:unhideWhenUsed/>
    <w:rsid w:val="004E2820"/>
    <w:rPr>
      <w:sz w:val="16"/>
      <w:szCs w:val="16"/>
    </w:rPr>
  </w:style>
  <w:style w:type="paragraph" w:styleId="Ballontekst">
    <w:name w:val="Balloon Text"/>
    <w:basedOn w:val="Standaard"/>
    <w:link w:val="BallontekstChar"/>
    <w:uiPriority w:val="99"/>
    <w:semiHidden/>
    <w:unhideWhenUsed/>
    <w:rsid w:val="004E2820"/>
    <w:rPr>
      <w:rFonts w:ascii="Tahoma" w:hAnsi="Tahoma" w:cs="Tahoma"/>
      <w:sz w:val="16"/>
      <w:szCs w:val="16"/>
    </w:rPr>
  </w:style>
  <w:style w:type="character" w:customStyle="1" w:styleId="BallontekstChar">
    <w:name w:val="Ballontekst Char"/>
    <w:basedOn w:val="Standaardalinea-lettertype"/>
    <w:link w:val="Ballontekst"/>
    <w:uiPriority w:val="99"/>
    <w:semiHidden/>
    <w:rsid w:val="004E2820"/>
    <w:rPr>
      <w:rFonts w:ascii="Tahoma" w:eastAsia="Times New Roman" w:hAnsi="Tahoma" w:cs="Tahoma"/>
      <w:sz w:val="16"/>
      <w:szCs w:val="16"/>
      <w:lang w:eastAsia="nl-NL"/>
    </w:rPr>
  </w:style>
  <w:style w:type="character" w:customStyle="1" w:styleId="Kop1Char">
    <w:name w:val="Kop 1 Char"/>
    <w:basedOn w:val="Standaardalinea-lettertype"/>
    <w:link w:val="Kop1"/>
    <w:rsid w:val="00486237"/>
    <w:rPr>
      <w:rFonts w:ascii="Arial" w:eastAsia="Times New Roman" w:hAnsi="Arial" w:cs="Times New Roman"/>
      <w:b/>
      <w:sz w:val="20"/>
      <w:szCs w:val="20"/>
      <w:lang w:eastAsia="nl-NL"/>
    </w:rPr>
  </w:style>
  <w:style w:type="paragraph" w:styleId="Koptekst">
    <w:name w:val="header"/>
    <w:basedOn w:val="Standaard"/>
    <w:link w:val="KoptekstChar"/>
    <w:rsid w:val="00486237"/>
    <w:pPr>
      <w:tabs>
        <w:tab w:val="center" w:pos="4536"/>
        <w:tab w:val="right" w:pos="9072"/>
      </w:tabs>
    </w:pPr>
    <w:rPr>
      <w:sz w:val="28"/>
      <w:szCs w:val="28"/>
    </w:rPr>
  </w:style>
  <w:style w:type="character" w:customStyle="1" w:styleId="KoptekstChar">
    <w:name w:val="Koptekst Char"/>
    <w:basedOn w:val="Standaardalinea-lettertype"/>
    <w:link w:val="Koptekst"/>
    <w:rsid w:val="00486237"/>
    <w:rPr>
      <w:rFonts w:ascii="Times New Roman" w:eastAsia="Times New Roman" w:hAnsi="Times New Roman" w:cs="Times New Roman"/>
      <w:sz w:val="28"/>
      <w:szCs w:val="28"/>
      <w:lang w:eastAsia="nl-NL"/>
    </w:rPr>
  </w:style>
  <w:style w:type="paragraph" w:styleId="Lijstalinea">
    <w:name w:val="List Paragraph"/>
    <w:basedOn w:val="Standaard"/>
    <w:uiPriority w:val="34"/>
    <w:qFormat/>
    <w:rsid w:val="005D3A29"/>
    <w:pPr>
      <w:ind w:left="720"/>
      <w:contextualSpacing/>
    </w:pPr>
  </w:style>
  <w:style w:type="character" w:styleId="Hyperlink">
    <w:name w:val="Hyperlink"/>
    <w:basedOn w:val="Standaardalinea-lettertype"/>
    <w:uiPriority w:val="99"/>
    <w:unhideWhenUsed/>
    <w:rsid w:val="00621529"/>
    <w:rPr>
      <w:color w:val="0000FF" w:themeColor="hyperlink"/>
      <w:u w:val="single"/>
    </w:rPr>
  </w:style>
  <w:style w:type="paragraph" w:styleId="Voettekst">
    <w:name w:val="footer"/>
    <w:basedOn w:val="Standaard"/>
    <w:link w:val="VoettekstChar"/>
    <w:uiPriority w:val="99"/>
    <w:unhideWhenUsed/>
    <w:rsid w:val="00BD27D0"/>
    <w:pPr>
      <w:tabs>
        <w:tab w:val="center" w:pos="4513"/>
        <w:tab w:val="right" w:pos="9026"/>
      </w:tabs>
    </w:pPr>
  </w:style>
  <w:style w:type="character" w:customStyle="1" w:styleId="VoettekstChar">
    <w:name w:val="Voettekst Char"/>
    <w:basedOn w:val="Standaardalinea-lettertype"/>
    <w:link w:val="Voettekst"/>
    <w:uiPriority w:val="99"/>
    <w:rsid w:val="00BD27D0"/>
    <w:rPr>
      <w:rFonts w:ascii="Times New Roman" w:eastAsia="Times New Roman" w:hAnsi="Times New Roman" w:cs="Times New Roman"/>
      <w:sz w:val="24"/>
      <w:szCs w:val="24"/>
      <w:lang w:eastAsia="nl-NL"/>
    </w:rPr>
  </w:style>
  <w:style w:type="paragraph" w:styleId="Voetnoottekst">
    <w:name w:val="footnote text"/>
    <w:basedOn w:val="Standaard"/>
    <w:link w:val="VoetnoottekstChar"/>
    <w:semiHidden/>
    <w:rsid w:val="00FD4A7A"/>
    <w:pPr>
      <w:spacing w:line="240" w:lineRule="atLeast"/>
    </w:pPr>
    <w:rPr>
      <w:rFonts w:ascii="Verdana" w:hAnsi="Verdana"/>
      <w:sz w:val="16"/>
      <w:szCs w:val="20"/>
    </w:rPr>
  </w:style>
  <w:style w:type="character" w:customStyle="1" w:styleId="VoetnoottekstChar">
    <w:name w:val="Voetnoottekst Char"/>
    <w:basedOn w:val="Standaardalinea-lettertype"/>
    <w:link w:val="Voetnoottekst"/>
    <w:semiHidden/>
    <w:rsid w:val="00FD4A7A"/>
    <w:rPr>
      <w:rFonts w:ascii="Verdana" w:eastAsia="Times New Roman" w:hAnsi="Verdana" w:cs="Times New Roman"/>
      <w:sz w:val="16"/>
      <w:szCs w:val="20"/>
      <w:lang w:eastAsia="nl-NL"/>
    </w:rPr>
  </w:style>
  <w:style w:type="character" w:styleId="Voetnootmarkering">
    <w:name w:val="footnote reference"/>
    <w:basedOn w:val="Standaardalinea-lettertype"/>
    <w:semiHidden/>
    <w:rsid w:val="00FD4A7A"/>
    <w:rPr>
      <w:vertAlign w:val="superscript"/>
    </w:rPr>
  </w:style>
  <w:style w:type="paragraph" w:styleId="Tekstzonderopmaak">
    <w:name w:val="Plain Text"/>
    <w:basedOn w:val="Standaard"/>
    <w:link w:val="TekstzonderopmaakChar"/>
    <w:uiPriority w:val="99"/>
    <w:semiHidden/>
    <w:unhideWhenUsed/>
    <w:rsid w:val="00241BA8"/>
    <w:rPr>
      <w:rFonts w:ascii="Verdana" w:eastAsiaTheme="minorHAnsi" w:hAnsi="Verdana" w:cstheme="minorBidi"/>
      <w:sz w:val="20"/>
      <w:szCs w:val="21"/>
    </w:rPr>
  </w:style>
  <w:style w:type="character" w:customStyle="1" w:styleId="TekstzonderopmaakChar">
    <w:name w:val="Tekst zonder opmaak Char"/>
    <w:basedOn w:val="Standaardalinea-lettertype"/>
    <w:link w:val="Tekstzonderopmaak"/>
    <w:uiPriority w:val="99"/>
    <w:semiHidden/>
    <w:rsid w:val="00241BA8"/>
    <w:rPr>
      <w:rFonts w:ascii="Verdana" w:hAnsi="Verdana"/>
      <w:sz w:val="20"/>
      <w:szCs w:val="21"/>
      <w:lang w:eastAsia="nl-NL"/>
    </w:rPr>
  </w:style>
  <w:style w:type="paragraph" w:customStyle="1" w:styleId="broodtekst">
    <w:name w:val="broodtekst"/>
    <w:basedOn w:val="Standaard"/>
    <w:rsid w:val="007C4C40"/>
    <w:pPr>
      <w:autoSpaceDE w:val="0"/>
      <w:autoSpaceDN w:val="0"/>
      <w:adjustRightInd w:val="0"/>
      <w:spacing w:line="240"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2820"/>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486237"/>
    <w:pPr>
      <w:keepNext/>
      <w:outlineLvl w:val="0"/>
    </w:pPr>
    <w:rPr>
      <w:rFonts w:ascii="Arial" w:hAnsi="Arial"/>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semiHidden/>
    <w:unhideWhenUsed/>
    <w:rsid w:val="004E2820"/>
    <w:rPr>
      <w:sz w:val="20"/>
      <w:szCs w:val="20"/>
    </w:rPr>
  </w:style>
  <w:style w:type="character" w:customStyle="1" w:styleId="TekstopmerkingChar">
    <w:name w:val="Tekst opmerking Char"/>
    <w:basedOn w:val="Standaardalinea-lettertype"/>
    <w:link w:val="Tekstopmerking"/>
    <w:semiHidden/>
    <w:rsid w:val="004E2820"/>
    <w:rPr>
      <w:rFonts w:ascii="Times New Roman" w:eastAsia="Times New Roman" w:hAnsi="Times New Roman" w:cs="Times New Roman"/>
      <w:sz w:val="20"/>
      <w:szCs w:val="20"/>
      <w:lang w:eastAsia="nl-NL"/>
    </w:rPr>
  </w:style>
  <w:style w:type="paragraph" w:styleId="Plattetekst">
    <w:name w:val="Body Text"/>
    <w:basedOn w:val="Standaard"/>
    <w:link w:val="PlattetekstChar"/>
    <w:semiHidden/>
    <w:unhideWhenUsed/>
    <w:rsid w:val="004E2820"/>
    <w:rPr>
      <w:b/>
      <w:szCs w:val="20"/>
    </w:rPr>
  </w:style>
  <w:style w:type="character" w:customStyle="1" w:styleId="PlattetekstChar">
    <w:name w:val="Platte tekst Char"/>
    <w:basedOn w:val="Standaardalinea-lettertype"/>
    <w:link w:val="Plattetekst"/>
    <w:semiHidden/>
    <w:rsid w:val="004E2820"/>
    <w:rPr>
      <w:rFonts w:ascii="Times New Roman" w:eastAsia="Times New Roman" w:hAnsi="Times New Roman" w:cs="Times New Roman"/>
      <w:b/>
      <w:sz w:val="24"/>
      <w:szCs w:val="20"/>
      <w:lang w:eastAsia="nl-NL"/>
    </w:rPr>
  </w:style>
  <w:style w:type="character" w:styleId="Verwijzingopmerking">
    <w:name w:val="annotation reference"/>
    <w:basedOn w:val="Standaardalinea-lettertype"/>
    <w:semiHidden/>
    <w:unhideWhenUsed/>
    <w:rsid w:val="004E2820"/>
    <w:rPr>
      <w:sz w:val="16"/>
      <w:szCs w:val="16"/>
    </w:rPr>
  </w:style>
  <w:style w:type="paragraph" w:styleId="Ballontekst">
    <w:name w:val="Balloon Text"/>
    <w:basedOn w:val="Standaard"/>
    <w:link w:val="BallontekstChar"/>
    <w:uiPriority w:val="99"/>
    <w:semiHidden/>
    <w:unhideWhenUsed/>
    <w:rsid w:val="004E2820"/>
    <w:rPr>
      <w:rFonts w:ascii="Tahoma" w:hAnsi="Tahoma" w:cs="Tahoma"/>
      <w:sz w:val="16"/>
      <w:szCs w:val="16"/>
    </w:rPr>
  </w:style>
  <w:style w:type="character" w:customStyle="1" w:styleId="BallontekstChar">
    <w:name w:val="Ballontekst Char"/>
    <w:basedOn w:val="Standaardalinea-lettertype"/>
    <w:link w:val="Ballontekst"/>
    <w:uiPriority w:val="99"/>
    <w:semiHidden/>
    <w:rsid w:val="004E2820"/>
    <w:rPr>
      <w:rFonts w:ascii="Tahoma" w:eastAsia="Times New Roman" w:hAnsi="Tahoma" w:cs="Tahoma"/>
      <w:sz w:val="16"/>
      <w:szCs w:val="16"/>
      <w:lang w:eastAsia="nl-NL"/>
    </w:rPr>
  </w:style>
  <w:style w:type="character" w:customStyle="1" w:styleId="Kop1Char">
    <w:name w:val="Kop 1 Char"/>
    <w:basedOn w:val="Standaardalinea-lettertype"/>
    <w:link w:val="Kop1"/>
    <w:rsid w:val="00486237"/>
    <w:rPr>
      <w:rFonts w:ascii="Arial" w:eastAsia="Times New Roman" w:hAnsi="Arial" w:cs="Times New Roman"/>
      <w:b/>
      <w:sz w:val="20"/>
      <w:szCs w:val="20"/>
      <w:lang w:eastAsia="nl-NL"/>
    </w:rPr>
  </w:style>
  <w:style w:type="paragraph" w:styleId="Koptekst">
    <w:name w:val="header"/>
    <w:basedOn w:val="Standaard"/>
    <w:link w:val="KoptekstChar"/>
    <w:rsid w:val="00486237"/>
    <w:pPr>
      <w:tabs>
        <w:tab w:val="center" w:pos="4536"/>
        <w:tab w:val="right" w:pos="9072"/>
      </w:tabs>
    </w:pPr>
    <w:rPr>
      <w:sz w:val="28"/>
      <w:szCs w:val="28"/>
    </w:rPr>
  </w:style>
  <w:style w:type="character" w:customStyle="1" w:styleId="KoptekstChar">
    <w:name w:val="Koptekst Char"/>
    <w:basedOn w:val="Standaardalinea-lettertype"/>
    <w:link w:val="Koptekst"/>
    <w:rsid w:val="00486237"/>
    <w:rPr>
      <w:rFonts w:ascii="Times New Roman" w:eastAsia="Times New Roman" w:hAnsi="Times New Roman" w:cs="Times New Roman"/>
      <w:sz w:val="28"/>
      <w:szCs w:val="28"/>
      <w:lang w:eastAsia="nl-NL"/>
    </w:rPr>
  </w:style>
  <w:style w:type="paragraph" w:styleId="Lijstalinea">
    <w:name w:val="List Paragraph"/>
    <w:basedOn w:val="Standaard"/>
    <w:uiPriority w:val="34"/>
    <w:qFormat/>
    <w:rsid w:val="005D3A29"/>
    <w:pPr>
      <w:ind w:left="720"/>
      <w:contextualSpacing/>
    </w:pPr>
  </w:style>
  <w:style w:type="character" w:styleId="Hyperlink">
    <w:name w:val="Hyperlink"/>
    <w:basedOn w:val="Standaardalinea-lettertype"/>
    <w:uiPriority w:val="99"/>
    <w:unhideWhenUsed/>
    <w:rsid w:val="00621529"/>
    <w:rPr>
      <w:color w:val="0000FF" w:themeColor="hyperlink"/>
      <w:u w:val="single"/>
    </w:rPr>
  </w:style>
  <w:style w:type="paragraph" w:styleId="Voettekst">
    <w:name w:val="footer"/>
    <w:basedOn w:val="Standaard"/>
    <w:link w:val="VoettekstChar"/>
    <w:uiPriority w:val="99"/>
    <w:unhideWhenUsed/>
    <w:rsid w:val="00BD27D0"/>
    <w:pPr>
      <w:tabs>
        <w:tab w:val="center" w:pos="4513"/>
        <w:tab w:val="right" w:pos="9026"/>
      </w:tabs>
    </w:pPr>
  </w:style>
  <w:style w:type="character" w:customStyle="1" w:styleId="VoettekstChar">
    <w:name w:val="Voettekst Char"/>
    <w:basedOn w:val="Standaardalinea-lettertype"/>
    <w:link w:val="Voettekst"/>
    <w:uiPriority w:val="99"/>
    <w:rsid w:val="00BD27D0"/>
    <w:rPr>
      <w:rFonts w:ascii="Times New Roman" w:eastAsia="Times New Roman" w:hAnsi="Times New Roman" w:cs="Times New Roman"/>
      <w:sz w:val="24"/>
      <w:szCs w:val="24"/>
      <w:lang w:eastAsia="nl-NL"/>
    </w:rPr>
  </w:style>
  <w:style w:type="paragraph" w:styleId="Voetnoottekst">
    <w:name w:val="footnote text"/>
    <w:basedOn w:val="Standaard"/>
    <w:link w:val="VoetnoottekstChar"/>
    <w:semiHidden/>
    <w:rsid w:val="00FD4A7A"/>
    <w:pPr>
      <w:spacing w:line="240" w:lineRule="atLeast"/>
    </w:pPr>
    <w:rPr>
      <w:rFonts w:ascii="Verdana" w:hAnsi="Verdana"/>
      <w:sz w:val="16"/>
      <w:szCs w:val="20"/>
    </w:rPr>
  </w:style>
  <w:style w:type="character" w:customStyle="1" w:styleId="VoetnoottekstChar">
    <w:name w:val="Voetnoottekst Char"/>
    <w:basedOn w:val="Standaardalinea-lettertype"/>
    <w:link w:val="Voetnoottekst"/>
    <w:semiHidden/>
    <w:rsid w:val="00FD4A7A"/>
    <w:rPr>
      <w:rFonts w:ascii="Verdana" w:eastAsia="Times New Roman" w:hAnsi="Verdana" w:cs="Times New Roman"/>
      <w:sz w:val="16"/>
      <w:szCs w:val="20"/>
      <w:lang w:eastAsia="nl-NL"/>
    </w:rPr>
  </w:style>
  <w:style w:type="character" w:styleId="Voetnootmarkering">
    <w:name w:val="footnote reference"/>
    <w:basedOn w:val="Standaardalinea-lettertype"/>
    <w:semiHidden/>
    <w:rsid w:val="00FD4A7A"/>
    <w:rPr>
      <w:vertAlign w:val="superscript"/>
    </w:rPr>
  </w:style>
  <w:style w:type="paragraph" w:styleId="Tekstzonderopmaak">
    <w:name w:val="Plain Text"/>
    <w:basedOn w:val="Standaard"/>
    <w:link w:val="TekstzonderopmaakChar"/>
    <w:uiPriority w:val="99"/>
    <w:semiHidden/>
    <w:unhideWhenUsed/>
    <w:rsid w:val="00241BA8"/>
    <w:rPr>
      <w:rFonts w:ascii="Verdana" w:eastAsiaTheme="minorHAnsi" w:hAnsi="Verdana" w:cstheme="minorBidi"/>
      <w:sz w:val="20"/>
      <w:szCs w:val="21"/>
    </w:rPr>
  </w:style>
  <w:style w:type="character" w:customStyle="1" w:styleId="TekstzonderopmaakChar">
    <w:name w:val="Tekst zonder opmaak Char"/>
    <w:basedOn w:val="Standaardalinea-lettertype"/>
    <w:link w:val="Tekstzonderopmaak"/>
    <w:uiPriority w:val="99"/>
    <w:semiHidden/>
    <w:rsid w:val="00241BA8"/>
    <w:rPr>
      <w:rFonts w:ascii="Verdana" w:hAnsi="Verdana"/>
      <w:sz w:val="20"/>
      <w:szCs w:val="21"/>
      <w:lang w:eastAsia="nl-NL"/>
    </w:rPr>
  </w:style>
  <w:style w:type="paragraph" w:customStyle="1" w:styleId="broodtekst">
    <w:name w:val="broodtekst"/>
    <w:basedOn w:val="Standaard"/>
    <w:rsid w:val="007C4C40"/>
    <w:pPr>
      <w:autoSpaceDE w:val="0"/>
      <w:autoSpaceDN w:val="0"/>
      <w:adjustRightInd w:val="0"/>
      <w:spacing w:line="240"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799110">
      <w:bodyDiv w:val="1"/>
      <w:marLeft w:val="0"/>
      <w:marRight w:val="0"/>
      <w:marTop w:val="0"/>
      <w:marBottom w:val="0"/>
      <w:divBdr>
        <w:top w:val="none" w:sz="0" w:space="0" w:color="auto"/>
        <w:left w:val="none" w:sz="0" w:space="0" w:color="auto"/>
        <w:bottom w:val="none" w:sz="0" w:space="0" w:color="auto"/>
        <w:right w:val="none" w:sz="0" w:space="0" w:color="auto"/>
      </w:divBdr>
    </w:div>
    <w:div w:id="1262686465">
      <w:bodyDiv w:val="1"/>
      <w:marLeft w:val="0"/>
      <w:marRight w:val="0"/>
      <w:marTop w:val="0"/>
      <w:marBottom w:val="0"/>
      <w:divBdr>
        <w:top w:val="none" w:sz="0" w:space="0" w:color="auto"/>
        <w:left w:val="none" w:sz="0" w:space="0" w:color="auto"/>
        <w:bottom w:val="none" w:sz="0" w:space="0" w:color="auto"/>
        <w:right w:val="none" w:sz="0" w:space="0" w:color="auto"/>
      </w:divBdr>
    </w:div>
    <w:div w:id="2094207288">
      <w:bodyDiv w:val="1"/>
      <w:marLeft w:val="0"/>
      <w:marRight w:val="0"/>
      <w:marTop w:val="0"/>
      <w:marBottom w:val="0"/>
      <w:divBdr>
        <w:top w:val="none" w:sz="0" w:space="0" w:color="auto"/>
        <w:left w:val="none" w:sz="0" w:space="0" w:color="auto"/>
        <w:bottom w:val="none" w:sz="0" w:space="0" w:color="auto"/>
        <w:right w:val="none" w:sz="0" w:space="0" w:color="auto"/>
      </w:divBdr>
    </w:div>
    <w:div w:id="213656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FC5AD-357F-4972-9863-350ECB9B6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13040</Words>
  <Characters>71723</Characters>
  <Application>Microsoft Office Word</Application>
  <DocSecurity>4</DocSecurity>
  <Lines>597</Lines>
  <Paragraphs>169</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84594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Abels I.M. - BD/DWJZ/SSR</dc:creator>
  <cp:lastModifiedBy>Weezepoel-Jairam, mw. M.</cp:lastModifiedBy>
  <cp:revision>2</cp:revision>
  <cp:lastPrinted>2014-01-29T09:56:00Z</cp:lastPrinted>
  <dcterms:created xsi:type="dcterms:W3CDTF">2014-03-19T08:21:00Z</dcterms:created>
  <dcterms:modified xsi:type="dcterms:W3CDTF">2014-03-19T08:21:00Z</dcterms:modified>
</cp:coreProperties>
</file>