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F0" w:rsidRPr="000A6BF0" w:rsidRDefault="000A6BF0" w:rsidP="000A6BF0">
      <w:pPr>
        <w:spacing w:after="0" w:line="240" w:lineRule="exact"/>
        <w:rPr>
          <w:rFonts w:ascii="Verdana" w:hAnsi="Verdana"/>
          <w:sz w:val="20"/>
          <w:szCs w:val="20"/>
        </w:rPr>
        <w:sectPr w:rsidR="000A6BF0" w:rsidRPr="000A6BF0">
          <w:headerReference w:type="first" r:id="rId9"/>
          <w:pgSz w:w="11906" w:h="16838" w:code="9"/>
          <w:pgMar w:top="4928" w:right="1758" w:bottom="1361" w:left="2041" w:header="0" w:footer="850" w:gutter="0"/>
          <w:cols w:space="708"/>
          <w:titlePg/>
          <w:docGrid w:linePitch="360"/>
        </w:sectPr>
      </w:pPr>
    </w:p>
    <w:p w:rsidR="00174D09" w:rsidRDefault="00174D09">
      <w:pPr>
        <w:spacing w:after="0" w:line="240" w:lineRule="exact"/>
        <w:rPr>
          <w:rFonts w:ascii="Verdana" w:hAnsi="Verdana"/>
          <w:b/>
          <w:sz w:val="18"/>
          <w:szCs w:val="18"/>
        </w:rPr>
      </w:pPr>
    </w:p>
    <w:p w:rsidR="00DA0F31" w:rsidRPr="0013795F" w:rsidRDefault="00015BC1" w:rsidP="00DA0F31">
      <w:pPr>
        <w:spacing w:after="0" w:line="360" w:lineRule="auto"/>
        <w:rPr>
          <w:rFonts w:ascii="Verdana" w:hAnsi="Verdana" w:cs="Verdana"/>
          <w:b/>
          <w:bCs/>
          <w:sz w:val="18"/>
          <w:szCs w:val="18"/>
        </w:rPr>
      </w:pPr>
      <w:r w:rsidRPr="0013795F">
        <w:rPr>
          <w:rFonts w:ascii="Verdana" w:hAnsi="Verdana"/>
          <w:b/>
          <w:sz w:val="18"/>
          <w:szCs w:val="18"/>
        </w:rPr>
        <w:t>Besluit</w:t>
      </w:r>
      <w:r w:rsidR="00DA0F31" w:rsidRPr="0013795F">
        <w:rPr>
          <w:rFonts w:ascii="Verdana" w:hAnsi="Verdana"/>
          <w:b/>
          <w:sz w:val="18"/>
          <w:szCs w:val="18"/>
        </w:rPr>
        <w:t xml:space="preserve"> van </w:t>
      </w:r>
    </w:p>
    <w:p w:rsidR="00DA0F31" w:rsidRPr="0013795F" w:rsidRDefault="00DA0F31" w:rsidP="00DA0F31">
      <w:pPr>
        <w:pStyle w:val="Geenafstand"/>
        <w:spacing w:line="240" w:lineRule="exact"/>
        <w:rPr>
          <w:rFonts w:ascii="Verdana" w:hAnsi="Verdana" w:cs="Verdana"/>
          <w:b/>
          <w:bCs/>
          <w:sz w:val="18"/>
          <w:szCs w:val="18"/>
        </w:rPr>
      </w:pPr>
    </w:p>
    <w:p w:rsidR="00DA0F31" w:rsidRPr="0013795F" w:rsidRDefault="00DA0F31" w:rsidP="00DA0F31">
      <w:pPr>
        <w:pStyle w:val="Geenafstand"/>
        <w:spacing w:line="240" w:lineRule="exact"/>
        <w:rPr>
          <w:rFonts w:ascii="Verdana" w:hAnsi="Verdana" w:cs="Verdana"/>
          <w:b/>
          <w:sz w:val="18"/>
          <w:szCs w:val="18"/>
        </w:rPr>
      </w:pPr>
      <w:bookmarkStart w:id="0" w:name="_GoBack"/>
      <w:r w:rsidRPr="0013795F">
        <w:rPr>
          <w:rFonts w:ascii="Verdana" w:hAnsi="Verdana" w:cs="Verdana"/>
          <w:b/>
          <w:bCs/>
          <w:sz w:val="18"/>
          <w:szCs w:val="18"/>
        </w:rPr>
        <w:t>houdende regels voor verpakkingen en verpakkingsafval (Besluit beheer verpakkingen 2014)</w:t>
      </w:r>
    </w:p>
    <w:bookmarkEnd w:id="0"/>
    <w:p w:rsidR="00DA0F31" w:rsidRPr="0013795F" w:rsidRDefault="00DA0F31" w:rsidP="00DA0F31">
      <w:pPr>
        <w:spacing w:after="0" w:line="240" w:lineRule="exact"/>
        <w:rPr>
          <w:rFonts w:ascii="Verdana" w:hAnsi="Verdana"/>
          <w:b/>
          <w:sz w:val="18"/>
          <w:szCs w:val="18"/>
        </w:rPr>
      </w:pPr>
    </w:p>
    <w:p w:rsidR="00DA0F31" w:rsidRPr="0013795F" w:rsidRDefault="00DA0F31" w:rsidP="00DA0F31">
      <w:pPr>
        <w:spacing w:after="0" w:line="240" w:lineRule="exact"/>
        <w:rPr>
          <w:rFonts w:ascii="Verdana" w:hAnsi="Verdana"/>
          <w:b/>
          <w:sz w:val="18"/>
          <w:szCs w:val="18"/>
        </w:rPr>
      </w:pPr>
    </w:p>
    <w:p w:rsidR="00DA0F31" w:rsidRPr="0013795F" w:rsidRDefault="00DA0F31" w:rsidP="00DA0F31">
      <w:pPr>
        <w:spacing w:after="0" w:line="260" w:lineRule="exact"/>
        <w:rPr>
          <w:rFonts w:ascii="Verdana" w:hAnsi="Verdana" w:cs="Verdana"/>
          <w:b/>
          <w:bCs/>
          <w:sz w:val="18"/>
          <w:szCs w:val="18"/>
        </w:rPr>
      </w:pPr>
      <w:r w:rsidRPr="0013795F">
        <w:t xml:space="preserve"> </w:t>
      </w:r>
      <w:r w:rsidRPr="0013795F">
        <w:rPr>
          <w:rFonts w:ascii="Verdana" w:hAnsi="Verdana"/>
          <w:sz w:val="18"/>
          <w:szCs w:val="18"/>
        </w:rPr>
        <w:t xml:space="preserve">Op de voordracht van de Staatssecretaris van Infrastructuur en Milieu van </w:t>
      </w:r>
      <w:r w:rsidR="00044723">
        <w:rPr>
          <w:rFonts w:ascii="Verdana" w:hAnsi="Verdana"/>
          <w:sz w:val="18"/>
          <w:szCs w:val="18"/>
        </w:rPr>
        <w:t xml:space="preserve">16 juli 2014,  </w:t>
      </w:r>
      <w:r w:rsidRPr="0013795F">
        <w:rPr>
          <w:rFonts w:ascii="Verdana" w:hAnsi="Verdana"/>
          <w:sz w:val="18"/>
          <w:szCs w:val="18"/>
        </w:rPr>
        <w:t xml:space="preserve"> nr. </w:t>
      </w:r>
      <w:proofErr w:type="spellStart"/>
      <w:r w:rsidRPr="0013795F">
        <w:rPr>
          <w:rFonts w:ascii="Verdana" w:hAnsi="Verdana"/>
          <w:sz w:val="18"/>
          <w:szCs w:val="18"/>
        </w:rPr>
        <w:t>IenM</w:t>
      </w:r>
      <w:proofErr w:type="spellEnd"/>
      <w:r w:rsidRPr="0013795F">
        <w:rPr>
          <w:rFonts w:ascii="Verdana" w:hAnsi="Verdana"/>
          <w:sz w:val="18"/>
          <w:szCs w:val="18"/>
        </w:rPr>
        <w:t>/BSK-</w:t>
      </w:r>
      <w:r w:rsidR="00087E74">
        <w:rPr>
          <w:rFonts w:ascii="Verdana" w:hAnsi="Verdana"/>
          <w:sz w:val="18"/>
          <w:szCs w:val="18"/>
        </w:rPr>
        <w:t>2014/145462</w:t>
      </w:r>
      <w:r w:rsidRPr="0013795F">
        <w:rPr>
          <w:rFonts w:ascii="Verdana" w:hAnsi="Verdana"/>
          <w:sz w:val="18"/>
          <w:szCs w:val="18"/>
        </w:rPr>
        <w:t>, Hoofddirectie Bestuurlijke en Juridische Zaken;</w:t>
      </w:r>
      <w:r w:rsidRPr="0013795F">
        <w:rPr>
          <w:rFonts w:ascii="Verdana" w:hAnsi="Verdana"/>
          <w:sz w:val="18"/>
          <w:szCs w:val="18"/>
        </w:rPr>
        <w:br/>
        <w:t xml:space="preserve"> Gelet op </w:t>
      </w:r>
      <w:hyperlink r:id="rId10" w:history="1">
        <w:r w:rsidRPr="0013795F">
          <w:rPr>
            <w:rStyle w:val="Hyperlink"/>
            <w:rFonts w:ascii="Verdana" w:hAnsi="Verdana"/>
            <w:color w:val="auto"/>
            <w:sz w:val="18"/>
            <w:szCs w:val="18"/>
            <w:u w:val="none"/>
          </w:rPr>
          <w:t>richtlijn nr. 94/62/EG</w:t>
        </w:r>
      </w:hyperlink>
      <w:r w:rsidRPr="0013795F">
        <w:rPr>
          <w:rFonts w:ascii="Verdana" w:hAnsi="Verdana"/>
          <w:sz w:val="18"/>
          <w:szCs w:val="18"/>
        </w:rPr>
        <w:t xml:space="preserve"> van het Europees Parlement en de Raad van de Europese Unie van 20 december 1994 betreffende verpakking en verpakkingsafval (</w:t>
      </w:r>
      <w:proofErr w:type="spellStart"/>
      <w:r w:rsidRPr="0013795F">
        <w:rPr>
          <w:rFonts w:ascii="Verdana" w:hAnsi="Verdana"/>
          <w:sz w:val="18"/>
          <w:szCs w:val="18"/>
        </w:rPr>
        <w:t>PbEG</w:t>
      </w:r>
      <w:proofErr w:type="spellEnd"/>
      <w:r w:rsidRPr="0013795F">
        <w:rPr>
          <w:rFonts w:ascii="Verdana" w:hAnsi="Verdana"/>
          <w:sz w:val="18"/>
          <w:szCs w:val="18"/>
        </w:rPr>
        <w:t xml:space="preserve"> </w:t>
      </w:r>
      <w:r w:rsidR="00C21143">
        <w:rPr>
          <w:rFonts w:ascii="Verdana" w:hAnsi="Verdana"/>
          <w:sz w:val="18"/>
          <w:szCs w:val="18"/>
        </w:rPr>
        <w:t xml:space="preserve">1994, </w:t>
      </w:r>
      <w:r w:rsidRPr="0013795F">
        <w:rPr>
          <w:rFonts w:ascii="Verdana" w:hAnsi="Verdana"/>
          <w:sz w:val="18"/>
          <w:szCs w:val="18"/>
        </w:rPr>
        <w:t>L 365), zoals laatstelijk gewijzigd bij</w:t>
      </w:r>
      <w:r w:rsidRPr="0013795F">
        <w:rPr>
          <w:rFonts w:ascii="Verdana" w:hAnsi="Verdana" w:cs="Verdana"/>
          <w:sz w:val="18"/>
          <w:szCs w:val="18"/>
        </w:rPr>
        <w:t xml:space="preserve"> </w:t>
      </w:r>
      <w:r w:rsidRPr="0013795F">
        <w:rPr>
          <w:rFonts w:ascii="Verdana" w:hAnsi="Verdana"/>
          <w:sz w:val="18"/>
          <w:szCs w:val="18"/>
        </w:rPr>
        <w:t>richtlijn nr. 2013/2/EU van de Europese Commissie van 13 februari 2013 (</w:t>
      </w:r>
      <w:proofErr w:type="spellStart"/>
      <w:r w:rsidRPr="0013795F">
        <w:rPr>
          <w:rFonts w:ascii="Verdana" w:hAnsi="Verdana"/>
          <w:sz w:val="18"/>
          <w:szCs w:val="18"/>
        </w:rPr>
        <w:t>PbEU</w:t>
      </w:r>
      <w:proofErr w:type="spellEnd"/>
      <w:r w:rsidRPr="0013795F">
        <w:rPr>
          <w:rFonts w:ascii="Verdana" w:hAnsi="Verdana"/>
          <w:sz w:val="18"/>
          <w:szCs w:val="18"/>
        </w:rPr>
        <w:t xml:space="preserve"> </w:t>
      </w:r>
      <w:r w:rsidR="00C21143">
        <w:rPr>
          <w:rFonts w:ascii="Verdana" w:hAnsi="Verdana"/>
          <w:sz w:val="18"/>
          <w:szCs w:val="18"/>
        </w:rPr>
        <w:t xml:space="preserve">2013, </w:t>
      </w:r>
      <w:r w:rsidRPr="0013795F">
        <w:rPr>
          <w:rFonts w:ascii="Verdana" w:hAnsi="Verdana"/>
          <w:sz w:val="18"/>
          <w:szCs w:val="18"/>
        </w:rPr>
        <w:t xml:space="preserve">L 37) </w:t>
      </w:r>
      <w:r w:rsidRPr="0013795F">
        <w:rPr>
          <w:rFonts w:ascii="Verdana" w:hAnsi="Verdana" w:cs="Verdana"/>
          <w:sz w:val="18"/>
          <w:szCs w:val="18"/>
        </w:rPr>
        <w:t xml:space="preserve">en </w:t>
      </w:r>
      <w:r w:rsidR="00D83C93" w:rsidRPr="0013795F">
        <w:rPr>
          <w:rFonts w:ascii="Verdana" w:hAnsi="Verdana" w:cs="Verdana"/>
          <w:sz w:val="18"/>
          <w:szCs w:val="18"/>
        </w:rPr>
        <w:t xml:space="preserve">de </w:t>
      </w:r>
      <w:r w:rsidR="004035C7" w:rsidRPr="0013795F">
        <w:rPr>
          <w:rFonts w:ascii="Verdana" w:hAnsi="Verdana" w:cs="Verdana"/>
          <w:sz w:val="18"/>
          <w:szCs w:val="18"/>
        </w:rPr>
        <w:t>artikel</w:t>
      </w:r>
      <w:r w:rsidR="00D83C93" w:rsidRPr="0013795F">
        <w:rPr>
          <w:rFonts w:ascii="Verdana" w:hAnsi="Verdana" w:cs="Verdana"/>
          <w:sz w:val="18"/>
          <w:szCs w:val="18"/>
        </w:rPr>
        <w:t>en</w:t>
      </w:r>
      <w:r w:rsidR="004035C7" w:rsidRPr="0013795F">
        <w:rPr>
          <w:rFonts w:ascii="Verdana" w:hAnsi="Verdana" w:cs="Verdana"/>
          <w:sz w:val="18"/>
          <w:szCs w:val="18"/>
        </w:rPr>
        <w:t xml:space="preserve"> </w:t>
      </w:r>
      <w:r w:rsidRPr="0013795F">
        <w:rPr>
          <w:rFonts w:ascii="Verdana" w:hAnsi="Verdana" w:cs="Verdana"/>
          <w:sz w:val="18"/>
          <w:szCs w:val="18"/>
        </w:rPr>
        <w:t>9.5.2</w:t>
      </w:r>
      <w:r w:rsidR="00E427B1">
        <w:rPr>
          <w:rFonts w:ascii="Verdana" w:hAnsi="Verdana" w:cs="Verdana"/>
          <w:sz w:val="18"/>
          <w:szCs w:val="18"/>
        </w:rPr>
        <w:t>, eerste lid,</w:t>
      </w:r>
      <w:r w:rsidR="00D83C93" w:rsidRPr="0013795F">
        <w:rPr>
          <w:rFonts w:ascii="Verdana" w:hAnsi="Verdana" w:cs="Verdana"/>
          <w:sz w:val="18"/>
          <w:szCs w:val="18"/>
        </w:rPr>
        <w:t xml:space="preserve"> 10.41</w:t>
      </w:r>
      <w:r w:rsidR="00161AF2" w:rsidRPr="0013795F">
        <w:rPr>
          <w:rFonts w:ascii="Verdana" w:hAnsi="Verdana" w:cs="Verdana"/>
          <w:sz w:val="18"/>
          <w:szCs w:val="18"/>
        </w:rPr>
        <w:t xml:space="preserve"> </w:t>
      </w:r>
      <w:r w:rsidR="000D0A78">
        <w:rPr>
          <w:rFonts w:ascii="Verdana" w:hAnsi="Verdana" w:cs="Verdana"/>
          <w:sz w:val="18"/>
          <w:szCs w:val="18"/>
        </w:rPr>
        <w:t xml:space="preserve">en 15.32 </w:t>
      </w:r>
      <w:r w:rsidRPr="0013795F">
        <w:rPr>
          <w:rFonts w:ascii="Verdana" w:hAnsi="Verdana" w:cs="Verdana"/>
          <w:sz w:val="18"/>
          <w:szCs w:val="18"/>
        </w:rPr>
        <w:t>van de Wet milieubeheer</w:t>
      </w:r>
      <w:r w:rsidRPr="0013795F">
        <w:rPr>
          <w:rFonts w:ascii="Verdana" w:hAnsi="Verdana"/>
          <w:sz w:val="18"/>
          <w:szCs w:val="18"/>
        </w:rPr>
        <w:t>;</w:t>
      </w:r>
      <w:r w:rsidRPr="0013795F">
        <w:rPr>
          <w:rFonts w:ascii="Verdana" w:hAnsi="Verdana"/>
          <w:sz w:val="18"/>
          <w:szCs w:val="18"/>
        </w:rPr>
        <w:br/>
        <w:t>De Afdeling advisering van de Raad van State gehoord (advies van</w:t>
      </w:r>
      <w:r w:rsidR="008D1DAA" w:rsidRPr="0013795F">
        <w:rPr>
          <w:rFonts w:ascii="Verdana" w:hAnsi="Verdana"/>
          <w:sz w:val="18"/>
          <w:szCs w:val="18"/>
        </w:rPr>
        <w:t xml:space="preserve">    </w:t>
      </w:r>
      <w:r w:rsidRPr="0013795F">
        <w:rPr>
          <w:rFonts w:ascii="Verdana" w:hAnsi="Verdana"/>
          <w:sz w:val="18"/>
          <w:szCs w:val="18"/>
        </w:rPr>
        <w:t>, nr. );</w:t>
      </w:r>
      <w:r w:rsidRPr="0013795F">
        <w:rPr>
          <w:rFonts w:ascii="Verdana" w:hAnsi="Verdana"/>
          <w:sz w:val="18"/>
          <w:szCs w:val="18"/>
        </w:rPr>
        <w:br/>
        <w:t xml:space="preserve">Gezien het nader rapport van de Staatssecretaris van Infrastructuur en Milieu van, nr. </w:t>
      </w:r>
      <w:proofErr w:type="spellStart"/>
      <w:r w:rsidRPr="0013795F">
        <w:rPr>
          <w:rFonts w:ascii="Verdana" w:hAnsi="Verdana"/>
          <w:sz w:val="18"/>
          <w:szCs w:val="18"/>
        </w:rPr>
        <w:t>IenM</w:t>
      </w:r>
      <w:proofErr w:type="spellEnd"/>
      <w:r w:rsidRPr="0013795F">
        <w:rPr>
          <w:rFonts w:ascii="Verdana" w:hAnsi="Verdana"/>
          <w:sz w:val="18"/>
          <w:szCs w:val="18"/>
        </w:rPr>
        <w:t>/BSK-, Hoofddirectie Bestuurlijke en Juridische Zaken;</w:t>
      </w:r>
      <w:r w:rsidRPr="0013795F">
        <w:rPr>
          <w:rFonts w:ascii="Verdana" w:hAnsi="Verdana"/>
          <w:sz w:val="18"/>
          <w:szCs w:val="18"/>
        </w:rPr>
        <w:br/>
      </w:r>
      <w:r w:rsidRPr="0013795F">
        <w:rPr>
          <w:rFonts w:ascii="Verdana" w:hAnsi="Verdana"/>
          <w:sz w:val="18"/>
          <w:szCs w:val="18"/>
        </w:rPr>
        <w:br/>
        <w:t xml:space="preserve"> Hebben goedgevonden en verstaan:</w:t>
      </w:r>
      <w:r w:rsidRPr="0013795F">
        <w:rPr>
          <w:rFonts w:ascii="Verdana" w:hAnsi="Verdana"/>
          <w:sz w:val="18"/>
          <w:szCs w:val="18"/>
        </w:rPr>
        <w:br/>
      </w:r>
    </w:p>
    <w:p w:rsidR="00DA0F31" w:rsidRPr="0013795F" w:rsidRDefault="00DA0F31" w:rsidP="00DA0F31">
      <w:pPr>
        <w:spacing w:after="0" w:line="240" w:lineRule="exact"/>
        <w:rPr>
          <w:rFonts w:ascii="Verdana" w:hAnsi="Verdana" w:cs="Verdana"/>
          <w:b/>
          <w:bCs/>
          <w:sz w:val="18"/>
          <w:szCs w:val="18"/>
        </w:rPr>
      </w:pPr>
      <w:r w:rsidRPr="0013795F">
        <w:rPr>
          <w:rFonts w:ascii="Verdana" w:hAnsi="Verdana" w:cs="Verdana"/>
          <w:b/>
          <w:bCs/>
          <w:sz w:val="18"/>
          <w:szCs w:val="18"/>
        </w:rPr>
        <w:t>§ 1. Begripsbepalingen</w:t>
      </w:r>
    </w:p>
    <w:p w:rsidR="00DA0F31" w:rsidRPr="0013795F" w:rsidRDefault="00DA0F31" w:rsidP="00DA0F31">
      <w:pPr>
        <w:spacing w:after="0" w:line="240" w:lineRule="exact"/>
        <w:rPr>
          <w:rFonts w:ascii="Verdana" w:hAnsi="Verdana" w:cs="Verdana"/>
          <w:b/>
          <w:bCs/>
          <w:sz w:val="18"/>
          <w:szCs w:val="18"/>
        </w:rPr>
      </w:pPr>
    </w:p>
    <w:p w:rsidR="00DA0F31" w:rsidRPr="0013795F" w:rsidRDefault="00DA0F31" w:rsidP="00DA0F31">
      <w:pPr>
        <w:spacing w:after="0" w:line="240" w:lineRule="exact"/>
        <w:rPr>
          <w:rFonts w:ascii="Verdana" w:hAnsi="Verdana" w:cs="Verdana"/>
          <w:b/>
          <w:bCs/>
          <w:sz w:val="18"/>
          <w:szCs w:val="18"/>
        </w:rPr>
      </w:pPr>
      <w:r w:rsidRPr="0013795F">
        <w:rPr>
          <w:rFonts w:ascii="Verdana" w:hAnsi="Verdana" w:cs="Verdana"/>
          <w:b/>
          <w:bCs/>
          <w:sz w:val="18"/>
          <w:szCs w:val="18"/>
        </w:rPr>
        <w:t>Artikel 1</w:t>
      </w:r>
    </w:p>
    <w:p w:rsidR="00DA0F31" w:rsidRPr="0013795F" w:rsidRDefault="00DA0F31" w:rsidP="00DA0F31">
      <w:pPr>
        <w:spacing w:after="0" w:line="240" w:lineRule="exact"/>
        <w:rPr>
          <w:rFonts w:ascii="Verdana" w:hAnsi="Verdana" w:cs="Verdana"/>
          <w:b/>
          <w:bCs/>
          <w:sz w:val="18"/>
          <w:szCs w:val="18"/>
        </w:rPr>
      </w:pPr>
    </w:p>
    <w:p w:rsidR="00DA0F31" w:rsidRPr="0013795F" w:rsidRDefault="00DA0F31" w:rsidP="000D63B0">
      <w:pPr>
        <w:pStyle w:val="Onderwerpvanopmerking"/>
        <w:widowControl w:val="0"/>
        <w:autoSpaceDE w:val="0"/>
        <w:autoSpaceDN w:val="0"/>
        <w:adjustRightInd w:val="0"/>
        <w:spacing w:after="0" w:line="240" w:lineRule="exact"/>
        <w:rPr>
          <w:rFonts w:ascii="Verdana" w:hAnsi="Verdana" w:cs="Arial"/>
          <w:b w:val="0"/>
          <w:sz w:val="18"/>
          <w:szCs w:val="18"/>
        </w:rPr>
      </w:pPr>
      <w:r w:rsidRPr="0013795F">
        <w:rPr>
          <w:rFonts w:ascii="Verdana" w:hAnsi="Verdana" w:cs="Arial"/>
          <w:b w:val="0"/>
          <w:sz w:val="18"/>
          <w:szCs w:val="18"/>
        </w:rPr>
        <w:t>1. In dit besluit en de daarop berustende bepalingen wordt verstaan onder:</w:t>
      </w:r>
    </w:p>
    <w:p w:rsidR="00DA0F31" w:rsidRPr="0013795F" w:rsidRDefault="00DA0F31" w:rsidP="000D63B0">
      <w:pPr>
        <w:widowControl w:val="0"/>
        <w:autoSpaceDE w:val="0"/>
        <w:autoSpaceDN w:val="0"/>
        <w:adjustRightInd w:val="0"/>
        <w:spacing w:after="0" w:line="240" w:lineRule="exact"/>
        <w:rPr>
          <w:rFonts w:ascii="Verdana" w:hAnsi="Verdana" w:cs="Arial"/>
          <w:sz w:val="18"/>
          <w:szCs w:val="18"/>
        </w:rPr>
      </w:pPr>
      <w:r w:rsidRPr="0013795F">
        <w:rPr>
          <w:rFonts w:ascii="Verdana" w:hAnsi="Verdana" w:cs="Arial"/>
          <w:sz w:val="18"/>
          <w:szCs w:val="18"/>
        </w:rPr>
        <w:t>a.</w:t>
      </w:r>
      <w:r w:rsidRPr="0013795F">
        <w:rPr>
          <w:rFonts w:ascii="Verdana" w:hAnsi="Verdana" w:cs="Arial"/>
          <w:sz w:val="18"/>
          <w:szCs w:val="18"/>
        </w:rPr>
        <w:tab/>
        <w:t>verpakkingen: alle producten, vervaardigd van materiaal van welke aard ook, die kunnen worden gebruikt voor het insluiten, beschermen, verladen, afleveren en aanbieden van andere producten, van grondstoffen tot afgewerkte producten, over het gehele traject van producent tot gebruiker of consument, wegwerpartikelen die voor dit doel worden gebruikt daaronder begrepen, waarbij verpakkingen uitsluitend omvatten verkoop- of primaire verpakkingen, verzamel- of secundaire verpakkingen en verzend- of tertiaire verpakkingen</w:t>
      </w:r>
      <w:r w:rsidR="00B12ECD">
        <w:rPr>
          <w:rFonts w:ascii="Verdana" w:hAnsi="Verdana" w:cs="Arial"/>
          <w:sz w:val="18"/>
          <w:szCs w:val="18"/>
        </w:rPr>
        <w:t>,</w:t>
      </w:r>
      <w:r w:rsidRPr="0013795F">
        <w:rPr>
          <w:rFonts w:ascii="Verdana" w:hAnsi="Verdana" w:cs="Arial"/>
          <w:sz w:val="18"/>
          <w:szCs w:val="18"/>
        </w:rPr>
        <w:t xml:space="preserve"> en</w:t>
      </w:r>
    </w:p>
    <w:p w:rsidR="00DA0F31" w:rsidRPr="0013795F" w:rsidRDefault="00DA0F31" w:rsidP="000D63B0">
      <w:pPr>
        <w:widowControl w:val="0"/>
        <w:autoSpaceDE w:val="0"/>
        <w:autoSpaceDN w:val="0"/>
        <w:adjustRightInd w:val="0"/>
        <w:spacing w:after="0" w:line="240" w:lineRule="exact"/>
        <w:rPr>
          <w:rFonts w:ascii="Verdana" w:hAnsi="Verdana" w:cs="Arial"/>
          <w:sz w:val="18"/>
          <w:szCs w:val="18"/>
        </w:rPr>
      </w:pPr>
      <w:r w:rsidRPr="0013795F">
        <w:rPr>
          <w:rFonts w:ascii="Verdana" w:hAnsi="Verdana" w:cs="Arial"/>
          <w:sz w:val="18"/>
          <w:szCs w:val="18"/>
        </w:rPr>
        <w:t>1°.</w:t>
      </w:r>
      <w:r w:rsidRPr="0013795F">
        <w:rPr>
          <w:rFonts w:ascii="Verdana" w:hAnsi="Verdana" w:cs="Arial"/>
          <w:sz w:val="18"/>
          <w:szCs w:val="18"/>
        </w:rPr>
        <w:tab/>
        <w:t>waarbij producten als verpakking worden beschouwd indien zij aan het vorenstaande voldoen, ongeacht andere functies die de verpakking ook kan vervullen, tenzij het product integraal deel uitmaakt van een ander product en het nodig is om dat product tijdens zijn levensduur te bevatten, te ondersteunen of te bewaren en alle elementen bedoeld zijn om samen gebruikt, verbruikt of verwijderd te worden;</w:t>
      </w:r>
    </w:p>
    <w:p w:rsidR="00DA0F31" w:rsidRPr="0013795F" w:rsidRDefault="00DA0F31" w:rsidP="000D63B0">
      <w:pPr>
        <w:widowControl w:val="0"/>
        <w:autoSpaceDE w:val="0"/>
        <w:autoSpaceDN w:val="0"/>
        <w:adjustRightInd w:val="0"/>
        <w:spacing w:after="0" w:line="240" w:lineRule="exact"/>
        <w:rPr>
          <w:rFonts w:ascii="Verdana" w:hAnsi="Verdana" w:cs="Arial"/>
          <w:sz w:val="18"/>
          <w:szCs w:val="18"/>
        </w:rPr>
      </w:pPr>
      <w:r w:rsidRPr="0013795F">
        <w:rPr>
          <w:rFonts w:ascii="Verdana" w:hAnsi="Verdana" w:cs="Arial"/>
          <w:sz w:val="18"/>
          <w:szCs w:val="18"/>
        </w:rPr>
        <w:t>2°.</w:t>
      </w:r>
      <w:r w:rsidRPr="0013795F">
        <w:rPr>
          <w:rFonts w:ascii="Verdana" w:hAnsi="Verdana" w:cs="Arial"/>
          <w:sz w:val="18"/>
          <w:szCs w:val="18"/>
        </w:rPr>
        <w:tab/>
        <w:t>waarbij producten die ontworpen en bedoeld zijn om op het verkooppunt te worden gevuld alsmede wegwerpartikelen die in gevulde toestand worden verkocht of die ontworpen en bedoeld zijn om op het verkooppunt te worden gevuld, slechts als verpakking worden beschouwd indien zij een verpakkingsfunctie hebben</w:t>
      </w:r>
      <w:r w:rsidR="00B12ECD">
        <w:rPr>
          <w:rFonts w:ascii="Verdana" w:hAnsi="Verdana" w:cs="Arial"/>
          <w:sz w:val="18"/>
          <w:szCs w:val="18"/>
        </w:rPr>
        <w:t>,</w:t>
      </w:r>
      <w:r w:rsidRPr="0013795F">
        <w:rPr>
          <w:rFonts w:ascii="Verdana" w:hAnsi="Verdana" w:cs="Arial"/>
          <w:sz w:val="18"/>
          <w:szCs w:val="18"/>
        </w:rPr>
        <w:t xml:space="preserve"> en</w:t>
      </w:r>
    </w:p>
    <w:p w:rsidR="00025A71" w:rsidRDefault="00DA0F31">
      <w:pPr>
        <w:widowControl w:val="0"/>
        <w:tabs>
          <w:tab w:val="left" w:pos="284"/>
          <w:tab w:val="left" w:pos="426"/>
        </w:tabs>
        <w:autoSpaceDE w:val="0"/>
        <w:autoSpaceDN w:val="0"/>
        <w:adjustRightInd w:val="0"/>
        <w:spacing w:after="0" w:line="240" w:lineRule="exact"/>
        <w:rPr>
          <w:rFonts w:ascii="Verdana" w:hAnsi="Verdana" w:cs="Arial"/>
          <w:sz w:val="18"/>
          <w:szCs w:val="18"/>
        </w:rPr>
      </w:pPr>
      <w:r w:rsidRPr="0013795F">
        <w:rPr>
          <w:rFonts w:ascii="Verdana" w:hAnsi="Verdana" w:cs="Arial"/>
          <w:sz w:val="18"/>
          <w:szCs w:val="18"/>
        </w:rPr>
        <w:lastRenderedPageBreak/>
        <w:t>3°.</w:t>
      </w:r>
      <w:r w:rsidRPr="0013795F">
        <w:rPr>
          <w:rFonts w:ascii="Verdana" w:hAnsi="Verdana" w:cs="Arial"/>
          <w:sz w:val="18"/>
          <w:szCs w:val="18"/>
        </w:rPr>
        <w:tab/>
      </w:r>
      <w:r w:rsidR="00442C5D">
        <w:rPr>
          <w:rFonts w:ascii="Verdana" w:hAnsi="Verdana" w:cs="Arial"/>
          <w:sz w:val="18"/>
          <w:szCs w:val="18"/>
        </w:rPr>
        <w:t xml:space="preserve"> </w:t>
      </w:r>
      <w:r w:rsidRPr="0013795F">
        <w:rPr>
          <w:rFonts w:ascii="Verdana" w:hAnsi="Verdana" w:cs="Arial"/>
          <w:sz w:val="18"/>
          <w:szCs w:val="18"/>
        </w:rPr>
        <w:t>waarbij de componenten van een verpakking en de bijbehorende in de verpakking verwerkte elementen worden beschouwd als deel van de verpakking waarin ze verwerkt zijn en waarbij de bijbehorende elementen die aan een verpakt product hangen of bevestigd zijn en die een verpakkingsfunctie hebben, als verpakking worden beschouwd, tenzij zij integraal deel uitmaken van dit product en alle elementen bedoeld zijn om samen verbruikt of verwijderd te worden;</w:t>
      </w:r>
    </w:p>
    <w:p w:rsidR="00DA0F31" w:rsidRPr="0013795F" w:rsidRDefault="00DA0F31" w:rsidP="000D63B0">
      <w:pPr>
        <w:widowControl w:val="0"/>
        <w:autoSpaceDE w:val="0"/>
        <w:autoSpaceDN w:val="0"/>
        <w:adjustRightInd w:val="0"/>
        <w:spacing w:after="0" w:line="240" w:lineRule="exact"/>
        <w:rPr>
          <w:rFonts w:ascii="Verdana" w:hAnsi="Verdana" w:cs="Arial"/>
          <w:sz w:val="18"/>
          <w:szCs w:val="18"/>
        </w:rPr>
      </w:pPr>
      <w:r w:rsidRPr="0013795F">
        <w:rPr>
          <w:rFonts w:ascii="Verdana" w:hAnsi="Verdana" w:cs="Arial"/>
          <w:sz w:val="18"/>
          <w:szCs w:val="18"/>
        </w:rPr>
        <w:t>b.</w:t>
      </w:r>
      <w:r w:rsidRPr="0013795F">
        <w:rPr>
          <w:rFonts w:ascii="Verdana" w:hAnsi="Verdana" w:cs="Arial"/>
          <w:sz w:val="18"/>
          <w:szCs w:val="18"/>
        </w:rPr>
        <w:tab/>
        <w:t>verkoop- of primaire verpakking: verpakking die zo is ontworpen dat zij voor de eindgebruiker of consument op het verkooppunt een verkoopeenheid vormt;</w:t>
      </w:r>
    </w:p>
    <w:p w:rsidR="00DA0F31" w:rsidRPr="0013795F" w:rsidRDefault="00DA0F31" w:rsidP="000D63B0">
      <w:pPr>
        <w:widowControl w:val="0"/>
        <w:autoSpaceDE w:val="0"/>
        <w:autoSpaceDN w:val="0"/>
        <w:adjustRightInd w:val="0"/>
        <w:spacing w:after="0" w:line="240" w:lineRule="exact"/>
        <w:rPr>
          <w:rFonts w:ascii="Verdana" w:hAnsi="Verdana" w:cs="Arial"/>
          <w:sz w:val="18"/>
          <w:szCs w:val="18"/>
        </w:rPr>
      </w:pPr>
      <w:r w:rsidRPr="0013795F">
        <w:rPr>
          <w:rFonts w:ascii="Verdana" w:hAnsi="Verdana" w:cs="Arial"/>
          <w:sz w:val="18"/>
          <w:szCs w:val="18"/>
        </w:rPr>
        <w:t>c.</w:t>
      </w:r>
      <w:r w:rsidRPr="0013795F">
        <w:rPr>
          <w:rFonts w:ascii="Verdana" w:hAnsi="Verdana" w:cs="Arial"/>
          <w:sz w:val="18"/>
          <w:szCs w:val="18"/>
        </w:rPr>
        <w:tab/>
      </w:r>
      <w:r w:rsidR="001B47D4" w:rsidRPr="0013795F">
        <w:rPr>
          <w:rFonts w:ascii="Verdana" w:hAnsi="Verdana" w:cs="Arial"/>
          <w:sz w:val="18"/>
          <w:szCs w:val="18"/>
        </w:rPr>
        <w:t xml:space="preserve">   </w:t>
      </w:r>
      <w:r w:rsidRPr="0013795F">
        <w:rPr>
          <w:rFonts w:ascii="Verdana" w:hAnsi="Verdana" w:cs="Arial"/>
          <w:sz w:val="18"/>
          <w:szCs w:val="18"/>
        </w:rPr>
        <w:t>verzamel- of secundaire verpakking: verpakking die zo is ontworpen dat zij op het verkooppunt een verzameling van een aantal verkoopeenheden vormt, ongeacht of deze als dusdanig aan de eindgebruiker of consument wordt verkocht, dan wel alleen dient om de rekken op het verkooppunt bij te vullen en die van het product kan worden verwijderd zonder dat dit de kenmerken ervan beïnvloedt;</w:t>
      </w:r>
    </w:p>
    <w:p w:rsidR="00DA0F31" w:rsidRPr="0013795F" w:rsidRDefault="00DA0F31" w:rsidP="000D63B0">
      <w:pPr>
        <w:widowControl w:val="0"/>
        <w:autoSpaceDE w:val="0"/>
        <w:autoSpaceDN w:val="0"/>
        <w:adjustRightInd w:val="0"/>
        <w:spacing w:after="0" w:line="240" w:lineRule="exact"/>
        <w:rPr>
          <w:rFonts w:ascii="Verdana" w:hAnsi="Verdana" w:cs="Arial"/>
          <w:sz w:val="18"/>
          <w:szCs w:val="18"/>
        </w:rPr>
      </w:pPr>
      <w:r w:rsidRPr="0013795F">
        <w:rPr>
          <w:rFonts w:ascii="Verdana" w:hAnsi="Verdana" w:cs="Arial"/>
          <w:sz w:val="18"/>
          <w:szCs w:val="18"/>
        </w:rPr>
        <w:t>d.</w:t>
      </w:r>
      <w:r w:rsidRPr="0013795F">
        <w:rPr>
          <w:rFonts w:ascii="Verdana" w:hAnsi="Verdana" w:cs="Arial"/>
          <w:sz w:val="18"/>
          <w:szCs w:val="18"/>
        </w:rPr>
        <w:tab/>
        <w:t xml:space="preserve">verzend- of tertiaire verpakking: verpakking die zo is ontworpen dat het verladen en het vervoer van een aantal verkoopeenheden of verzamelverpakkingen wordt vergemakkelijkt om fysieke schade door verlading of transport te voorkomen, weg-, spoor-, scheeps- of vliegcontainers daaronder </w:t>
      </w:r>
      <w:r w:rsidR="00B12ECD" w:rsidRPr="0013795F">
        <w:rPr>
          <w:rFonts w:ascii="Verdana" w:hAnsi="Verdana" w:cs="Arial"/>
          <w:sz w:val="18"/>
          <w:szCs w:val="18"/>
        </w:rPr>
        <w:t xml:space="preserve">niet </w:t>
      </w:r>
      <w:r w:rsidRPr="0013795F">
        <w:rPr>
          <w:rFonts w:ascii="Verdana" w:hAnsi="Verdana" w:cs="Arial"/>
          <w:sz w:val="18"/>
          <w:szCs w:val="18"/>
        </w:rPr>
        <w:t>begrepen;</w:t>
      </w:r>
    </w:p>
    <w:p w:rsidR="00DA0F31" w:rsidRPr="0013795F" w:rsidRDefault="00DA0F31" w:rsidP="000D63B0">
      <w:pPr>
        <w:widowControl w:val="0"/>
        <w:autoSpaceDE w:val="0"/>
        <w:autoSpaceDN w:val="0"/>
        <w:adjustRightInd w:val="0"/>
        <w:spacing w:after="0" w:line="240" w:lineRule="exact"/>
        <w:rPr>
          <w:rFonts w:ascii="Verdana" w:hAnsi="Verdana" w:cs="Arial"/>
          <w:sz w:val="18"/>
          <w:szCs w:val="18"/>
        </w:rPr>
      </w:pPr>
      <w:r w:rsidRPr="0013795F">
        <w:rPr>
          <w:rFonts w:ascii="Verdana" w:hAnsi="Verdana" w:cs="Arial"/>
          <w:sz w:val="18"/>
          <w:szCs w:val="18"/>
        </w:rPr>
        <w:t xml:space="preserve">e. </w:t>
      </w:r>
      <w:r w:rsidR="002677AB" w:rsidRPr="0013795F">
        <w:rPr>
          <w:rFonts w:ascii="Verdana" w:hAnsi="Verdana" w:cs="Arial"/>
          <w:sz w:val="18"/>
          <w:szCs w:val="18"/>
        </w:rPr>
        <w:t xml:space="preserve">  </w:t>
      </w:r>
      <w:r w:rsidRPr="0013795F">
        <w:rPr>
          <w:rFonts w:ascii="Verdana" w:hAnsi="Verdana" w:cs="Arial"/>
          <w:iCs/>
          <w:sz w:val="18"/>
          <w:szCs w:val="18"/>
        </w:rPr>
        <w:t>op de markt aanbieden:</w:t>
      </w:r>
      <w:r w:rsidRPr="0013795F">
        <w:rPr>
          <w:rFonts w:ascii="Verdana" w:hAnsi="Verdana" w:cs="Arial"/>
          <w:sz w:val="18"/>
          <w:szCs w:val="18"/>
        </w:rPr>
        <w:t xml:space="preserve"> in het kader van een handelsactiviteit, al dan niet tegen betaling, verstrekken van verpakkingen met het oog op distributie, consumptie of gebruik op de markt;</w:t>
      </w:r>
    </w:p>
    <w:p w:rsidR="00DA0F31" w:rsidRPr="0013795F" w:rsidRDefault="00DA0F31" w:rsidP="000D63B0">
      <w:pPr>
        <w:widowControl w:val="0"/>
        <w:autoSpaceDE w:val="0"/>
        <w:autoSpaceDN w:val="0"/>
        <w:adjustRightInd w:val="0"/>
        <w:spacing w:after="0" w:line="240" w:lineRule="exact"/>
        <w:rPr>
          <w:rFonts w:ascii="Verdana" w:hAnsi="Verdana" w:cs="Arial"/>
          <w:sz w:val="18"/>
          <w:szCs w:val="18"/>
        </w:rPr>
      </w:pPr>
      <w:r w:rsidRPr="0013795F">
        <w:rPr>
          <w:rFonts w:ascii="Verdana" w:hAnsi="Verdana"/>
          <w:sz w:val="18"/>
          <w:szCs w:val="18"/>
        </w:rPr>
        <w:t xml:space="preserve">f. </w:t>
      </w:r>
      <w:r w:rsidR="002677AB" w:rsidRPr="0013795F">
        <w:rPr>
          <w:rFonts w:ascii="Verdana" w:hAnsi="Verdana"/>
          <w:sz w:val="18"/>
          <w:szCs w:val="18"/>
        </w:rPr>
        <w:t xml:space="preserve">  </w:t>
      </w:r>
      <w:r w:rsidRPr="0013795F">
        <w:rPr>
          <w:rFonts w:ascii="Verdana" w:hAnsi="Verdana"/>
          <w:sz w:val="18"/>
          <w:szCs w:val="18"/>
        </w:rPr>
        <w:t>in de handel brengen: voor het eerst beroepsmatig op de markt aanbieden van een product;</w:t>
      </w:r>
    </w:p>
    <w:p w:rsidR="00DA0F31" w:rsidRPr="0013795F" w:rsidRDefault="00DA0F31" w:rsidP="000D63B0">
      <w:pPr>
        <w:widowControl w:val="0"/>
        <w:autoSpaceDE w:val="0"/>
        <w:autoSpaceDN w:val="0"/>
        <w:adjustRightInd w:val="0"/>
        <w:spacing w:after="0" w:line="240" w:lineRule="exact"/>
        <w:rPr>
          <w:rFonts w:ascii="Verdana" w:hAnsi="Verdana" w:cs="Arial"/>
          <w:sz w:val="18"/>
          <w:szCs w:val="18"/>
        </w:rPr>
      </w:pPr>
      <w:r w:rsidRPr="0013795F">
        <w:rPr>
          <w:rFonts w:ascii="Verdana" w:hAnsi="Verdana" w:cs="Arial"/>
          <w:sz w:val="18"/>
          <w:szCs w:val="18"/>
        </w:rPr>
        <w:t>g.</w:t>
      </w:r>
      <w:r w:rsidRPr="0013795F">
        <w:rPr>
          <w:rFonts w:ascii="Verdana" w:hAnsi="Verdana" w:cs="Arial"/>
          <w:sz w:val="18"/>
          <w:szCs w:val="18"/>
        </w:rPr>
        <w:tab/>
        <w:t>producent of importeur: degene die:</w:t>
      </w:r>
    </w:p>
    <w:p w:rsidR="00DA0F31" w:rsidRPr="0013795F" w:rsidRDefault="00DA0F31" w:rsidP="005A49A1">
      <w:pPr>
        <w:widowControl w:val="0"/>
        <w:autoSpaceDE w:val="0"/>
        <w:autoSpaceDN w:val="0"/>
        <w:adjustRightInd w:val="0"/>
        <w:spacing w:after="0" w:line="240" w:lineRule="exact"/>
        <w:rPr>
          <w:rFonts w:ascii="Verdana" w:hAnsi="Verdana" w:cs="Arial"/>
          <w:sz w:val="18"/>
          <w:szCs w:val="18"/>
        </w:rPr>
      </w:pPr>
      <w:r w:rsidRPr="0013795F">
        <w:rPr>
          <w:rFonts w:ascii="Verdana" w:hAnsi="Verdana" w:cs="Arial"/>
          <w:sz w:val="18"/>
          <w:szCs w:val="18"/>
        </w:rPr>
        <w:t>1°.</w:t>
      </w:r>
      <w:r w:rsidRPr="0013795F">
        <w:rPr>
          <w:rFonts w:ascii="Verdana" w:hAnsi="Verdana" w:cs="Arial"/>
          <w:sz w:val="18"/>
          <w:szCs w:val="18"/>
        </w:rPr>
        <w:tab/>
        <w:t>stoffen, preparaten of andere producten in een verpakking in de handel brengt;</w:t>
      </w:r>
    </w:p>
    <w:p w:rsidR="00DA0F31" w:rsidRPr="0013795F" w:rsidRDefault="00DA0F31" w:rsidP="005A49A1">
      <w:pPr>
        <w:widowControl w:val="0"/>
        <w:autoSpaceDE w:val="0"/>
        <w:autoSpaceDN w:val="0"/>
        <w:adjustRightInd w:val="0"/>
        <w:spacing w:after="0" w:line="240" w:lineRule="exact"/>
        <w:rPr>
          <w:rFonts w:ascii="Verdana" w:hAnsi="Verdana" w:cs="Arial"/>
          <w:sz w:val="18"/>
          <w:szCs w:val="18"/>
        </w:rPr>
      </w:pPr>
      <w:r w:rsidRPr="0013795F">
        <w:rPr>
          <w:rFonts w:ascii="Verdana" w:hAnsi="Verdana" w:cs="Arial"/>
          <w:sz w:val="18"/>
          <w:szCs w:val="18"/>
        </w:rPr>
        <w:t>2°.</w:t>
      </w:r>
      <w:r w:rsidRPr="0013795F">
        <w:rPr>
          <w:rFonts w:ascii="Verdana" w:hAnsi="Verdana" w:cs="Arial"/>
          <w:sz w:val="18"/>
          <w:szCs w:val="18"/>
        </w:rPr>
        <w:tab/>
        <w:t>beroepsmatig stoffen, preparaten of andere producten in een verpakking invoert en zich van de verpakking ontdoet</w:t>
      </w:r>
      <w:r w:rsidR="00B12ECD">
        <w:rPr>
          <w:rFonts w:ascii="Verdana" w:hAnsi="Verdana" w:cs="Arial"/>
          <w:sz w:val="18"/>
          <w:szCs w:val="18"/>
        </w:rPr>
        <w:t>;</w:t>
      </w:r>
    </w:p>
    <w:p w:rsidR="00DA0F31" w:rsidRPr="0013795F" w:rsidRDefault="00DA0F31" w:rsidP="005A49A1">
      <w:pPr>
        <w:widowControl w:val="0"/>
        <w:autoSpaceDE w:val="0"/>
        <w:autoSpaceDN w:val="0"/>
        <w:adjustRightInd w:val="0"/>
        <w:spacing w:after="0" w:line="240" w:lineRule="exact"/>
        <w:rPr>
          <w:rFonts w:ascii="Verdana" w:hAnsi="Verdana" w:cs="Arial"/>
          <w:sz w:val="18"/>
          <w:szCs w:val="18"/>
        </w:rPr>
      </w:pPr>
      <w:r w:rsidRPr="0013795F">
        <w:rPr>
          <w:rFonts w:ascii="Verdana" w:hAnsi="Verdana" w:cs="Arial"/>
          <w:sz w:val="18"/>
          <w:szCs w:val="18"/>
        </w:rPr>
        <w:t>3°.</w:t>
      </w:r>
      <w:r w:rsidRPr="0013795F">
        <w:rPr>
          <w:rFonts w:ascii="Verdana" w:hAnsi="Verdana" w:cs="Arial"/>
          <w:sz w:val="18"/>
          <w:szCs w:val="18"/>
        </w:rPr>
        <w:tab/>
        <w:t>beroepsmatig een ander opdracht geeft de verpakking van stoffen, preparaten of andere producten te voorzien van zijn naam, logo of merkteken</w:t>
      </w:r>
      <w:r w:rsidR="00B12ECD">
        <w:rPr>
          <w:rFonts w:ascii="Verdana" w:hAnsi="Verdana" w:cs="Arial"/>
          <w:sz w:val="18"/>
          <w:szCs w:val="18"/>
        </w:rPr>
        <w:t>;</w:t>
      </w:r>
    </w:p>
    <w:p w:rsidR="00DA0F31" w:rsidRPr="0013795F" w:rsidRDefault="00DA0F31" w:rsidP="005A49A1">
      <w:pPr>
        <w:widowControl w:val="0"/>
        <w:autoSpaceDE w:val="0"/>
        <w:autoSpaceDN w:val="0"/>
        <w:adjustRightInd w:val="0"/>
        <w:spacing w:after="0" w:line="240" w:lineRule="exact"/>
        <w:rPr>
          <w:rFonts w:ascii="Verdana" w:hAnsi="Verdana" w:cs="Arial"/>
          <w:sz w:val="18"/>
          <w:szCs w:val="18"/>
        </w:rPr>
      </w:pPr>
      <w:r w:rsidRPr="0013795F">
        <w:rPr>
          <w:rFonts w:ascii="Verdana" w:hAnsi="Verdana" w:cs="Arial"/>
          <w:sz w:val="18"/>
          <w:szCs w:val="18"/>
        </w:rPr>
        <w:t>4°.</w:t>
      </w:r>
      <w:r w:rsidRPr="0013795F">
        <w:rPr>
          <w:rFonts w:ascii="Verdana" w:hAnsi="Verdana" w:cs="Arial"/>
          <w:sz w:val="18"/>
          <w:szCs w:val="18"/>
        </w:rPr>
        <w:tab/>
        <w:t>een verpakking in de handel brengt die is bestemd om bij het aan de gebruiker ter beschikking stellen van stoffen, preparaten of andere producten daaraan te worden toegevoegd;</w:t>
      </w:r>
    </w:p>
    <w:p w:rsidR="005B75DE" w:rsidRPr="0013795F" w:rsidRDefault="00DC6298" w:rsidP="00FB48CF">
      <w:pPr>
        <w:pStyle w:val="al"/>
        <w:spacing w:before="0" w:beforeAutospacing="0" w:after="0" w:afterAutospacing="0" w:line="240" w:lineRule="exact"/>
        <w:rPr>
          <w:rFonts w:ascii="Verdana" w:hAnsi="Verdana" w:cs="Verdana"/>
          <w:sz w:val="18"/>
          <w:szCs w:val="18"/>
        </w:rPr>
      </w:pPr>
      <w:r w:rsidRPr="0013795F">
        <w:rPr>
          <w:rFonts w:ascii="Verdana" w:hAnsi="Verdana" w:cs="Verdana"/>
          <w:sz w:val="18"/>
          <w:szCs w:val="18"/>
        </w:rPr>
        <w:t>h</w:t>
      </w:r>
      <w:r w:rsidR="005B75DE" w:rsidRPr="0013795F">
        <w:rPr>
          <w:rFonts w:ascii="Verdana" w:hAnsi="Verdana" w:cs="Verdana"/>
          <w:sz w:val="18"/>
          <w:szCs w:val="18"/>
        </w:rPr>
        <w:t xml:space="preserve">. </w:t>
      </w:r>
      <w:r w:rsidR="001B47D4" w:rsidRPr="0013795F">
        <w:rPr>
          <w:rFonts w:ascii="Verdana" w:hAnsi="Verdana" w:cs="Verdana"/>
          <w:sz w:val="18"/>
          <w:szCs w:val="18"/>
        </w:rPr>
        <w:t xml:space="preserve"> </w:t>
      </w:r>
      <w:r w:rsidR="005B75DE" w:rsidRPr="0013795F">
        <w:rPr>
          <w:rFonts w:ascii="Verdana" w:hAnsi="Verdana" w:cs="Arial"/>
          <w:sz w:val="18"/>
          <w:szCs w:val="18"/>
        </w:rPr>
        <w:t>richtlijn verpakkingen: richtlijn nr. 94/62/EG van het Europese Parlement en de Raad van de Europese Unie van 20 december 1994 betreffende verpakking en verpakkingsafval (</w:t>
      </w:r>
      <w:proofErr w:type="spellStart"/>
      <w:r w:rsidR="005B75DE" w:rsidRPr="0013795F">
        <w:rPr>
          <w:rFonts w:ascii="Verdana" w:hAnsi="Verdana" w:cs="Arial"/>
          <w:sz w:val="18"/>
          <w:szCs w:val="18"/>
        </w:rPr>
        <w:t>PbEG</w:t>
      </w:r>
      <w:proofErr w:type="spellEnd"/>
      <w:r w:rsidR="005B75DE" w:rsidRPr="0013795F">
        <w:rPr>
          <w:rFonts w:ascii="Verdana" w:hAnsi="Verdana" w:cs="Arial"/>
          <w:sz w:val="18"/>
          <w:szCs w:val="18"/>
        </w:rPr>
        <w:t xml:space="preserve"> </w:t>
      </w:r>
      <w:r w:rsidR="00C21143">
        <w:rPr>
          <w:rFonts w:ascii="Verdana" w:hAnsi="Verdana" w:cs="Arial"/>
          <w:sz w:val="18"/>
          <w:szCs w:val="18"/>
        </w:rPr>
        <w:t xml:space="preserve">1994, </w:t>
      </w:r>
      <w:r w:rsidR="005B75DE" w:rsidRPr="0013795F">
        <w:rPr>
          <w:rFonts w:ascii="Verdana" w:hAnsi="Verdana" w:cs="Arial"/>
          <w:sz w:val="18"/>
          <w:szCs w:val="18"/>
        </w:rPr>
        <w:t>L 365);</w:t>
      </w:r>
    </w:p>
    <w:p w:rsidR="00F12231" w:rsidRDefault="00DC6298">
      <w:pPr>
        <w:tabs>
          <w:tab w:val="left" w:pos="284"/>
        </w:tabs>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i</w:t>
      </w:r>
      <w:r w:rsidR="00DA0F31" w:rsidRPr="0013795F">
        <w:rPr>
          <w:rFonts w:ascii="Verdana" w:hAnsi="Verdana" w:cs="Verdana"/>
          <w:sz w:val="18"/>
          <w:szCs w:val="18"/>
        </w:rPr>
        <w:t>.</w:t>
      </w:r>
      <w:r w:rsidR="002677AB" w:rsidRPr="0013795F">
        <w:rPr>
          <w:rFonts w:ascii="Verdana" w:hAnsi="Verdana" w:cs="Verdana"/>
          <w:sz w:val="18"/>
          <w:szCs w:val="18"/>
        </w:rPr>
        <w:t xml:space="preserve">  </w:t>
      </w:r>
      <w:r w:rsidR="00DA0F31" w:rsidRPr="0013795F">
        <w:rPr>
          <w:rFonts w:ascii="Verdana" w:hAnsi="Verdana" w:cs="Verdana"/>
          <w:sz w:val="18"/>
          <w:szCs w:val="18"/>
        </w:rPr>
        <w:t xml:space="preserve"> recycling: het in een productieproces opnieuw verwerken van afvalmaterialen voor het oorspronkelijke doel of voor andere doeleinden, met inbegrip van organische recycling maar uitgezonderd terugwinning van energie;</w:t>
      </w:r>
    </w:p>
    <w:p w:rsidR="00F12231" w:rsidRDefault="00DC6298">
      <w:pPr>
        <w:pStyle w:val="al"/>
        <w:tabs>
          <w:tab w:val="left" w:pos="284"/>
        </w:tabs>
        <w:spacing w:before="0" w:beforeAutospacing="0" w:after="0" w:afterAutospacing="0" w:line="240" w:lineRule="exact"/>
        <w:rPr>
          <w:rFonts w:ascii="Verdana" w:hAnsi="Verdana" w:cs="Verdana"/>
          <w:sz w:val="18"/>
          <w:szCs w:val="18"/>
        </w:rPr>
      </w:pPr>
      <w:bookmarkStart w:id="1" w:name="w1285aab5b8b7b1aa"/>
      <w:bookmarkEnd w:id="1"/>
      <w:r w:rsidRPr="0013795F">
        <w:rPr>
          <w:rFonts w:ascii="Verdana" w:hAnsi="Verdana" w:cs="Verdana"/>
          <w:sz w:val="18"/>
          <w:szCs w:val="18"/>
        </w:rPr>
        <w:t>j</w:t>
      </w:r>
      <w:r w:rsidR="00DA0F31" w:rsidRPr="0013795F">
        <w:rPr>
          <w:rFonts w:ascii="Verdana" w:hAnsi="Verdana" w:cs="Verdana"/>
          <w:sz w:val="18"/>
          <w:szCs w:val="18"/>
        </w:rPr>
        <w:t xml:space="preserve">. </w:t>
      </w:r>
      <w:r w:rsidR="002677AB" w:rsidRPr="0013795F">
        <w:rPr>
          <w:rFonts w:ascii="Verdana" w:hAnsi="Verdana" w:cs="Verdana"/>
          <w:sz w:val="18"/>
          <w:szCs w:val="18"/>
        </w:rPr>
        <w:t xml:space="preserve">  </w:t>
      </w:r>
      <w:r w:rsidR="00DA0F31" w:rsidRPr="0013795F">
        <w:rPr>
          <w:rFonts w:ascii="Verdana" w:hAnsi="Verdana" w:cs="Verdana"/>
          <w:sz w:val="18"/>
          <w:szCs w:val="18"/>
        </w:rPr>
        <w:t>drankenkartons: verpakking</w:t>
      </w:r>
      <w:r w:rsidR="00D25743">
        <w:rPr>
          <w:rFonts w:ascii="Verdana" w:hAnsi="Verdana" w:cs="Verdana"/>
          <w:sz w:val="18"/>
          <w:szCs w:val="18"/>
        </w:rPr>
        <w:t>en</w:t>
      </w:r>
      <w:r w:rsidR="00DA0F31" w:rsidRPr="0013795F">
        <w:rPr>
          <w:rFonts w:ascii="Verdana" w:hAnsi="Verdana" w:cs="Verdana"/>
          <w:sz w:val="18"/>
          <w:szCs w:val="18"/>
        </w:rPr>
        <w:t xml:space="preserve">, geschikt voor het verpakken van vloeibare levensmiddelen, bestaande voor ten minste 70% uit papier en karton en </w:t>
      </w:r>
      <w:r w:rsidR="00D25743">
        <w:rPr>
          <w:rFonts w:ascii="Verdana" w:hAnsi="Verdana" w:cs="Verdana"/>
          <w:sz w:val="18"/>
          <w:szCs w:val="18"/>
        </w:rPr>
        <w:t xml:space="preserve">voor het overige </w:t>
      </w:r>
      <w:r w:rsidR="00DA0F31" w:rsidRPr="0013795F">
        <w:rPr>
          <w:rFonts w:ascii="Verdana" w:hAnsi="Verdana" w:cs="Verdana"/>
          <w:sz w:val="18"/>
          <w:szCs w:val="18"/>
        </w:rPr>
        <w:t>uit een ander materiaal of and</w:t>
      </w:r>
      <w:r w:rsidR="003E4DE4" w:rsidRPr="0013795F">
        <w:rPr>
          <w:rFonts w:ascii="Verdana" w:hAnsi="Verdana" w:cs="Verdana"/>
          <w:sz w:val="18"/>
          <w:szCs w:val="18"/>
        </w:rPr>
        <w:t>ere materialen</w:t>
      </w:r>
      <w:r w:rsidR="00BE44EF">
        <w:rPr>
          <w:rFonts w:ascii="Verdana" w:hAnsi="Verdana" w:cs="Verdana"/>
          <w:sz w:val="18"/>
          <w:szCs w:val="18"/>
        </w:rPr>
        <w:t>;</w:t>
      </w:r>
    </w:p>
    <w:p w:rsidR="00DA0F31" w:rsidRPr="0013795F" w:rsidRDefault="00BE44EF" w:rsidP="001B47D4">
      <w:pPr>
        <w:pStyle w:val="al"/>
        <w:spacing w:before="0" w:beforeAutospacing="0" w:after="0" w:afterAutospacing="0" w:line="240" w:lineRule="exact"/>
        <w:rPr>
          <w:rFonts w:ascii="Verdana" w:hAnsi="Verdana" w:cs="Verdana"/>
          <w:sz w:val="18"/>
          <w:szCs w:val="18"/>
        </w:rPr>
      </w:pPr>
      <w:r>
        <w:rPr>
          <w:rFonts w:ascii="Verdana" w:hAnsi="Verdana" w:cs="Verdana"/>
          <w:sz w:val="18"/>
          <w:szCs w:val="18"/>
        </w:rPr>
        <w:t>k. wet: Wet milieubeheer.</w:t>
      </w:r>
    </w:p>
    <w:p w:rsidR="00DA0F31" w:rsidRPr="0013795F" w:rsidRDefault="00DA0F31" w:rsidP="001B47D4">
      <w:pPr>
        <w:pStyle w:val="Lijstalinea"/>
        <w:spacing w:line="240" w:lineRule="exact"/>
        <w:ind w:left="0"/>
        <w:rPr>
          <w:rFonts w:ascii="Verdana" w:hAnsi="Verdana" w:cs="Verdana"/>
          <w:sz w:val="18"/>
          <w:szCs w:val="18"/>
        </w:rPr>
      </w:pPr>
      <w:r w:rsidRPr="0013795F">
        <w:rPr>
          <w:rFonts w:ascii="Verdana" w:hAnsi="Verdana" w:cs="Arial"/>
          <w:sz w:val="18"/>
          <w:szCs w:val="18"/>
        </w:rPr>
        <w:t xml:space="preserve"> </w:t>
      </w:r>
    </w:p>
    <w:p w:rsidR="00DA0F31" w:rsidRDefault="00DA0F31" w:rsidP="001B47D4">
      <w:pPr>
        <w:pStyle w:val="Lijstalinea"/>
        <w:spacing w:line="240" w:lineRule="exact"/>
        <w:ind w:left="0"/>
        <w:rPr>
          <w:rFonts w:ascii="Verdana" w:hAnsi="Verdana" w:cs="Verdana"/>
          <w:sz w:val="18"/>
          <w:szCs w:val="18"/>
        </w:rPr>
      </w:pPr>
      <w:r w:rsidRPr="0013795F">
        <w:rPr>
          <w:rFonts w:ascii="Verdana" w:hAnsi="Verdana" w:cs="Verdana"/>
          <w:sz w:val="18"/>
          <w:szCs w:val="18"/>
        </w:rPr>
        <w:t xml:space="preserve">2. Als verpakkingen als bedoeld in het eerste lid, onderdelen a tot en met d, worden in ieder geval aangemerkt die verpakkingen die zijn genoemd in bijlage I bij de richtlijn verpakkingen. </w:t>
      </w:r>
    </w:p>
    <w:p w:rsidR="00C91A05" w:rsidRDefault="00C91A05" w:rsidP="001B47D4">
      <w:pPr>
        <w:pStyle w:val="Lijstalinea"/>
        <w:spacing w:line="240" w:lineRule="exact"/>
        <w:ind w:left="0"/>
        <w:rPr>
          <w:rFonts w:ascii="Verdana" w:hAnsi="Verdana" w:cs="Verdana"/>
          <w:sz w:val="18"/>
          <w:szCs w:val="18"/>
        </w:rPr>
      </w:pPr>
    </w:p>
    <w:p w:rsidR="00C91A05" w:rsidRPr="00C91A05" w:rsidRDefault="00C91A05" w:rsidP="00C91A05">
      <w:pPr>
        <w:rPr>
          <w:rFonts w:ascii="Verdana" w:hAnsi="Verdana"/>
          <w:bCs/>
          <w:iCs/>
          <w:sz w:val="18"/>
          <w:szCs w:val="18"/>
        </w:rPr>
      </w:pPr>
      <w:r w:rsidRPr="00C91A05">
        <w:rPr>
          <w:rFonts w:ascii="Verdana" w:hAnsi="Verdana" w:cs="Verdana"/>
          <w:sz w:val="18"/>
          <w:szCs w:val="18"/>
        </w:rPr>
        <w:t xml:space="preserve">3. </w:t>
      </w:r>
      <w:r w:rsidRPr="00C91A05">
        <w:rPr>
          <w:rFonts w:ascii="Verdana" w:hAnsi="Verdana"/>
          <w:bCs/>
          <w:iCs/>
          <w:sz w:val="18"/>
          <w:szCs w:val="18"/>
        </w:rPr>
        <w:t>De eisen die gelden bij of krachtens dit besluit gelden onverminderd het bepaalde bij of krachtens het Warenwetbesluit verpakkingen en gebruiksartikelen en het bepaalde in bindende besluiten van de Raad van de Europese Unie, van het Europees Parlement en de Raad gezamenlijk of van de Europese Commissie inzake materialen en voorwerpen bestemd om met levensmiddelen in contact te komen.</w:t>
      </w:r>
    </w:p>
    <w:p w:rsidR="00DA0F31" w:rsidRPr="0013795F" w:rsidRDefault="00DA0F31" w:rsidP="00DA0F31">
      <w:pPr>
        <w:pStyle w:val="Lijstalinea"/>
        <w:spacing w:line="240" w:lineRule="exact"/>
        <w:ind w:hanging="720"/>
        <w:rPr>
          <w:rFonts w:ascii="Verdana" w:hAnsi="Verdana" w:cs="Verdana"/>
          <w:b/>
          <w:sz w:val="18"/>
          <w:szCs w:val="18"/>
        </w:rPr>
      </w:pPr>
    </w:p>
    <w:p w:rsidR="00DA0F31" w:rsidRPr="0013795F" w:rsidRDefault="00DA0F31" w:rsidP="00DA0F31">
      <w:pPr>
        <w:pStyle w:val="Lijstalinea"/>
        <w:spacing w:line="240" w:lineRule="exact"/>
        <w:ind w:hanging="720"/>
        <w:rPr>
          <w:rFonts w:ascii="Verdana" w:hAnsi="Verdana" w:cs="Verdana"/>
          <w:b/>
          <w:sz w:val="18"/>
          <w:szCs w:val="18"/>
        </w:rPr>
      </w:pPr>
      <w:r w:rsidRPr="0013795F">
        <w:rPr>
          <w:rFonts w:ascii="Verdana" w:hAnsi="Verdana" w:cs="Verdana"/>
          <w:b/>
          <w:sz w:val="18"/>
          <w:szCs w:val="18"/>
        </w:rPr>
        <w:t>§2. Eisen aan verpakkingen en preventie</w:t>
      </w:r>
    </w:p>
    <w:p w:rsidR="00DA0F31" w:rsidRPr="0013795F" w:rsidRDefault="00DA0F31" w:rsidP="00DA0F31">
      <w:pPr>
        <w:pStyle w:val="Tekstopmerking"/>
        <w:widowControl w:val="0"/>
        <w:autoSpaceDE w:val="0"/>
        <w:autoSpaceDN w:val="0"/>
        <w:adjustRightInd w:val="0"/>
        <w:spacing w:after="0" w:line="240" w:lineRule="exact"/>
        <w:rPr>
          <w:rFonts w:ascii="Verdana" w:hAnsi="Verdana" w:cs="Arial"/>
          <w:sz w:val="18"/>
          <w:szCs w:val="18"/>
        </w:rPr>
      </w:pPr>
    </w:p>
    <w:p w:rsidR="00DA0F31" w:rsidRPr="0013795F" w:rsidRDefault="00DA0F31" w:rsidP="00DA0F31">
      <w:pPr>
        <w:spacing w:after="0" w:line="240" w:lineRule="exact"/>
        <w:rPr>
          <w:rFonts w:ascii="Verdana" w:hAnsi="Verdana" w:cs="Verdana"/>
          <w:b/>
          <w:bCs/>
          <w:sz w:val="18"/>
          <w:szCs w:val="18"/>
        </w:rPr>
      </w:pPr>
      <w:r w:rsidRPr="0013795F">
        <w:rPr>
          <w:rFonts w:ascii="Verdana" w:hAnsi="Verdana" w:cs="Verdana"/>
          <w:b/>
          <w:bCs/>
          <w:sz w:val="18"/>
          <w:szCs w:val="18"/>
        </w:rPr>
        <w:t>Artikel 2</w:t>
      </w:r>
    </w:p>
    <w:p w:rsidR="00DA0F31" w:rsidRPr="0013795F" w:rsidRDefault="00DA0F31" w:rsidP="00DA0F31">
      <w:pPr>
        <w:spacing w:after="0" w:line="240" w:lineRule="exact"/>
        <w:rPr>
          <w:rFonts w:ascii="Verdana" w:hAnsi="Verdana" w:cs="Verdana"/>
          <w:b/>
          <w:bCs/>
          <w:sz w:val="18"/>
          <w:szCs w:val="18"/>
        </w:rPr>
      </w:pPr>
    </w:p>
    <w:p w:rsidR="00DA0F31" w:rsidRPr="0013795F" w:rsidRDefault="00DA0F31" w:rsidP="00D83C93">
      <w:pPr>
        <w:numPr>
          <w:ilvl w:val="0"/>
          <w:numId w:val="4"/>
        </w:numPr>
        <w:spacing w:after="0" w:line="240" w:lineRule="exact"/>
        <w:ind w:left="0" w:firstLine="0"/>
        <w:rPr>
          <w:rFonts w:ascii="Verdana" w:hAnsi="Verdana" w:cs="Verdana"/>
          <w:sz w:val="18"/>
          <w:szCs w:val="18"/>
        </w:rPr>
      </w:pPr>
      <w:r w:rsidRPr="0013795F">
        <w:rPr>
          <w:rFonts w:ascii="Verdana" w:hAnsi="Verdana" w:cs="Verdana"/>
          <w:sz w:val="18"/>
          <w:szCs w:val="18"/>
        </w:rPr>
        <w:t xml:space="preserve">Het is verboden een verpakking in </w:t>
      </w:r>
      <w:r w:rsidR="00D25743">
        <w:rPr>
          <w:rFonts w:ascii="Verdana" w:hAnsi="Verdana" w:cs="Verdana"/>
          <w:sz w:val="18"/>
          <w:szCs w:val="18"/>
        </w:rPr>
        <w:t xml:space="preserve">de </w:t>
      </w:r>
      <w:r w:rsidRPr="0013795F">
        <w:rPr>
          <w:rFonts w:ascii="Verdana" w:hAnsi="Verdana" w:cs="Verdana"/>
          <w:sz w:val="18"/>
          <w:szCs w:val="18"/>
        </w:rPr>
        <w:t>Europese Unie op de markt aan te bieden of met dat doel voorhanden te hebben:</w:t>
      </w:r>
    </w:p>
    <w:p w:rsidR="00F12231" w:rsidRDefault="00DA0F31">
      <w:pPr>
        <w:pStyle w:val="Lijstalinea"/>
        <w:numPr>
          <w:ilvl w:val="0"/>
          <w:numId w:val="7"/>
        </w:numPr>
        <w:spacing w:line="240" w:lineRule="exact"/>
        <w:ind w:left="0" w:firstLine="0"/>
        <w:rPr>
          <w:rFonts w:ascii="Verdana" w:hAnsi="Verdana" w:cs="Verdana"/>
          <w:sz w:val="18"/>
          <w:szCs w:val="18"/>
        </w:rPr>
      </w:pPr>
      <w:r w:rsidRPr="0013795F">
        <w:rPr>
          <w:rFonts w:ascii="Verdana" w:hAnsi="Verdana" w:cs="Arial"/>
          <w:sz w:val="18"/>
          <w:szCs w:val="18"/>
        </w:rPr>
        <w:t xml:space="preserve">waarvan de totale concentratie van lood, cadmium, kwik, zeswaardig chroom of verbindingen daarvan in </w:t>
      </w:r>
      <w:r w:rsidR="00D25743">
        <w:rPr>
          <w:rFonts w:ascii="Verdana" w:hAnsi="Verdana" w:cs="Arial"/>
          <w:sz w:val="18"/>
          <w:szCs w:val="18"/>
        </w:rPr>
        <w:t>die</w:t>
      </w:r>
      <w:r w:rsidRPr="0013795F">
        <w:rPr>
          <w:rFonts w:ascii="Verdana" w:hAnsi="Verdana" w:cs="Arial"/>
          <w:sz w:val="18"/>
          <w:szCs w:val="18"/>
        </w:rPr>
        <w:t xml:space="preserve"> verpakking of in een verpakkingscomponent  meer dan 100 </w:t>
      </w:r>
      <w:proofErr w:type="spellStart"/>
      <w:r w:rsidRPr="0013795F">
        <w:rPr>
          <w:rFonts w:ascii="Verdana" w:hAnsi="Verdana" w:cs="Arial"/>
          <w:sz w:val="18"/>
          <w:szCs w:val="18"/>
        </w:rPr>
        <w:t>ppm</w:t>
      </w:r>
      <w:proofErr w:type="spellEnd"/>
      <w:r w:rsidRPr="0013795F">
        <w:rPr>
          <w:rFonts w:ascii="Verdana" w:hAnsi="Verdana" w:cs="Arial"/>
          <w:sz w:val="18"/>
          <w:szCs w:val="18"/>
        </w:rPr>
        <w:t>-gewicht bedraagt;</w:t>
      </w:r>
    </w:p>
    <w:p w:rsidR="00F12231" w:rsidRDefault="00DA0F31">
      <w:pPr>
        <w:pStyle w:val="Lijstalinea"/>
        <w:numPr>
          <w:ilvl w:val="0"/>
          <w:numId w:val="7"/>
        </w:numPr>
        <w:spacing w:line="240" w:lineRule="exact"/>
        <w:ind w:left="0" w:firstLine="0"/>
        <w:rPr>
          <w:rFonts w:ascii="Verdana" w:hAnsi="Verdana" w:cs="Verdana"/>
          <w:sz w:val="18"/>
          <w:szCs w:val="18"/>
        </w:rPr>
      </w:pPr>
      <w:r w:rsidRPr="0013795F">
        <w:rPr>
          <w:rFonts w:ascii="Verdana" w:hAnsi="Verdana" w:cs="Arial"/>
          <w:sz w:val="18"/>
          <w:szCs w:val="18"/>
        </w:rPr>
        <w:t xml:space="preserve">die een </w:t>
      </w:r>
      <w:r w:rsidR="00562A19" w:rsidRPr="0013795F">
        <w:rPr>
          <w:rFonts w:ascii="Verdana" w:hAnsi="Verdana" w:cs="Arial"/>
          <w:sz w:val="18"/>
          <w:szCs w:val="18"/>
        </w:rPr>
        <w:t xml:space="preserve">bij ministeriële regeling </w:t>
      </w:r>
      <w:r w:rsidRPr="0013795F">
        <w:rPr>
          <w:rFonts w:ascii="Verdana" w:hAnsi="Verdana" w:cs="Arial"/>
          <w:sz w:val="18"/>
          <w:szCs w:val="18"/>
        </w:rPr>
        <w:t>bepaalde stof bevat</w:t>
      </w:r>
      <w:r w:rsidR="00562A19" w:rsidRPr="0013795F">
        <w:rPr>
          <w:rFonts w:ascii="Verdana" w:hAnsi="Verdana" w:cs="Arial"/>
          <w:sz w:val="18"/>
          <w:szCs w:val="18"/>
        </w:rPr>
        <w:t xml:space="preserve"> of een bij die regeling </w:t>
      </w:r>
      <w:r w:rsidR="00697BCB">
        <w:rPr>
          <w:rFonts w:ascii="Verdana" w:hAnsi="Verdana" w:cs="Arial"/>
          <w:sz w:val="18"/>
          <w:szCs w:val="18"/>
        </w:rPr>
        <w:t xml:space="preserve">bepaalde </w:t>
      </w:r>
      <w:r w:rsidR="00562A19" w:rsidRPr="0013795F">
        <w:rPr>
          <w:rFonts w:ascii="Verdana" w:hAnsi="Verdana" w:cs="Arial"/>
          <w:sz w:val="18"/>
          <w:szCs w:val="18"/>
        </w:rPr>
        <w:t xml:space="preserve">hoeveelheid van een stof bevat en de verwerking </w:t>
      </w:r>
      <w:r w:rsidR="00587438" w:rsidRPr="0013795F">
        <w:rPr>
          <w:rFonts w:ascii="Verdana" w:hAnsi="Verdana" w:cs="Arial"/>
          <w:sz w:val="18"/>
          <w:szCs w:val="18"/>
        </w:rPr>
        <w:t xml:space="preserve">van </w:t>
      </w:r>
      <w:r w:rsidR="00562A19" w:rsidRPr="0013795F">
        <w:rPr>
          <w:rFonts w:ascii="Verdana" w:hAnsi="Verdana" w:cs="Arial"/>
          <w:sz w:val="18"/>
          <w:szCs w:val="18"/>
        </w:rPr>
        <w:t>de verpakking met die stof of met die hoeveelheid stof, nadelige gevolgen voor het milieu kan hebben</w:t>
      </w:r>
      <w:r w:rsidR="00107E17" w:rsidRPr="0013795F">
        <w:rPr>
          <w:rFonts w:ascii="Verdana" w:hAnsi="Verdana" w:cs="Arial"/>
          <w:sz w:val="18"/>
          <w:szCs w:val="18"/>
        </w:rPr>
        <w:t>.</w:t>
      </w:r>
    </w:p>
    <w:p w:rsidR="005A49A1" w:rsidRPr="0013795F" w:rsidRDefault="005A49A1" w:rsidP="005A49A1">
      <w:pPr>
        <w:pStyle w:val="Lijstalinea"/>
        <w:spacing w:line="240" w:lineRule="exact"/>
        <w:ind w:left="0"/>
        <w:rPr>
          <w:rFonts w:ascii="Verdana" w:hAnsi="Verdana" w:cs="Verdana"/>
          <w:sz w:val="18"/>
          <w:szCs w:val="18"/>
        </w:rPr>
      </w:pPr>
    </w:p>
    <w:p w:rsidR="00DA0F31" w:rsidRPr="0013795F" w:rsidRDefault="00DA0F31" w:rsidP="00D83C93">
      <w:pPr>
        <w:pStyle w:val="Tekstopmerking"/>
        <w:widowControl w:val="0"/>
        <w:numPr>
          <w:ilvl w:val="0"/>
          <w:numId w:val="4"/>
        </w:numPr>
        <w:autoSpaceDE w:val="0"/>
        <w:autoSpaceDN w:val="0"/>
        <w:adjustRightInd w:val="0"/>
        <w:spacing w:after="0" w:line="240" w:lineRule="exact"/>
        <w:ind w:left="284" w:hanging="284"/>
        <w:rPr>
          <w:rFonts w:ascii="Verdana" w:hAnsi="Verdana" w:cs="Arial"/>
          <w:sz w:val="18"/>
          <w:szCs w:val="18"/>
        </w:rPr>
      </w:pPr>
      <w:r w:rsidRPr="0013795F">
        <w:rPr>
          <w:rFonts w:ascii="Verdana" w:hAnsi="Verdana" w:cs="Arial"/>
          <w:sz w:val="18"/>
          <w:szCs w:val="18"/>
        </w:rPr>
        <w:t>Het eerste lid, onder a, is niet van toepassing op:</w:t>
      </w:r>
    </w:p>
    <w:p w:rsidR="00DA0F31" w:rsidRPr="0013795F" w:rsidRDefault="00DA0F31" w:rsidP="00442C5D">
      <w:pPr>
        <w:pStyle w:val="Tekstopmerking"/>
        <w:widowControl w:val="0"/>
        <w:numPr>
          <w:ilvl w:val="0"/>
          <w:numId w:val="5"/>
        </w:numPr>
        <w:tabs>
          <w:tab w:val="left" w:pos="284"/>
        </w:tabs>
        <w:autoSpaceDE w:val="0"/>
        <w:autoSpaceDN w:val="0"/>
        <w:adjustRightInd w:val="0"/>
        <w:spacing w:after="0" w:line="240" w:lineRule="exact"/>
        <w:ind w:left="0" w:firstLine="0"/>
        <w:rPr>
          <w:rFonts w:ascii="Verdana" w:hAnsi="Verdana" w:cs="Arial"/>
          <w:sz w:val="18"/>
          <w:szCs w:val="18"/>
        </w:rPr>
      </w:pPr>
      <w:r w:rsidRPr="0013795F">
        <w:rPr>
          <w:rFonts w:ascii="Verdana" w:hAnsi="Verdana" w:cs="Arial"/>
          <w:sz w:val="18"/>
          <w:szCs w:val="18"/>
        </w:rPr>
        <w:t xml:space="preserve">verpakkingen die zijn vervaardigd uit kristalglas als bedoeld in richtlijn nr. 69/493/EEG van de Raad van de Europese Gemeenschappen van 15 december 1969 voor de onderlinge aanpassing der wetgeving van de </w:t>
      </w:r>
      <w:proofErr w:type="spellStart"/>
      <w:r w:rsidRPr="0013795F">
        <w:rPr>
          <w:rFonts w:ascii="Verdana" w:hAnsi="Verdana" w:cs="Arial"/>
          <w:sz w:val="18"/>
          <w:szCs w:val="18"/>
        </w:rPr>
        <w:t>Lid-Staten</w:t>
      </w:r>
      <w:proofErr w:type="spellEnd"/>
      <w:r w:rsidRPr="0013795F">
        <w:rPr>
          <w:rFonts w:ascii="Verdana" w:hAnsi="Verdana" w:cs="Arial"/>
          <w:sz w:val="18"/>
          <w:szCs w:val="18"/>
        </w:rPr>
        <w:t xml:space="preserve"> inzake kristalglas (</w:t>
      </w:r>
      <w:proofErr w:type="spellStart"/>
      <w:r w:rsidRPr="0013795F">
        <w:rPr>
          <w:rFonts w:ascii="Verdana" w:hAnsi="Verdana" w:cs="Arial"/>
          <w:sz w:val="18"/>
          <w:szCs w:val="18"/>
        </w:rPr>
        <w:t>PbEG</w:t>
      </w:r>
      <w:proofErr w:type="spellEnd"/>
      <w:r w:rsidRPr="0013795F">
        <w:rPr>
          <w:rFonts w:ascii="Verdana" w:hAnsi="Verdana" w:cs="Arial"/>
          <w:sz w:val="18"/>
          <w:szCs w:val="18"/>
        </w:rPr>
        <w:t xml:space="preserve"> L 326);</w:t>
      </w:r>
    </w:p>
    <w:p w:rsidR="00DA0F31" w:rsidRPr="0013795F" w:rsidRDefault="00DA0F31" w:rsidP="00442C5D">
      <w:pPr>
        <w:pStyle w:val="Tekstopmerking"/>
        <w:widowControl w:val="0"/>
        <w:numPr>
          <w:ilvl w:val="0"/>
          <w:numId w:val="5"/>
        </w:numPr>
        <w:tabs>
          <w:tab w:val="left" w:pos="284"/>
        </w:tabs>
        <w:autoSpaceDE w:val="0"/>
        <w:autoSpaceDN w:val="0"/>
        <w:adjustRightInd w:val="0"/>
        <w:spacing w:after="0" w:line="240" w:lineRule="exact"/>
        <w:ind w:left="0" w:firstLine="0"/>
        <w:rPr>
          <w:rFonts w:ascii="Verdana" w:hAnsi="Verdana" w:cs="Arial"/>
          <w:sz w:val="18"/>
          <w:szCs w:val="18"/>
        </w:rPr>
      </w:pPr>
      <w:r w:rsidRPr="0013795F">
        <w:rPr>
          <w:rFonts w:ascii="Verdana" w:hAnsi="Verdana" w:cs="Arial"/>
          <w:sz w:val="18"/>
          <w:szCs w:val="18"/>
        </w:rPr>
        <w:t xml:space="preserve">kunststofkratten en -pallets die voldoen aan de voorschriften gesteld in beschikking nr. 2009/292/EG van de Commissie van de Europese Gemeenschappen van 24 maart 2009 tot vaststelling van de voorwaarden voor een afwijking ten aanzien van de bij Richtlijn </w:t>
      </w:r>
      <w:r w:rsidR="000F3692">
        <w:rPr>
          <w:rFonts w:ascii="Verdana" w:hAnsi="Verdana" w:cs="Arial"/>
          <w:sz w:val="18"/>
          <w:szCs w:val="18"/>
        </w:rPr>
        <w:t xml:space="preserve">nr. </w:t>
      </w:r>
      <w:r w:rsidRPr="0013795F">
        <w:rPr>
          <w:rFonts w:ascii="Verdana" w:hAnsi="Verdana" w:cs="Arial"/>
          <w:sz w:val="18"/>
          <w:szCs w:val="18"/>
        </w:rPr>
        <w:t>94/62/EG van het Europees Parlement en de Raad betreffende verpakking en verpakkingsafval vastgestelde concentraties van zware metalen in kunststof kratten en kunststof paletten (</w:t>
      </w:r>
      <w:proofErr w:type="spellStart"/>
      <w:r w:rsidRPr="0013795F">
        <w:rPr>
          <w:rFonts w:ascii="Verdana" w:hAnsi="Verdana" w:cs="Arial"/>
          <w:sz w:val="18"/>
          <w:szCs w:val="18"/>
        </w:rPr>
        <w:t>PbEU</w:t>
      </w:r>
      <w:proofErr w:type="spellEnd"/>
      <w:r w:rsidRPr="0013795F">
        <w:rPr>
          <w:rFonts w:ascii="Verdana" w:hAnsi="Verdana" w:cs="Arial"/>
          <w:sz w:val="18"/>
          <w:szCs w:val="18"/>
        </w:rPr>
        <w:t xml:space="preserve"> L 79);</w:t>
      </w:r>
    </w:p>
    <w:p w:rsidR="00F12231" w:rsidRDefault="00DA0F31">
      <w:pPr>
        <w:pStyle w:val="Tekstopmerking"/>
        <w:widowControl w:val="0"/>
        <w:numPr>
          <w:ilvl w:val="0"/>
          <w:numId w:val="5"/>
        </w:numPr>
        <w:tabs>
          <w:tab w:val="left" w:pos="284"/>
        </w:tabs>
        <w:autoSpaceDE w:val="0"/>
        <w:autoSpaceDN w:val="0"/>
        <w:adjustRightInd w:val="0"/>
        <w:spacing w:after="0" w:line="240" w:lineRule="exact"/>
        <w:ind w:left="0" w:firstLine="0"/>
        <w:rPr>
          <w:rFonts w:ascii="Verdana" w:hAnsi="Verdana" w:cs="Arial"/>
          <w:sz w:val="18"/>
          <w:szCs w:val="18"/>
        </w:rPr>
      </w:pPr>
      <w:r w:rsidRPr="0013795F">
        <w:rPr>
          <w:rFonts w:ascii="Verdana" w:hAnsi="Verdana" w:cs="Arial"/>
          <w:sz w:val="18"/>
          <w:szCs w:val="18"/>
        </w:rPr>
        <w:t xml:space="preserve"> glazen verpakkingen die voldoen aan de voorschriften gesteld bij beschikking nr. 2001/171/EG van de Commissie van de Europese Gemeenschappen van 19 februari 2001 tot vaststelling van de voorwaarden voor een afwijking voor glazen verpakkingen van de bij richtlijn nr. 94/62/EG betreffende verpakking en verpakkingsafval vastgestelde grenswaarden voor de concentratie van zware metalen (</w:t>
      </w:r>
      <w:proofErr w:type="spellStart"/>
      <w:r w:rsidRPr="0013795F">
        <w:rPr>
          <w:rFonts w:ascii="Verdana" w:hAnsi="Verdana" w:cs="Arial"/>
          <w:sz w:val="18"/>
          <w:szCs w:val="18"/>
        </w:rPr>
        <w:t>PbEG</w:t>
      </w:r>
      <w:proofErr w:type="spellEnd"/>
      <w:r w:rsidRPr="0013795F">
        <w:rPr>
          <w:rFonts w:ascii="Verdana" w:hAnsi="Verdana" w:cs="Arial"/>
          <w:sz w:val="18"/>
          <w:szCs w:val="18"/>
        </w:rPr>
        <w:t xml:space="preserve"> L 62).</w:t>
      </w:r>
    </w:p>
    <w:p w:rsidR="005A49A1" w:rsidRPr="0013795F" w:rsidRDefault="005A49A1" w:rsidP="005A49A1">
      <w:pPr>
        <w:pStyle w:val="Tekstopmerking"/>
        <w:widowControl w:val="0"/>
        <w:autoSpaceDE w:val="0"/>
        <w:autoSpaceDN w:val="0"/>
        <w:adjustRightInd w:val="0"/>
        <w:spacing w:after="0" w:line="240" w:lineRule="exact"/>
        <w:rPr>
          <w:rFonts w:ascii="Verdana" w:hAnsi="Verdana" w:cs="Arial"/>
          <w:sz w:val="18"/>
          <w:szCs w:val="18"/>
        </w:rPr>
      </w:pPr>
    </w:p>
    <w:p w:rsidR="00D83C93" w:rsidRPr="0013795F" w:rsidRDefault="0039503D" w:rsidP="00D83C93">
      <w:pPr>
        <w:pStyle w:val="Tekstopmerking"/>
        <w:widowControl w:val="0"/>
        <w:numPr>
          <w:ilvl w:val="0"/>
          <w:numId w:val="4"/>
        </w:numPr>
        <w:autoSpaceDE w:val="0"/>
        <w:autoSpaceDN w:val="0"/>
        <w:adjustRightInd w:val="0"/>
        <w:spacing w:after="0" w:line="240" w:lineRule="exact"/>
        <w:ind w:left="0" w:firstLine="0"/>
        <w:rPr>
          <w:rFonts w:ascii="Verdana" w:hAnsi="Verdana"/>
          <w:sz w:val="18"/>
          <w:szCs w:val="18"/>
        </w:rPr>
      </w:pPr>
      <w:r w:rsidRPr="0013795F">
        <w:rPr>
          <w:rFonts w:ascii="Verdana" w:hAnsi="Verdana"/>
          <w:sz w:val="18"/>
          <w:szCs w:val="18"/>
        </w:rPr>
        <w:t xml:space="preserve">Indien de producent of importeur op de verpakking, dan wel op het etiket van de verpakking, de aard van het verpakkingsmateriaal vermeldt en hierbij afkortingen en cijfercodes gebruikt, is beschikking nr. 97/129/EG van de Commissie van de Europese Gemeenschappen van 28 januari 1997 tot vaststelling van het identificatiesysteem voor verpakkingsmaterialen overeenkomstig </w:t>
      </w:r>
      <w:hyperlink r:id="rId11" w:tgtFrame="_blank" w:history="1">
        <w:r w:rsidRPr="0013795F">
          <w:rPr>
            <w:rStyle w:val="Hyperlink"/>
            <w:rFonts w:ascii="Verdana" w:hAnsi="Verdana"/>
            <w:color w:val="auto"/>
            <w:sz w:val="18"/>
            <w:szCs w:val="18"/>
            <w:u w:val="none"/>
          </w:rPr>
          <w:t>Richtlijn 94/62/EG</w:t>
        </w:r>
      </w:hyperlink>
      <w:r w:rsidRPr="0013795F">
        <w:rPr>
          <w:rFonts w:ascii="Verdana" w:hAnsi="Verdana"/>
          <w:sz w:val="18"/>
          <w:szCs w:val="18"/>
        </w:rPr>
        <w:t xml:space="preserve"> van het Europees Parlement en de Raad betreffende verpakking en verpakkingsafval (</w:t>
      </w:r>
      <w:proofErr w:type="spellStart"/>
      <w:r w:rsidRPr="0013795F">
        <w:rPr>
          <w:rFonts w:ascii="Verdana" w:hAnsi="Verdana"/>
          <w:sz w:val="18"/>
          <w:szCs w:val="18"/>
        </w:rPr>
        <w:t>PbEG</w:t>
      </w:r>
      <w:proofErr w:type="spellEnd"/>
      <w:r w:rsidRPr="0013795F">
        <w:rPr>
          <w:rFonts w:ascii="Verdana" w:hAnsi="Verdana"/>
          <w:sz w:val="18"/>
          <w:szCs w:val="18"/>
        </w:rPr>
        <w:t xml:space="preserve"> L 50) van toepassing.</w:t>
      </w:r>
      <w:r w:rsidR="006936E7" w:rsidRPr="0013795F">
        <w:rPr>
          <w:rFonts w:ascii="Verdana" w:hAnsi="Verdana"/>
          <w:sz w:val="18"/>
          <w:szCs w:val="18"/>
        </w:rPr>
        <w:t xml:space="preserve"> </w:t>
      </w:r>
    </w:p>
    <w:p w:rsidR="005A49A1" w:rsidRPr="0013795F" w:rsidRDefault="005A49A1" w:rsidP="005A49A1">
      <w:pPr>
        <w:pStyle w:val="Tekstopmerking"/>
        <w:widowControl w:val="0"/>
        <w:autoSpaceDE w:val="0"/>
        <w:autoSpaceDN w:val="0"/>
        <w:adjustRightInd w:val="0"/>
        <w:spacing w:after="0" w:line="240" w:lineRule="exact"/>
        <w:rPr>
          <w:rFonts w:ascii="Verdana" w:hAnsi="Verdana"/>
          <w:sz w:val="18"/>
          <w:szCs w:val="18"/>
        </w:rPr>
      </w:pPr>
    </w:p>
    <w:p w:rsidR="008F3E28" w:rsidRPr="0013795F" w:rsidRDefault="00107E17" w:rsidP="00D83C93">
      <w:pPr>
        <w:pStyle w:val="Tekstopmerking"/>
        <w:widowControl w:val="0"/>
        <w:numPr>
          <w:ilvl w:val="0"/>
          <w:numId w:val="4"/>
        </w:numPr>
        <w:autoSpaceDE w:val="0"/>
        <w:autoSpaceDN w:val="0"/>
        <w:adjustRightInd w:val="0"/>
        <w:spacing w:after="0" w:line="240" w:lineRule="exact"/>
        <w:ind w:left="0" w:firstLine="0"/>
        <w:rPr>
          <w:rFonts w:ascii="Verdana" w:hAnsi="Verdana" w:cs="Arial"/>
          <w:sz w:val="18"/>
          <w:szCs w:val="18"/>
        </w:rPr>
      </w:pPr>
      <w:r w:rsidRPr="0013795F">
        <w:rPr>
          <w:rFonts w:ascii="Verdana" w:hAnsi="Verdana" w:cs="Arial"/>
          <w:sz w:val="18"/>
          <w:szCs w:val="18"/>
        </w:rPr>
        <w:t>De vermelding</w:t>
      </w:r>
      <w:r w:rsidR="00083255" w:rsidRPr="0013795F">
        <w:rPr>
          <w:rFonts w:ascii="Verdana" w:hAnsi="Verdana" w:cs="Arial"/>
          <w:sz w:val="18"/>
          <w:szCs w:val="18"/>
        </w:rPr>
        <w:t xml:space="preserve">, bedoeld in het </w:t>
      </w:r>
      <w:r w:rsidR="00BE44EF">
        <w:rPr>
          <w:rFonts w:ascii="Verdana" w:hAnsi="Verdana" w:cs="Arial"/>
          <w:sz w:val="18"/>
          <w:szCs w:val="18"/>
        </w:rPr>
        <w:t>der</w:t>
      </w:r>
      <w:r w:rsidR="00EB303D" w:rsidRPr="0013795F">
        <w:rPr>
          <w:rFonts w:ascii="Verdana" w:hAnsi="Verdana" w:cs="Arial"/>
          <w:sz w:val="18"/>
          <w:szCs w:val="18"/>
        </w:rPr>
        <w:t xml:space="preserve">de </w:t>
      </w:r>
      <w:r w:rsidR="00083255" w:rsidRPr="0013795F">
        <w:rPr>
          <w:rFonts w:ascii="Verdana" w:hAnsi="Verdana" w:cs="Arial"/>
          <w:sz w:val="18"/>
          <w:szCs w:val="18"/>
        </w:rPr>
        <w:t>lid</w:t>
      </w:r>
      <w:r w:rsidRPr="0013795F">
        <w:rPr>
          <w:rFonts w:ascii="Verdana" w:hAnsi="Verdana" w:cs="Arial"/>
          <w:sz w:val="18"/>
          <w:szCs w:val="18"/>
        </w:rPr>
        <w:t xml:space="preserve"> is</w:t>
      </w:r>
      <w:r w:rsidR="00DA0F31" w:rsidRPr="0013795F">
        <w:rPr>
          <w:rFonts w:ascii="Verdana" w:hAnsi="Verdana" w:cs="Arial"/>
          <w:sz w:val="18"/>
          <w:szCs w:val="18"/>
        </w:rPr>
        <w:t xml:space="preserve"> duidelijk zichtbaar, goed leesbaar en blijvend herkenbaar, ook wanneer de verpakking is geopend</w:t>
      </w:r>
      <w:r w:rsidRPr="0013795F">
        <w:rPr>
          <w:rFonts w:ascii="Verdana" w:hAnsi="Verdana" w:cs="Arial"/>
          <w:sz w:val="18"/>
          <w:szCs w:val="18"/>
        </w:rPr>
        <w:t>.</w:t>
      </w:r>
    </w:p>
    <w:p w:rsidR="00DA0F31" w:rsidRPr="0013795F" w:rsidRDefault="00DA0F31" w:rsidP="00DA0F31">
      <w:pPr>
        <w:pStyle w:val="Lijstalinea"/>
        <w:spacing w:line="240" w:lineRule="exact"/>
        <w:ind w:left="0"/>
        <w:rPr>
          <w:rFonts w:ascii="Verdana" w:hAnsi="Verdana" w:cs="Verdana"/>
          <w:sz w:val="18"/>
          <w:szCs w:val="18"/>
        </w:rPr>
      </w:pPr>
    </w:p>
    <w:p w:rsidR="00DA0F31" w:rsidRPr="0013795F" w:rsidRDefault="00DA0F31" w:rsidP="00DA0F31">
      <w:pPr>
        <w:pStyle w:val="Lijstalinea"/>
        <w:spacing w:line="240" w:lineRule="exact"/>
        <w:ind w:hanging="720"/>
        <w:rPr>
          <w:rFonts w:ascii="Verdana" w:hAnsi="Verdana" w:cs="Verdana"/>
          <w:b/>
          <w:sz w:val="18"/>
          <w:szCs w:val="18"/>
        </w:rPr>
      </w:pPr>
      <w:r w:rsidRPr="0013795F">
        <w:rPr>
          <w:rFonts w:ascii="Verdana" w:hAnsi="Verdana" w:cs="Verdana"/>
          <w:b/>
          <w:sz w:val="18"/>
          <w:szCs w:val="18"/>
        </w:rPr>
        <w:t>Artikel 3</w:t>
      </w:r>
    </w:p>
    <w:p w:rsidR="00DA0F31" w:rsidRPr="0013795F" w:rsidRDefault="00DA0F31" w:rsidP="00DA0F31">
      <w:pPr>
        <w:pStyle w:val="Lijstalinea"/>
        <w:spacing w:line="240" w:lineRule="exact"/>
        <w:ind w:hanging="720"/>
        <w:rPr>
          <w:rFonts w:ascii="Verdana" w:hAnsi="Verdana" w:cs="Verdana"/>
          <w:b/>
          <w:sz w:val="18"/>
          <w:szCs w:val="18"/>
        </w:rPr>
      </w:pPr>
    </w:p>
    <w:p w:rsidR="00DA0F31" w:rsidRPr="0013795F" w:rsidRDefault="00DA0F31" w:rsidP="005A49A1">
      <w:pPr>
        <w:pStyle w:val="Lijstalinea"/>
        <w:numPr>
          <w:ilvl w:val="0"/>
          <w:numId w:val="8"/>
        </w:numPr>
        <w:spacing w:line="240" w:lineRule="exact"/>
        <w:ind w:left="0" w:firstLine="0"/>
        <w:rPr>
          <w:rFonts w:ascii="Verdana" w:hAnsi="Verdana" w:cs="Arial"/>
          <w:sz w:val="18"/>
          <w:szCs w:val="18"/>
        </w:rPr>
      </w:pPr>
      <w:r w:rsidRPr="0013795F">
        <w:rPr>
          <w:rFonts w:ascii="Verdana" w:hAnsi="Verdana" w:cs="Arial"/>
          <w:sz w:val="18"/>
          <w:szCs w:val="18"/>
        </w:rPr>
        <w:t xml:space="preserve">Het is verboden om een verpakking die niet voldoet aan bijlage II van de richtlijn verpakkingen in de Europese Unie </w:t>
      </w:r>
      <w:r w:rsidRPr="0013795F">
        <w:rPr>
          <w:rFonts w:ascii="Verdana" w:hAnsi="Verdana" w:cs="Verdana"/>
          <w:sz w:val="18"/>
          <w:szCs w:val="18"/>
        </w:rPr>
        <w:t>op de markt aan te bieden of met dat doel voorhanden te hebben</w:t>
      </w:r>
      <w:r w:rsidRPr="0013795F">
        <w:rPr>
          <w:rFonts w:ascii="Verdana" w:hAnsi="Verdana" w:cs="Arial"/>
          <w:sz w:val="18"/>
          <w:szCs w:val="18"/>
        </w:rPr>
        <w:t xml:space="preserve">. </w:t>
      </w:r>
    </w:p>
    <w:p w:rsidR="005A49A1" w:rsidRPr="0013795F" w:rsidRDefault="005A49A1" w:rsidP="005A49A1">
      <w:pPr>
        <w:pStyle w:val="Lijstalinea"/>
        <w:spacing w:line="240" w:lineRule="exact"/>
        <w:ind w:left="0"/>
        <w:rPr>
          <w:rFonts w:ascii="Verdana" w:hAnsi="Verdana" w:cs="Arial"/>
          <w:sz w:val="18"/>
          <w:szCs w:val="18"/>
        </w:rPr>
      </w:pPr>
    </w:p>
    <w:p w:rsidR="00DA0F31" w:rsidRPr="0013795F" w:rsidRDefault="00DA0F31" w:rsidP="005A49A1">
      <w:pPr>
        <w:pStyle w:val="Onderwerpvanopmerking"/>
        <w:widowControl w:val="0"/>
        <w:numPr>
          <w:ilvl w:val="0"/>
          <w:numId w:val="8"/>
        </w:numPr>
        <w:autoSpaceDE w:val="0"/>
        <w:autoSpaceDN w:val="0"/>
        <w:adjustRightInd w:val="0"/>
        <w:spacing w:after="0" w:line="240" w:lineRule="exact"/>
        <w:ind w:left="0" w:firstLine="0"/>
        <w:rPr>
          <w:rFonts w:ascii="Verdana" w:hAnsi="Verdana" w:cs="Arial"/>
          <w:b w:val="0"/>
          <w:sz w:val="18"/>
          <w:szCs w:val="18"/>
        </w:rPr>
      </w:pPr>
      <w:r w:rsidRPr="0013795F">
        <w:rPr>
          <w:rFonts w:ascii="Verdana" w:hAnsi="Verdana" w:cs="Arial"/>
          <w:b w:val="0"/>
          <w:sz w:val="18"/>
          <w:szCs w:val="18"/>
        </w:rPr>
        <w:t xml:space="preserve">Onverminderd het eerste lid </w:t>
      </w:r>
      <w:r w:rsidR="008C07A2" w:rsidRPr="0013795F">
        <w:rPr>
          <w:rFonts w:ascii="Verdana" w:hAnsi="Verdana" w:cs="Arial"/>
          <w:b w:val="0"/>
          <w:sz w:val="18"/>
          <w:szCs w:val="18"/>
        </w:rPr>
        <w:t xml:space="preserve">is </w:t>
      </w:r>
      <w:r w:rsidRPr="0013795F">
        <w:rPr>
          <w:rFonts w:ascii="Verdana" w:hAnsi="Verdana" w:cs="Arial"/>
          <w:b w:val="0"/>
          <w:sz w:val="18"/>
          <w:szCs w:val="18"/>
        </w:rPr>
        <w:t>een verpakking zodanig ontworpen en vervaardigd dat het ontstaan van zwerfafval zoveel mogelijk wordt voorkomen.</w:t>
      </w:r>
    </w:p>
    <w:p w:rsidR="005A49A1" w:rsidRPr="0013795F" w:rsidRDefault="005A49A1" w:rsidP="005A49A1">
      <w:pPr>
        <w:pStyle w:val="Tekstopmerking"/>
        <w:spacing w:after="0" w:line="240" w:lineRule="exact"/>
        <w:rPr>
          <w:rFonts w:ascii="Verdana" w:hAnsi="Verdana"/>
          <w:sz w:val="18"/>
          <w:szCs w:val="18"/>
        </w:rPr>
      </w:pPr>
    </w:p>
    <w:p w:rsidR="00572D8E" w:rsidRPr="0013795F" w:rsidRDefault="00572D8E" w:rsidP="005A49A1">
      <w:pPr>
        <w:pStyle w:val="Lijstalinea"/>
        <w:numPr>
          <w:ilvl w:val="0"/>
          <w:numId w:val="8"/>
        </w:numPr>
        <w:spacing w:line="240" w:lineRule="exact"/>
        <w:ind w:left="0" w:firstLine="0"/>
        <w:rPr>
          <w:rFonts w:ascii="Verdana" w:hAnsi="Verdana"/>
          <w:sz w:val="18"/>
          <w:szCs w:val="18"/>
        </w:rPr>
      </w:pPr>
      <w:r w:rsidRPr="0013795F">
        <w:rPr>
          <w:rFonts w:ascii="Verdana" w:hAnsi="Verdana"/>
          <w:sz w:val="18"/>
          <w:szCs w:val="18"/>
        </w:rPr>
        <w:t xml:space="preserve">Verpakkingen voldoen in ieder geval aan één of meerdere </w:t>
      </w:r>
      <w:r w:rsidRPr="0013795F">
        <w:rPr>
          <w:rFonts w:ascii="Verdana" w:hAnsi="Verdana" w:cs="Arial"/>
          <w:sz w:val="18"/>
          <w:szCs w:val="18"/>
        </w:rPr>
        <w:t xml:space="preserve">eisen opgenomen in bijlage II van de richtlijn verpakkingen </w:t>
      </w:r>
      <w:r w:rsidR="00B94205">
        <w:rPr>
          <w:rFonts w:ascii="Verdana" w:hAnsi="Verdana" w:cs="Arial"/>
          <w:sz w:val="18"/>
          <w:szCs w:val="18"/>
        </w:rPr>
        <w:t>of</w:t>
      </w:r>
      <w:r w:rsidRPr="0013795F">
        <w:rPr>
          <w:rFonts w:ascii="Verdana" w:hAnsi="Verdana" w:cs="Arial"/>
          <w:sz w:val="18"/>
          <w:szCs w:val="18"/>
        </w:rPr>
        <w:t xml:space="preserve"> aan het tweede lid</w:t>
      </w:r>
      <w:r w:rsidRPr="0013795F">
        <w:rPr>
          <w:rFonts w:ascii="Verdana" w:hAnsi="Verdana"/>
          <w:sz w:val="18"/>
          <w:szCs w:val="18"/>
        </w:rPr>
        <w:t xml:space="preserve">, indien zij voldoen aan de </w:t>
      </w:r>
      <w:r w:rsidRPr="0013795F">
        <w:rPr>
          <w:rFonts w:ascii="Verdana" w:hAnsi="Verdana"/>
          <w:sz w:val="18"/>
          <w:szCs w:val="18"/>
        </w:rPr>
        <w:lastRenderedPageBreak/>
        <w:t xml:space="preserve">bij ministeriële regeling per verpakkingensoort of per </w:t>
      </w:r>
      <w:r w:rsidR="00804FE5" w:rsidRPr="0013795F">
        <w:rPr>
          <w:rFonts w:ascii="Verdana" w:hAnsi="Verdana"/>
          <w:sz w:val="18"/>
          <w:szCs w:val="18"/>
        </w:rPr>
        <w:t>combinatie</w:t>
      </w:r>
      <w:r w:rsidR="004B096F" w:rsidRPr="0013795F">
        <w:rPr>
          <w:rFonts w:ascii="Verdana" w:hAnsi="Verdana"/>
          <w:sz w:val="18"/>
          <w:szCs w:val="18"/>
        </w:rPr>
        <w:t xml:space="preserve"> van een verpakking met een </w:t>
      </w:r>
      <w:r w:rsidR="00804FE5" w:rsidRPr="0013795F">
        <w:rPr>
          <w:rFonts w:ascii="Verdana" w:hAnsi="Verdana"/>
          <w:sz w:val="18"/>
          <w:szCs w:val="18"/>
        </w:rPr>
        <w:t xml:space="preserve">bepaald </w:t>
      </w:r>
      <w:r w:rsidR="004B096F" w:rsidRPr="0013795F">
        <w:rPr>
          <w:rFonts w:ascii="Verdana" w:hAnsi="Verdana"/>
          <w:sz w:val="18"/>
          <w:szCs w:val="18"/>
        </w:rPr>
        <w:t>product,</w:t>
      </w:r>
      <w:r w:rsidRPr="0013795F">
        <w:rPr>
          <w:rFonts w:ascii="Verdana" w:hAnsi="Verdana"/>
          <w:sz w:val="18"/>
          <w:szCs w:val="18"/>
        </w:rPr>
        <w:t xml:space="preserve"> vastgestelde specificatie</w:t>
      </w:r>
      <w:r w:rsidR="00B94205">
        <w:rPr>
          <w:rFonts w:ascii="Verdana" w:hAnsi="Verdana"/>
          <w:sz w:val="18"/>
          <w:szCs w:val="18"/>
        </w:rPr>
        <w:t xml:space="preserve"> </w:t>
      </w:r>
      <w:r w:rsidR="00B94205" w:rsidRPr="0013795F">
        <w:rPr>
          <w:rFonts w:ascii="Verdana" w:hAnsi="Verdana"/>
          <w:sz w:val="18"/>
          <w:szCs w:val="18"/>
        </w:rPr>
        <w:t xml:space="preserve">voor zover die </w:t>
      </w:r>
      <w:r w:rsidR="00B94205">
        <w:rPr>
          <w:rFonts w:ascii="Verdana" w:hAnsi="Verdana"/>
          <w:sz w:val="18"/>
          <w:szCs w:val="18"/>
        </w:rPr>
        <w:t xml:space="preserve">specificatie </w:t>
      </w:r>
      <w:r w:rsidR="00B94205" w:rsidRPr="0013795F">
        <w:rPr>
          <w:rFonts w:ascii="Verdana" w:hAnsi="Verdana"/>
          <w:sz w:val="18"/>
          <w:szCs w:val="18"/>
        </w:rPr>
        <w:t>betrekking heeft op een bepaalde in bijlage II van de richtlijn verpakkingen opgenomen eis of het tweede lid</w:t>
      </w:r>
      <w:r w:rsidRPr="0013795F">
        <w:rPr>
          <w:rFonts w:ascii="Verdana" w:hAnsi="Verdana"/>
          <w:sz w:val="18"/>
          <w:szCs w:val="18"/>
        </w:rPr>
        <w:t xml:space="preserve">. </w:t>
      </w:r>
    </w:p>
    <w:p w:rsidR="005A49A1" w:rsidRPr="0013795F" w:rsidRDefault="005A49A1" w:rsidP="005A49A1">
      <w:pPr>
        <w:pStyle w:val="Lijstalinea"/>
        <w:spacing w:line="240" w:lineRule="exact"/>
        <w:ind w:left="0"/>
        <w:rPr>
          <w:rFonts w:ascii="Verdana" w:hAnsi="Verdana"/>
          <w:sz w:val="18"/>
          <w:szCs w:val="18"/>
        </w:rPr>
      </w:pPr>
    </w:p>
    <w:p w:rsidR="00572D8E" w:rsidRPr="0013795F" w:rsidRDefault="000D2C94" w:rsidP="00655DE4">
      <w:pPr>
        <w:pStyle w:val="Tekstopmerking"/>
        <w:numPr>
          <w:ilvl w:val="0"/>
          <w:numId w:val="8"/>
        </w:numPr>
        <w:spacing w:after="0" w:line="240" w:lineRule="exact"/>
        <w:ind w:left="0" w:firstLine="0"/>
        <w:rPr>
          <w:rFonts w:ascii="Verdana" w:hAnsi="Verdana"/>
          <w:sz w:val="18"/>
          <w:szCs w:val="18"/>
        </w:rPr>
      </w:pPr>
      <w:r w:rsidRPr="0013795F">
        <w:rPr>
          <w:rFonts w:ascii="Verdana" w:hAnsi="Verdana"/>
          <w:sz w:val="18"/>
          <w:szCs w:val="18"/>
        </w:rPr>
        <w:t xml:space="preserve">Bij de vaststelling van de specificaties, bedoeld in het derde lid, worden een of meer van de volgende uitgangspunten </w:t>
      </w:r>
      <w:r w:rsidR="00F814D5">
        <w:rPr>
          <w:rFonts w:ascii="Verdana" w:hAnsi="Verdana"/>
          <w:sz w:val="18"/>
          <w:szCs w:val="18"/>
        </w:rPr>
        <w:t>in acht genomen</w:t>
      </w:r>
      <w:r w:rsidRPr="0013795F">
        <w:rPr>
          <w:rFonts w:ascii="Verdana" w:hAnsi="Verdana"/>
          <w:sz w:val="18"/>
          <w:szCs w:val="18"/>
        </w:rPr>
        <w:t>:</w:t>
      </w:r>
    </w:p>
    <w:p w:rsidR="00340F18" w:rsidRPr="0013795F" w:rsidRDefault="00340F18" w:rsidP="00442C5D">
      <w:pPr>
        <w:widowControl w:val="0"/>
        <w:tabs>
          <w:tab w:val="left" w:pos="0"/>
        </w:tabs>
        <w:autoSpaceDE w:val="0"/>
        <w:autoSpaceDN w:val="0"/>
        <w:adjustRightInd w:val="0"/>
        <w:spacing w:after="0" w:line="240" w:lineRule="exact"/>
        <w:rPr>
          <w:rFonts w:ascii="Verdana" w:hAnsi="Verdana" w:cs="Arial"/>
          <w:sz w:val="18"/>
          <w:szCs w:val="18"/>
        </w:rPr>
      </w:pPr>
      <w:r w:rsidRPr="0013795F">
        <w:rPr>
          <w:rFonts w:ascii="Verdana" w:hAnsi="Verdana"/>
          <w:sz w:val="18"/>
          <w:szCs w:val="18"/>
        </w:rPr>
        <w:t xml:space="preserve">a. </w:t>
      </w:r>
      <w:r w:rsidRPr="0013795F">
        <w:rPr>
          <w:rFonts w:ascii="Verdana" w:hAnsi="Verdana" w:cs="Arial"/>
          <w:sz w:val="18"/>
          <w:szCs w:val="18"/>
        </w:rPr>
        <w:t xml:space="preserve">een verpakking is </w:t>
      </w:r>
      <w:r w:rsidR="00E77370" w:rsidRPr="0013795F">
        <w:rPr>
          <w:rFonts w:ascii="Verdana" w:hAnsi="Verdana" w:cs="Arial"/>
          <w:sz w:val="18"/>
          <w:szCs w:val="18"/>
        </w:rPr>
        <w:t xml:space="preserve">zodanig </w:t>
      </w:r>
      <w:r w:rsidRPr="0013795F">
        <w:rPr>
          <w:rFonts w:ascii="Verdana" w:hAnsi="Verdana" w:cs="Arial"/>
          <w:sz w:val="18"/>
          <w:szCs w:val="18"/>
        </w:rPr>
        <w:t xml:space="preserve">ontworpen </w:t>
      </w:r>
      <w:r w:rsidR="00E77370" w:rsidRPr="0013795F">
        <w:rPr>
          <w:rFonts w:ascii="Verdana" w:hAnsi="Verdana" w:cs="Arial"/>
          <w:sz w:val="18"/>
          <w:szCs w:val="18"/>
        </w:rPr>
        <w:t xml:space="preserve">en vervaardigd </w:t>
      </w:r>
      <w:r w:rsidRPr="0013795F">
        <w:rPr>
          <w:rFonts w:ascii="Verdana" w:hAnsi="Verdana" w:cs="Arial"/>
          <w:sz w:val="18"/>
          <w:szCs w:val="18"/>
        </w:rPr>
        <w:t>dat recycling wordt vergemakkelijkt;</w:t>
      </w:r>
    </w:p>
    <w:p w:rsidR="00340F18" w:rsidRPr="0013795F" w:rsidRDefault="00E77370" w:rsidP="00442C5D">
      <w:pPr>
        <w:widowControl w:val="0"/>
        <w:tabs>
          <w:tab w:val="left" w:pos="0"/>
        </w:tabs>
        <w:autoSpaceDE w:val="0"/>
        <w:autoSpaceDN w:val="0"/>
        <w:adjustRightInd w:val="0"/>
        <w:spacing w:after="0" w:line="240" w:lineRule="exact"/>
        <w:rPr>
          <w:rFonts w:ascii="Verdana" w:hAnsi="Verdana" w:cs="Arial"/>
          <w:sz w:val="18"/>
          <w:szCs w:val="18"/>
        </w:rPr>
      </w:pPr>
      <w:r w:rsidRPr="0013795F">
        <w:rPr>
          <w:rFonts w:ascii="Verdana" w:hAnsi="Verdana" w:cs="Arial"/>
          <w:sz w:val="18"/>
          <w:szCs w:val="18"/>
        </w:rPr>
        <w:t>b</w:t>
      </w:r>
      <w:r w:rsidR="00340F18" w:rsidRPr="0013795F">
        <w:rPr>
          <w:rFonts w:ascii="Verdana" w:hAnsi="Verdana" w:cs="Arial"/>
          <w:sz w:val="18"/>
          <w:szCs w:val="18"/>
        </w:rPr>
        <w:t xml:space="preserve">. </w:t>
      </w:r>
      <w:r w:rsidR="00655DE4" w:rsidRPr="0013795F">
        <w:rPr>
          <w:rFonts w:ascii="Verdana" w:hAnsi="Verdana" w:cs="Arial"/>
          <w:sz w:val="18"/>
          <w:szCs w:val="18"/>
        </w:rPr>
        <w:t xml:space="preserve"> </w:t>
      </w:r>
      <w:r w:rsidR="006D1BAA" w:rsidRPr="0013795F">
        <w:rPr>
          <w:rFonts w:ascii="Verdana" w:hAnsi="Verdana" w:cs="Arial"/>
          <w:sz w:val="18"/>
          <w:szCs w:val="18"/>
        </w:rPr>
        <w:t>een</w:t>
      </w:r>
      <w:r w:rsidR="00340F18" w:rsidRPr="0013795F">
        <w:rPr>
          <w:rFonts w:ascii="Verdana" w:hAnsi="Verdana" w:cs="Arial"/>
          <w:sz w:val="18"/>
          <w:szCs w:val="18"/>
        </w:rPr>
        <w:t xml:space="preserve"> verpakking is zodanig ontworpen en vervaardigd dat</w:t>
      </w:r>
      <w:r w:rsidR="00215FD2" w:rsidRPr="0013795F">
        <w:rPr>
          <w:rFonts w:ascii="Verdana" w:hAnsi="Verdana" w:cs="Arial"/>
          <w:sz w:val="18"/>
          <w:szCs w:val="18"/>
        </w:rPr>
        <w:t>, indien het te verpakken product daarvoor geschikt is,</w:t>
      </w:r>
      <w:r w:rsidR="00340F18" w:rsidRPr="0013795F">
        <w:rPr>
          <w:rFonts w:ascii="Verdana" w:hAnsi="Verdana" w:cs="Arial"/>
          <w:sz w:val="18"/>
          <w:szCs w:val="18"/>
        </w:rPr>
        <w:t xml:space="preserve"> hergebruik van de verpakking mogelijk is</w:t>
      </w:r>
      <w:r w:rsidR="00215FD2" w:rsidRPr="0013795F">
        <w:rPr>
          <w:rFonts w:ascii="Verdana" w:hAnsi="Verdana" w:cs="Arial"/>
          <w:sz w:val="18"/>
          <w:szCs w:val="18"/>
        </w:rPr>
        <w:t>;</w:t>
      </w:r>
    </w:p>
    <w:p w:rsidR="000D2C94" w:rsidRPr="0013795F" w:rsidRDefault="00E77370" w:rsidP="00442C5D">
      <w:pPr>
        <w:pStyle w:val="Tekstopmerking"/>
        <w:tabs>
          <w:tab w:val="left" w:pos="0"/>
        </w:tabs>
        <w:spacing w:after="0" w:line="240" w:lineRule="exact"/>
        <w:rPr>
          <w:rFonts w:ascii="Verdana" w:hAnsi="Verdana"/>
          <w:sz w:val="18"/>
          <w:szCs w:val="18"/>
        </w:rPr>
      </w:pPr>
      <w:r w:rsidRPr="0013795F">
        <w:rPr>
          <w:rFonts w:ascii="Verdana" w:hAnsi="Verdana"/>
          <w:sz w:val="18"/>
          <w:szCs w:val="18"/>
        </w:rPr>
        <w:t>c</w:t>
      </w:r>
      <w:r w:rsidR="00340F18" w:rsidRPr="0013795F">
        <w:rPr>
          <w:rFonts w:ascii="Verdana" w:hAnsi="Verdana"/>
          <w:sz w:val="18"/>
          <w:szCs w:val="18"/>
        </w:rPr>
        <w:t xml:space="preserve">. </w:t>
      </w:r>
      <w:r w:rsidR="00655DE4" w:rsidRPr="0013795F">
        <w:rPr>
          <w:rFonts w:ascii="Verdana" w:hAnsi="Verdana"/>
          <w:sz w:val="18"/>
          <w:szCs w:val="18"/>
        </w:rPr>
        <w:t xml:space="preserve"> </w:t>
      </w:r>
      <w:r w:rsidR="006D1BAA" w:rsidRPr="0013795F">
        <w:rPr>
          <w:rFonts w:ascii="Verdana" w:hAnsi="Verdana"/>
          <w:sz w:val="18"/>
          <w:szCs w:val="18"/>
        </w:rPr>
        <w:t>een</w:t>
      </w:r>
      <w:r w:rsidR="00340F18" w:rsidRPr="0013795F">
        <w:rPr>
          <w:rFonts w:ascii="Verdana" w:hAnsi="Verdana"/>
          <w:sz w:val="18"/>
          <w:szCs w:val="18"/>
        </w:rPr>
        <w:t xml:space="preserve"> verpakking is zodanig ontworpen en vervaardigd dat het zoveel mogelijk de houdbaarheid van het verpakte product verleng</w:t>
      </w:r>
      <w:r w:rsidR="005D6933">
        <w:rPr>
          <w:rFonts w:ascii="Verdana" w:hAnsi="Verdana"/>
          <w:sz w:val="18"/>
          <w:szCs w:val="18"/>
        </w:rPr>
        <w:t>t</w:t>
      </w:r>
      <w:r w:rsidR="00340F18" w:rsidRPr="0013795F">
        <w:rPr>
          <w:rFonts w:ascii="Verdana" w:hAnsi="Verdana"/>
          <w:sz w:val="18"/>
          <w:szCs w:val="18"/>
        </w:rPr>
        <w:t>;</w:t>
      </w:r>
    </w:p>
    <w:p w:rsidR="00340F18" w:rsidRPr="0013795F" w:rsidRDefault="00E77370" w:rsidP="00442C5D">
      <w:pPr>
        <w:pStyle w:val="Tekstopmerking"/>
        <w:spacing w:after="0" w:line="240" w:lineRule="exact"/>
        <w:rPr>
          <w:rFonts w:ascii="Verdana" w:hAnsi="Verdana"/>
          <w:sz w:val="18"/>
          <w:szCs w:val="18"/>
        </w:rPr>
      </w:pPr>
      <w:r w:rsidRPr="0013795F">
        <w:rPr>
          <w:rFonts w:ascii="Verdana" w:hAnsi="Verdana"/>
          <w:sz w:val="18"/>
          <w:szCs w:val="18"/>
        </w:rPr>
        <w:t>d</w:t>
      </w:r>
      <w:r w:rsidR="00340F18" w:rsidRPr="0013795F">
        <w:rPr>
          <w:rFonts w:ascii="Verdana" w:hAnsi="Verdana"/>
          <w:sz w:val="18"/>
          <w:szCs w:val="18"/>
        </w:rPr>
        <w:t xml:space="preserve">. </w:t>
      </w:r>
      <w:r w:rsidR="00655DE4" w:rsidRPr="0013795F">
        <w:rPr>
          <w:rFonts w:ascii="Verdana" w:hAnsi="Verdana"/>
          <w:sz w:val="18"/>
          <w:szCs w:val="18"/>
        </w:rPr>
        <w:t xml:space="preserve"> </w:t>
      </w:r>
      <w:r w:rsidR="006D1BAA" w:rsidRPr="0013795F">
        <w:rPr>
          <w:rFonts w:ascii="Verdana" w:hAnsi="Verdana"/>
          <w:sz w:val="18"/>
          <w:szCs w:val="18"/>
        </w:rPr>
        <w:t>een</w:t>
      </w:r>
      <w:r w:rsidR="00340F18" w:rsidRPr="0013795F">
        <w:rPr>
          <w:rFonts w:ascii="Verdana" w:hAnsi="Verdana"/>
          <w:sz w:val="18"/>
          <w:szCs w:val="18"/>
        </w:rPr>
        <w:t xml:space="preserve"> verpakking is zodanig ontworpen en vervaardigd dat het gewicht van de verpakking of </w:t>
      </w:r>
      <w:r w:rsidR="002852FA" w:rsidRPr="0013795F">
        <w:rPr>
          <w:rFonts w:ascii="Verdana" w:hAnsi="Verdana"/>
          <w:sz w:val="18"/>
          <w:szCs w:val="18"/>
        </w:rPr>
        <w:t xml:space="preserve">van </w:t>
      </w:r>
      <w:r w:rsidR="00340F18" w:rsidRPr="0013795F">
        <w:rPr>
          <w:rFonts w:ascii="Verdana" w:hAnsi="Verdana"/>
          <w:sz w:val="18"/>
          <w:szCs w:val="18"/>
        </w:rPr>
        <w:t>de combinatie van de verpakking en het verpa</w:t>
      </w:r>
      <w:r w:rsidR="00215FD2" w:rsidRPr="0013795F">
        <w:rPr>
          <w:rFonts w:ascii="Verdana" w:hAnsi="Verdana"/>
          <w:sz w:val="18"/>
          <w:szCs w:val="18"/>
        </w:rPr>
        <w:t>kte product zo laag mogelijk is</w:t>
      </w:r>
      <w:r w:rsidRPr="0013795F">
        <w:rPr>
          <w:rFonts w:ascii="Verdana" w:hAnsi="Verdana"/>
          <w:sz w:val="18"/>
          <w:szCs w:val="18"/>
        </w:rPr>
        <w:t>;</w:t>
      </w:r>
    </w:p>
    <w:p w:rsidR="00E77370" w:rsidRPr="0013795F" w:rsidRDefault="00E77370" w:rsidP="00442C5D">
      <w:pPr>
        <w:pStyle w:val="Tekstopmerking"/>
        <w:tabs>
          <w:tab w:val="left" w:pos="0"/>
        </w:tabs>
        <w:spacing w:after="0" w:line="240" w:lineRule="exact"/>
        <w:rPr>
          <w:rFonts w:ascii="Verdana" w:eastAsiaTheme="minorEastAsia" w:hAnsi="Verdana" w:cs="Arial"/>
          <w:sz w:val="18"/>
          <w:szCs w:val="18"/>
        </w:rPr>
      </w:pPr>
      <w:r w:rsidRPr="0013795F">
        <w:rPr>
          <w:rFonts w:ascii="Verdana" w:hAnsi="Verdana"/>
          <w:sz w:val="18"/>
          <w:szCs w:val="18"/>
        </w:rPr>
        <w:t>e.  bij de vervaardi</w:t>
      </w:r>
      <w:r w:rsidR="0025471F">
        <w:rPr>
          <w:rFonts w:ascii="Verdana" w:hAnsi="Verdana"/>
          <w:sz w:val="18"/>
          <w:szCs w:val="18"/>
        </w:rPr>
        <w:t>gi</w:t>
      </w:r>
      <w:r w:rsidRPr="0013795F">
        <w:rPr>
          <w:rFonts w:ascii="Verdana" w:hAnsi="Verdana"/>
          <w:sz w:val="18"/>
          <w:szCs w:val="18"/>
        </w:rPr>
        <w:t xml:space="preserve">ng van een verpakking wordt </w:t>
      </w:r>
      <w:r w:rsidRPr="0013795F">
        <w:rPr>
          <w:rFonts w:ascii="Verdana" w:eastAsiaTheme="minorEastAsia" w:hAnsi="Verdana" w:cs="Arial"/>
          <w:sz w:val="18"/>
          <w:szCs w:val="18"/>
        </w:rPr>
        <w:t>zo weinig mogelijk verpakkingsmateriaal gebruikt;</w:t>
      </w:r>
    </w:p>
    <w:p w:rsidR="00E77370" w:rsidRPr="0013795F" w:rsidRDefault="00E77370" w:rsidP="00442C5D">
      <w:pPr>
        <w:pStyle w:val="Tekstopmerking"/>
        <w:tabs>
          <w:tab w:val="left" w:pos="0"/>
          <w:tab w:val="left" w:pos="284"/>
        </w:tabs>
        <w:spacing w:after="0" w:line="240" w:lineRule="exact"/>
        <w:rPr>
          <w:rFonts w:ascii="Verdana" w:eastAsiaTheme="minorEastAsia" w:hAnsi="Verdana" w:cs="Arial"/>
          <w:sz w:val="18"/>
          <w:szCs w:val="18"/>
        </w:rPr>
      </w:pPr>
      <w:r w:rsidRPr="0013795F">
        <w:rPr>
          <w:rFonts w:ascii="Verdana" w:eastAsiaTheme="minorEastAsia" w:hAnsi="Verdana" w:cs="Arial"/>
          <w:sz w:val="18"/>
          <w:szCs w:val="18"/>
        </w:rPr>
        <w:t>f.   bij de vervaardiging van een verpakking wordt zoveel mogelijk gerecycled materiaal toegepast.</w:t>
      </w:r>
    </w:p>
    <w:p w:rsidR="005A49A1" w:rsidRPr="0013795F" w:rsidRDefault="005A49A1" w:rsidP="00161AF2">
      <w:pPr>
        <w:pStyle w:val="Tekstopmerking"/>
        <w:tabs>
          <w:tab w:val="left" w:pos="426"/>
        </w:tabs>
        <w:spacing w:after="0" w:line="240" w:lineRule="exact"/>
        <w:ind w:left="426" w:hanging="426"/>
        <w:rPr>
          <w:rFonts w:ascii="Verdana" w:eastAsiaTheme="minorEastAsia" w:hAnsi="Verdana" w:cs="Arial"/>
          <w:sz w:val="18"/>
          <w:szCs w:val="18"/>
        </w:rPr>
      </w:pPr>
    </w:p>
    <w:p w:rsidR="00086DA5" w:rsidRPr="0013795F" w:rsidRDefault="00086DA5" w:rsidP="00442C5D">
      <w:pPr>
        <w:pStyle w:val="Lijstalinea"/>
        <w:numPr>
          <w:ilvl w:val="0"/>
          <w:numId w:val="8"/>
        </w:numPr>
        <w:tabs>
          <w:tab w:val="left" w:pos="284"/>
        </w:tabs>
        <w:spacing w:line="240" w:lineRule="exact"/>
        <w:ind w:left="0" w:firstLine="0"/>
        <w:rPr>
          <w:rFonts w:ascii="Verdana" w:hAnsi="Verdana"/>
          <w:sz w:val="18"/>
          <w:szCs w:val="18"/>
        </w:rPr>
      </w:pPr>
      <w:r w:rsidRPr="0013795F">
        <w:rPr>
          <w:rFonts w:ascii="Verdana" w:hAnsi="Verdana"/>
          <w:sz w:val="18"/>
          <w:szCs w:val="18"/>
        </w:rPr>
        <w:t xml:space="preserve">Onverminderd het derde lid voldoen verpakkingen in ieder geval aan één of meerdere </w:t>
      </w:r>
      <w:r w:rsidRPr="0013795F">
        <w:rPr>
          <w:rFonts w:ascii="Verdana" w:hAnsi="Verdana" w:cs="Arial"/>
          <w:sz w:val="18"/>
          <w:szCs w:val="18"/>
        </w:rPr>
        <w:t>eisen opgenomen in bijlage II van de richtlijn verpakkingen of aan het tweede lid</w:t>
      </w:r>
      <w:r w:rsidRPr="0013795F">
        <w:rPr>
          <w:rFonts w:ascii="Verdana" w:hAnsi="Verdana"/>
          <w:sz w:val="18"/>
          <w:szCs w:val="18"/>
        </w:rPr>
        <w:t>, indien zij overeenstemmen met de door Onze Minister aangewezen norm voor zover die norm betrekking heeft op een bepaalde in bijlage II van de richtlijn verpakkingen opgenomen eis of het tweede lid.</w:t>
      </w:r>
    </w:p>
    <w:p w:rsidR="005A49A1" w:rsidRPr="0013795F" w:rsidRDefault="005A49A1" w:rsidP="005A49A1">
      <w:pPr>
        <w:pStyle w:val="Lijstalinea"/>
        <w:spacing w:line="240" w:lineRule="exact"/>
        <w:ind w:left="284"/>
        <w:rPr>
          <w:rFonts w:ascii="Verdana" w:hAnsi="Verdana"/>
          <w:sz w:val="18"/>
          <w:szCs w:val="18"/>
        </w:rPr>
      </w:pPr>
    </w:p>
    <w:p w:rsidR="00086DA5" w:rsidRPr="0013795F" w:rsidRDefault="00086DA5" w:rsidP="00442C5D">
      <w:pPr>
        <w:tabs>
          <w:tab w:val="left" w:pos="284"/>
        </w:tabs>
        <w:spacing w:line="240" w:lineRule="exact"/>
        <w:rPr>
          <w:rFonts w:ascii="Verdana" w:hAnsi="Verdana"/>
          <w:sz w:val="18"/>
          <w:szCs w:val="18"/>
        </w:rPr>
      </w:pPr>
      <w:r w:rsidRPr="0013795F">
        <w:rPr>
          <w:rFonts w:ascii="Verdana" w:hAnsi="Verdana"/>
          <w:sz w:val="18"/>
          <w:szCs w:val="18"/>
        </w:rPr>
        <w:t>6. B</w:t>
      </w:r>
      <w:r w:rsidR="0048223E">
        <w:rPr>
          <w:rFonts w:ascii="Verdana" w:hAnsi="Verdana"/>
          <w:sz w:val="18"/>
          <w:szCs w:val="18"/>
        </w:rPr>
        <w:t xml:space="preserve">epaalde </w:t>
      </w:r>
      <w:r w:rsidR="00855ACF">
        <w:rPr>
          <w:rFonts w:ascii="Verdana" w:hAnsi="Verdana"/>
          <w:sz w:val="18"/>
          <w:szCs w:val="18"/>
        </w:rPr>
        <w:t>b</w:t>
      </w:r>
      <w:r w:rsidR="00BF4DAA">
        <w:rPr>
          <w:rFonts w:ascii="Verdana" w:hAnsi="Verdana"/>
          <w:sz w:val="18"/>
          <w:szCs w:val="18"/>
        </w:rPr>
        <w:t xml:space="preserve">ij </w:t>
      </w:r>
      <w:r w:rsidRPr="0013795F">
        <w:rPr>
          <w:rFonts w:ascii="Verdana" w:hAnsi="Verdana"/>
          <w:sz w:val="18"/>
          <w:szCs w:val="18"/>
        </w:rPr>
        <w:t xml:space="preserve">ministeriële regeling </w:t>
      </w:r>
      <w:r w:rsidR="00855ACF">
        <w:rPr>
          <w:rFonts w:ascii="Verdana" w:hAnsi="Verdana"/>
          <w:sz w:val="18"/>
          <w:szCs w:val="18"/>
        </w:rPr>
        <w:t xml:space="preserve">aangewezen ongevulde verpakkingen </w:t>
      </w:r>
      <w:r w:rsidRPr="0013795F">
        <w:rPr>
          <w:rFonts w:ascii="Verdana" w:hAnsi="Verdana"/>
          <w:sz w:val="18"/>
          <w:szCs w:val="18"/>
        </w:rPr>
        <w:t xml:space="preserve">worden </w:t>
      </w:r>
      <w:r w:rsidR="00BF4DAA" w:rsidRPr="0013795F">
        <w:rPr>
          <w:rFonts w:ascii="Verdana" w:hAnsi="Verdana"/>
          <w:sz w:val="18"/>
          <w:szCs w:val="18"/>
        </w:rPr>
        <w:t>door een producent of importeur</w:t>
      </w:r>
      <w:r w:rsidR="00BF4DAA">
        <w:rPr>
          <w:rFonts w:ascii="Verdana" w:hAnsi="Verdana"/>
          <w:sz w:val="18"/>
          <w:szCs w:val="18"/>
        </w:rPr>
        <w:t xml:space="preserve"> niet om niet onder de</w:t>
      </w:r>
      <w:r w:rsidRPr="0013795F">
        <w:rPr>
          <w:rFonts w:ascii="Verdana" w:hAnsi="Verdana"/>
          <w:sz w:val="18"/>
          <w:szCs w:val="18"/>
        </w:rPr>
        <w:t xml:space="preserve"> in die regeling aangegeven omstandigheden aan een eindgebruiker verstrekt.</w:t>
      </w:r>
    </w:p>
    <w:p w:rsidR="00DA0F31" w:rsidRPr="0013795F" w:rsidRDefault="00DA0F31" w:rsidP="00DA0F31">
      <w:pPr>
        <w:pStyle w:val="Lijstalinea"/>
        <w:tabs>
          <w:tab w:val="left" w:pos="0"/>
        </w:tabs>
        <w:spacing w:line="240" w:lineRule="exact"/>
        <w:ind w:left="0"/>
        <w:rPr>
          <w:rFonts w:ascii="Verdana" w:hAnsi="Verdana" w:cs="Verdana"/>
          <w:b/>
          <w:sz w:val="18"/>
          <w:szCs w:val="18"/>
        </w:rPr>
      </w:pPr>
      <w:r w:rsidRPr="0013795F">
        <w:rPr>
          <w:rFonts w:ascii="Verdana" w:hAnsi="Verdana" w:cs="Verdana"/>
          <w:b/>
          <w:sz w:val="18"/>
          <w:szCs w:val="18"/>
        </w:rPr>
        <w:t>Artikel 4</w:t>
      </w:r>
    </w:p>
    <w:p w:rsidR="00DA0F31" w:rsidRPr="0013795F" w:rsidRDefault="00DA0F31" w:rsidP="00DA0F31">
      <w:pPr>
        <w:pStyle w:val="Lijstalinea"/>
        <w:tabs>
          <w:tab w:val="left" w:pos="0"/>
        </w:tabs>
        <w:spacing w:line="240" w:lineRule="exact"/>
        <w:ind w:left="0"/>
        <w:rPr>
          <w:rFonts w:ascii="Verdana" w:hAnsi="Verdana" w:cs="Verdana"/>
          <w:sz w:val="18"/>
          <w:szCs w:val="18"/>
        </w:rPr>
      </w:pPr>
    </w:p>
    <w:p w:rsidR="00DA0F31" w:rsidRPr="0013795F" w:rsidRDefault="00DA0F31" w:rsidP="00442C5D">
      <w:pPr>
        <w:pStyle w:val="Tekstopmerking"/>
        <w:widowControl w:val="0"/>
        <w:numPr>
          <w:ilvl w:val="0"/>
          <w:numId w:val="15"/>
        </w:numPr>
        <w:tabs>
          <w:tab w:val="left" w:pos="0"/>
          <w:tab w:val="left" w:pos="284"/>
        </w:tabs>
        <w:autoSpaceDE w:val="0"/>
        <w:autoSpaceDN w:val="0"/>
        <w:adjustRightInd w:val="0"/>
        <w:spacing w:after="0" w:line="240" w:lineRule="exact"/>
        <w:ind w:left="0" w:firstLine="0"/>
        <w:rPr>
          <w:rFonts w:ascii="Verdana" w:hAnsi="Verdana" w:cs="Arial"/>
          <w:sz w:val="18"/>
          <w:szCs w:val="18"/>
        </w:rPr>
      </w:pPr>
      <w:r w:rsidRPr="0013795F">
        <w:rPr>
          <w:rFonts w:ascii="Verdana" w:hAnsi="Verdana"/>
          <w:sz w:val="18"/>
          <w:szCs w:val="18"/>
        </w:rPr>
        <w:t xml:space="preserve">Een producent of importeur verstrekt op een met redenen omkleed verzoek van Onze Minister, </w:t>
      </w:r>
      <w:r w:rsidR="00921AA3">
        <w:rPr>
          <w:rFonts w:ascii="Verdana" w:hAnsi="Verdana"/>
          <w:sz w:val="18"/>
          <w:szCs w:val="18"/>
        </w:rPr>
        <w:t xml:space="preserve">binnen een bij dat verzoek te bepalen termijn, aan hem </w:t>
      </w:r>
      <w:r w:rsidRPr="0013795F">
        <w:rPr>
          <w:rFonts w:ascii="Verdana" w:hAnsi="Verdana"/>
          <w:sz w:val="18"/>
          <w:szCs w:val="18"/>
        </w:rPr>
        <w:t xml:space="preserve">alle benodigde informatie en documentatie om het voldoen aan de </w:t>
      </w:r>
      <w:r w:rsidRPr="0013795F">
        <w:rPr>
          <w:rFonts w:ascii="Verdana" w:hAnsi="Verdana" w:cs="Arial"/>
          <w:sz w:val="18"/>
          <w:szCs w:val="18"/>
        </w:rPr>
        <w:t>artikelen 2, e</w:t>
      </w:r>
      <w:r w:rsidR="00421626" w:rsidRPr="0013795F">
        <w:rPr>
          <w:rFonts w:ascii="Verdana" w:hAnsi="Verdana" w:cs="Arial"/>
          <w:sz w:val="18"/>
          <w:szCs w:val="18"/>
        </w:rPr>
        <w:t>erste</w:t>
      </w:r>
      <w:r w:rsidR="00804FE5" w:rsidRPr="0013795F">
        <w:rPr>
          <w:rFonts w:ascii="Verdana" w:hAnsi="Verdana" w:cs="Arial"/>
          <w:sz w:val="18"/>
          <w:szCs w:val="18"/>
        </w:rPr>
        <w:t>,</w:t>
      </w:r>
      <w:r w:rsidR="001B47D4" w:rsidRPr="0013795F">
        <w:rPr>
          <w:rFonts w:ascii="Verdana" w:hAnsi="Verdana" w:cs="Arial"/>
          <w:sz w:val="18"/>
          <w:szCs w:val="18"/>
        </w:rPr>
        <w:t xml:space="preserve"> derde</w:t>
      </w:r>
      <w:r w:rsidR="00421626" w:rsidRPr="0013795F">
        <w:rPr>
          <w:rFonts w:ascii="Verdana" w:hAnsi="Verdana" w:cs="Arial"/>
          <w:sz w:val="18"/>
          <w:szCs w:val="18"/>
        </w:rPr>
        <w:t xml:space="preserve"> </w:t>
      </w:r>
      <w:r w:rsidR="001B47D4" w:rsidRPr="0013795F">
        <w:rPr>
          <w:rFonts w:ascii="Verdana" w:hAnsi="Verdana" w:cs="Arial"/>
          <w:sz w:val="18"/>
          <w:szCs w:val="18"/>
        </w:rPr>
        <w:t xml:space="preserve">en vierde </w:t>
      </w:r>
      <w:r w:rsidR="00421626" w:rsidRPr="0013795F">
        <w:rPr>
          <w:rFonts w:ascii="Verdana" w:hAnsi="Verdana" w:cs="Arial"/>
          <w:sz w:val="18"/>
          <w:szCs w:val="18"/>
        </w:rPr>
        <w:t>lid, en artikel 3, eerste</w:t>
      </w:r>
      <w:r w:rsidR="00B35571">
        <w:rPr>
          <w:rFonts w:ascii="Verdana" w:hAnsi="Verdana" w:cs="Arial"/>
          <w:sz w:val="18"/>
          <w:szCs w:val="18"/>
        </w:rPr>
        <w:t xml:space="preserve">, </w:t>
      </w:r>
      <w:r w:rsidR="00086DA5" w:rsidRPr="0013795F">
        <w:rPr>
          <w:rFonts w:ascii="Verdana" w:hAnsi="Verdana" w:cs="Arial"/>
          <w:sz w:val="18"/>
          <w:szCs w:val="18"/>
        </w:rPr>
        <w:t>tweede lid</w:t>
      </w:r>
      <w:r w:rsidR="00B35571">
        <w:rPr>
          <w:rFonts w:ascii="Verdana" w:hAnsi="Verdana" w:cs="Arial"/>
          <w:sz w:val="18"/>
          <w:szCs w:val="18"/>
        </w:rPr>
        <w:t xml:space="preserve"> en vijfde lid</w:t>
      </w:r>
      <w:r w:rsidRPr="0013795F">
        <w:rPr>
          <w:rFonts w:ascii="Verdana" w:hAnsi="Verdana" w:cs="Arial"/>
          <w:sz w:val="18"/>
          <w:szCs w:val="18"/>
        </w:rPr>
        <w:t>,</w:t>
      </w:r>
      <w:r w:rsidRPr="0013795F">
        <w:rPr>
          <w:rFonts w:ascii="Verdana" w:hAnsi="Verdana"/>
          <w:sz w:val="18"/>
          <w:szCs w:val="18"/>
        </w:rPr>
        <w:t xml:space="preserve"> aan te tonen.</w:t>
      </w:r>
    </w:p>
    <w:p w:rsidR="005A49A1" w:rsidRPr="0013795F" w:rsidRDefault="005A49A1" w:rsidP="005A49A1">
      <w:pPr>
        <w:pStyle w:val="Tekstopmerking"/>
        <w:widowControl w:val="0"/>
        <w:tabs>
          <w:tab w:val="left" w:pos="0"/>
        </w:tabs>
        <w:autoSpaceDE w:val="0"/>
        <w:autoSpaceDN w:val="0"/>
        <w:adjustRightInd w:val="0"/>
        <w:spacing w:after="0" w:line="240" w:lineRule="exact"/>
        <w:rPr>
          <w:rFonts w:ascii="Verdana" w:hAnsi="Verdana" w:cs="Arial"/>
          <w:sz w:val="18"/>
          <w:szCs w:val="18"/>
        </w:rPr>
      </w:pPr>
    </w:p>
    <w:p w:rsidR="00DA0F31" w:rsidRPr="0013795F" w:rsidRDefault="00DA0F31" w:rsidP="00442C5D">
      <w:pPr>
        <w:pStyle w:val="Tekstopmerking"/>
        <w:widowControl w:val="0"/>
        <w:numPr>
          <w:ilvl w:val="0"/>
          <w:numId w:val="15"/>
        </w:numPr>
        <w:tabs>
          <w:tab w:val="left" w:pos="0"/>
          <w:tab w:val="left" w:pos="284"/>
        </w:tabs>
        <w:autoSpaceDE w:val="0"/>
        <w:autoSpaceDN w:val="0"/>
        <w:adjustRightInd w:val="0"/>
        <w:spacing w:after="0" w:line="240" w:lineRule="exact"/>
        <w:ind w:left="0" w:firstLine="0"/>
        <w:rPr>
          <w:rFonts w:ascii="Verdana" w:hAnsi="Verdana" w:cs="Arial"/>
          <w:sz w:val="18"/>
          <w:szCs w:val="18"/>
        </w:rPr>
      </w:pPr>
      <w:r w:rsidRPr="0013795F">
        <w:rPr>
          <w:rFonts w:ascii="Verdana" w:hAnsi="Verdana"/>
          <w:sz w:val="18"/>
          <w:szCs w:val="18"/>
        </w:rPr>
        <w:t>In het geval</w:t>
      </w:r>
      <w:r w:rsidR="00432A7D" w:rsidRPr="0013795F">
        <w:rPr>
          <w:rFonts w:ascii="Verdana" w:hAnsi="Verdana"/>
          <w:sz w:val="18"/>
          <w:szCs w:val="18"/>
        </w:rPr>
        <w:t xml:space="preserve"> een verpakking niet voldoet</w:t>
      </w:r>
      <w:r w:rsidRPr="0013795F">
        <w:rPr>
          <w:rFonts w:ascii="Verdana" w:hAnsi="Verdana"/>
          <w:sz w:val="18"/>
          <w:szCs w:val="18"/>
        </w:rPr>
        <w:t xml:space="preserve"> aan de artikelen 2, </w:t>
      </w:r>
      <w:r w:rsidR="00AC5F1A" w:rsidRPr="0013795F">
        <w:rPr>
          <w:rFonts w:ascii="Verdana" w:hAnsi="Verdana"/>
          <w:sz w:val="18"/>
          <w:szCs w:val="18"/>
        </w:rPr>
        <w:t>eerste</w:t>
      </w:r>
      <w:r w:rsidR="001B47D4" w:rsidRPr="0013795F">
        <w:rPr>
          <w:rFonts w:ascii="Verdana" w:hAnsi="Verdana"/>
          <w:sz w:val="18"/>
          <w:szCs w:val="18"/>
        </w:rPr>
        <w:t xml:space="preserve">, derde en vierde </w:t>
      </w:r>
      <w:r w:rsidR="00AC5F1A" w:rsidRPr="0013795F">
        <w:rPr>
          <w:rFonts w:ascii="Verdana" w:hAnsi="Verdana"/>
          <w:sz w:val="18"/>
          <w:szCs w:val="18"/>
        </w:rPr>
        <w:t>lid, en 3, eerste</w:t>
      </w:r>
      <w:r w:rsidR="00FE4C3D">
        <w:rPr>
          <w:rFonts w:ascii="Verdana" w:hAnsi="Verdana"/>
          <w:sz w:val="18"/>
          <w:szCs w:val="18"/>
        </w:rPr>
        <w:t xml:space="preserve">, </w:t>
      </w:r>
      <w:r w:rsidR="00086DA5" w:rsidRPr="0013795F">
        <w:rPr>
          <w:rFonts w:ascii="Verdana" w:hAnsi="Verdana"/>
          <w:sz w:val="18"/>
          <w:szCs w:val="18"/>
        </w:rPr>
        <w:t xml:space="preserve">tweede </w:t>
      </w:r>
      <w:r w:rsidR="00FE4C3D">
        <w:rPr>
          <w:rFonts w:ascii="Verdana" w:hAnsi="Verdana"/>
          <w:sz w:val="18"/>
          <w:szCs w:val="18"/>
        </w:rPr>
        <w:t xml:space="preserve">en vijfde </w:t>
      </w:r>
      <w:r w:rsidR="00432A7D" w:rsidRPr="0013795F">
        <w:rPr>
          <w:rFonts w:ascii="Verdana" w:hAnsi="Verdana"/>
          <w:sz w:val="18"/>
          <w:szCs w:val="18"/>
        </w:rPr>
        <w:t xml:space="preserve">lid, </w:t>
      </w:r>
      <w:r w:rsidR="00E15247" w:rsidRPr="0013795F">
        <w:rPr>
          <w:rFonts w:ascii="Verdana" w:hAnsi="Verdana"/>
          <w:sz w:val="18"/>
          <w:szCs w:val="18"/>
        </w:rPr>
        <w:t xml:space="preserve">brengt </w:t>
      </w:r>
      <w:r w:rsidR="00432A7D" w:rsidRPr="0013795F">
        <w:rPr>
          <w:rFonts w:ascii="Verdana" w:hAnsi="Verdana"/>
          <w:sz w:val="18"/>
          <w:szCs w:val="18"/>
        </w:rPr>
        <w:t>de</w:t>
      </w:r>
      <w:r w:rsidRPr="0013795F">
        <w:rPr>
          <w:rFonts w:ascii="Verdana" w:hAnsi="Verdana"/>
          <w:sz w:val="18"/>
          <w:szCs w:val="18"/>
        </w:rPr>
        <w:t xml:space="preserve"> producent of importeur </w:t>
      </w:r>
      <w:r w:rsidR="00432A7D" w:rsidRPr="0013795F">
        <w:rPr>
          <w:rFonts w:ascii="Verdana" w:hAnsi="Verdana"/>
          <w:sz w:val="18"/>
          <w:szCs w:val="18"/>
        </w:rPr>
        <w:t xml:space="preserve">van die verpakking </w:t>
      </w:r>
      <w:r w:rsidR="00E15247" w:rsidRPr="0013795F">
        <w:rPr>
          <w:rFonts w:ascii="Verdana" w:hAnsi="Verdana"/>
          <w:sz w:val="18"/>
          <w:szCs w:val="18"/>
        </w:rPr>
        <w:t xml:space="preserve">Onze Minister </w:t>
      </w:r>
      <w:r w:rsidR="00810059">
        <w:rPr>
          <w:rFonts w:ascii="Verdana" w:hAnsi="Verdana"/>
          <w:sz w:val="18"/>
          <w:szCs w:val="18"/>
        </w:rPr>
        <w:t xml:space="preserve">onmiddellijk </w:t>
      </w:r>
      <w:r w:rsidR="00E15247" w:rsidRPr="0013795F">
        <w:rPr>
          <w:rFonts w:ascii="Verdana" w:hAnsi="Verdana"/>
          <w:sz w:val="18"/>
          <w:szCs w:val="18"/>
        </w:rPr>
        <w:t xml:space="preserve">daarvan op de hoogte  en neemt hij alle maatregelen om de verpakking </w:t>
      </w:r>
      <w:r w:rsidR="00836939">
        <w:rPr>
          <w:rFonts w:ascii="Verdana" w:hAnsi="Verdana"/>
          <w:sz w:val="18"/>
          <w:szCs w:val="18"/>
        </w:rPr>
        <w:t xml:space="preserve">alsnog </w:t>
      </w:r>
      <w:r w:rsidR="00E15247" w:rsidRPr="0013795F">
        <w:rPr>
          <w:rFonts w:ascii="Verdana" w:hAnsi="Verdana"/>
          <w:sz w:val="18"/>
          <w:szCs w:val="18"/>
        </w:rPr>
        <w:t>te laten voldoen. O</w:t>
      </w:r>
      <w:r w:rsidRPr="0013795F">
        <w:rPr>
          <w:rFonts w:ascii="Verdana" w:hAnsi="Verdana"/>
          <w:sz w:val="18"/>
          <w:szCs w:val="18"/>
        </w:rPr>
        <w:t xml:space="preserve">p verzoek </w:t>
      </w:r>
      <w:r w:rsidR="00086DA5" w:rsidRPr="0013795F">
        <w:rPr>
          <w:rFonts w:ascii="Verdana" w:hAnsi="Verdana"/>
          <w:sz w:val="18"/>
          <w:szCs w:val="18"/>
        </w:rPr>
        <w:t>van Onze Minister</w:t>
      </w:r>
      <w:r w:rsidR="00E15247" w:rsidRPr="0013795F">
        <w:rPr>
          <w:rFonts w:ascii="Verdana" w:hAnsi="Verdana"/>
          <w:sz w:val="18"/>
          <w:szCs w:val="18"/>
        </w:rPr>
        <w:t xml:space="preserve"> verleent de producent of importeur van een verpakking, die niet voldoet aan de in de vorige volzin bedoelde artikelen,</w:t>
      </w:r>
      <w:r w:rsidR="00086DA5" w:rsidRPr="0013795F">
        <w:rPr>
          <w:rFonts w:ascii="Verdana" w:hAnsi="Verdana"/>
          <w:sz w:val="18"/>
          <w:szCs w:val="18"/>
        </w:rPr>
        <w:t xml:space="preserve"> </w:t>
      </w:r>
      <w:r w:rsidRPr="0013795F">
        <w:rPr>
          <w:rFonts w:ascii="Verdana" w:hAnsi="Verdana"/>
          <w:sz w:val="18"/>
          <w:szCs w:val="18"/>
        </w:rPr>
        <w:t xml:space="preserve">alle medewerking aan </w:t>
      </w:r>
      <w:r w:rsidR="00BF4DAA">
        <w:rPr>
          <w:rFonts w:ascii="Verdana" w:hAnsi="Verdana"/>
          <w:sz w:val="18"/>
          <w:szCs w:val="18"/>
        </w:rPr>
        <w:t xml:space="preserve">de te nemen </w:t>
      </w:r>
      <w:r w:rsidRPr="0013795F">
        <w:rPr>
          <w:rFonts w:ascii="Verdana" w:hAnsi="Verdana"/>
          <w:sz w:val="18"/>
          <w:szCs w:val="18"/>
        </w:rPr>
        <w:t>maatr</w:t>
      </w:r>
      <w:r w:rsidR="00432A7D" w:rsidRPr="0013795F">
        <w:rPr>
          <w:rFonts w:ascii="Verdana" w:hAnsi="Verdana"/>
          <w:sz w:val="18"/>
          <w:szCs w:val="18"/>
        </w:rPr>
        <w:t xml:space="preserve">egelen om te zorgen dat de verpakking </w:t>
      </w:r>
      <w:r w:rsidR="00836939">
        <w:rPr>
          <w:rFonts w:ascii="Verdana" w:hAnsi="Verdana"/>
          <w:sz w:val="18"/>
          <w:szCs w:val="18"/>
        </w:rPr>
        <w:t xml:space="preserve">alsnog </w:t>
      </w:r>
      <w:r w:rsidR="00432A7D" w:rsidRPr="0013795F">
        <w:rPr>
          <w:rFonts w:ascii="Verdana" w:hAnsi="Verdana"/>
          <w:sz w:val="18"/>
          <w:szCs w:val="18"/>
        </w:rPr>
        <w:t>voldoet</w:t>
      </w:r>
      <w:r w:rsidRPr="0013795F">
        <w:rPr>
          <w:rFonts w:ascii="Verdana" w:hAnsi="Verdana"/>
          <w:sz w:val="18"/>
          <w:szCs w:val="18"/>
        </w:rPr>
        <w:t xml:space="preserve"> aan dit besluit.</w:t>
      </w:r>
    </w:p>
    <w:p w:rsidR="00DA0F31" w:rsidRPr="0013795F" w:rsidRDefault="00DA0F31" w:rsidP="00DA0F31">
      <w:pPr>
        <w:spacing w:after="0" w:line="240" w:lineRule="exact"/>
        <w:rPr>
          <w:rFonts w:ascii="Verdana" w:hAnsi="Verdana" w:cs="Verdana"/>
          <w:sz w:val="18"/>
          <w:szCs w:val="18"/>
        </w:rPr>
      </w:pPr>
    </w:p>
    <w:p w:rsidR="00DA0F31" w:rsidRPr="0013795F" w:rsidRDefault="00DA0F31" w:rsidP="00DA0F31">
      <w:pPr>
        <w:pStyle w:val="Lijstalinea"/>
        <w:spacing w:line="240" w:lineRule="exact"/>
        <w:ind w:left="502" w:hanging="502"/>
        <w:rPr>
          <w:rFonts w:ascii="Verdana" w:hAnsi="Verdana" w:cs="Verdana"/>
          <w:b/>
          <w:sz w:val="18"/>
          <w:szCs w:val="18"/>
        </w:rPr>
      </w:pPr>
      <w:r w:rsidRPr="0013795F">
        <w:rPr>
          <w:rFonts w:ascii="Verdana" w:hAnsi="Verdana" w:cs="Verdana"/>
          <w:b/>
          <w:sz w:val="18"/>
          <w:szCs w:val="18"/>
        </w:rPr>
        <w:t xml:space="preserve">§ 3. Inname, recycling en overig afvalbeheer </w:t>
      </w:r>
    </w:p>
    <w:p w:rsidR="00DA0F31" w:rsidRPr="0013795F" w:rsidRDefault="00DA0F31" w:rsidP="00DA0F31">
      <w:pPr>
        <w:pStyle w:val="Lijstalinea"/>
        <w:spacing w:line="240" w:lineRule="exact"/>
        <w:ind w:left="502" w:hanging="502"/>
        <w:rPr>
          <w:rFonts w:ascii="Verdana" w:hAnsi="Verdana" w:cs="Verdana"/>
          <w:b/>
          <w:sz w:val="18"/>
          <w:szCs w:val="18"/>
        </w:rPr>
      </w:pPr>
    </w:p>
    <w:p w:rsidR="00DA0F31" w:rsidRPr="0013795F" w:rsidRDefault="00086DA5" w:rsidP="005A49A1">
      <w:pPr>
        <w:pStyle w:val="Lijstalinea"/>
        <w:spacing w:line="240" w:lineRule="exact"/>
        <w:ind w:left="502" w:hanging="502"/>
        <w:rPr>
          <w:rFonts w:ascii="Verdana" w:hAnsi="Verdana" w:cs="Verdana"/>
          <w:b/>
          <w:sz w:val="18"/>
          <w:szCs w:val="18"/>
        </w:rPr>
      </w:pPr>
      <w:r w:rsidRPr="0013795F">
        <w:rPr>
          <w:rFonts w:ascii="Verdana" w:hAnsi="Verdana" w:cs="Verdana"/>
          <w:b/>
          <w:sz w:val="18"/>
          <w:szCs w:val="18"/>
        </w:rPr>
        <w:t>Artikel 5</w:t>
      </w:r>
    </w:p>
    <w:p w:rsidR="00DA0F31" w:rsidRPr="0013795F" w:rsidRDefault="00DA0F31" w:rsidP="005A49A1">
      <w:pPr>
        <w:pStyle w:val="Lijstalinea"/>
        <w:spacing w:line="240" w:lineRule="exact"/>
        <w:ind w:left="502" w:hanging="502"/>
        <w:rPr>
          <w:rFonts w:ascii="Verdana" w:hAnsi="Verdana" w:cs="Verdana"/>
          <w:b/>
          <w:sz w:val="18"/>
          <w:szCs w:val="18"/>
        </w:rPr>
      </w:pPr>
    </w:p>
    <w:p w:rsidR="00DA0F31" w:rsidRPr="0013795F" w:rsidRDefault="00DA0F31" w:rsidP="00442C5D">
      <w:pPr>
        <w:pStyle w:val="Lijstalinea"/>
        <w:numPr>
          <w:ilvl w:val="0"/>
          <w:numId w:val="58"/>
        </w:numPr>
        <w:tabs>
          <w:tab w:val="left" w:pos="284"/>
        </w:tabs>
        <w:autoSpaceDE w:val="0"/>
        <w:autoSpaceDN w:val="0"/>
        <w:adjustRightInd w:val="0"/>
        <w:spacing w:line="240" w:lineRule="exact"/>
        <w:ind w:left="0" w:firstLine="0"/>
        <w:rPr>
          <w:rFonts w:ascii="Verdana" w:hAnsi="Verdana" w:cs="Arial"/>
          <w:sz w:val="18"/>
          <w:szCs w:val="18"/>
        </w:rPr>
      </w:pPr>
      <w:r w:rsidRPr="0013795F">
        <w:rPr>
          <w:rFonts w:ascii="Verdana" w:hAnsi="Verdana" w:cs="Arial"/>
          <w:sz w:val="18"/>
          <w:szCs w:val="18"/>
        </w:rPr>
        <w:t xml:space="preserve">De producent of importeur draagt zorg voor de gescheiden inname of de inname en </w:t>
      </w:r>
      <w:proofErr w:type="spellStart"/>
      <w:r w:rsidRPr="0013795F">
        <w:rPr>
          <w:rFonts w:ascii="Verdana" w:hAnsi="Verdana" w:cs="Arial"/>
          <w:sz w:val="18"/>
          <w:szCs w:val="18"/>
        </w:rPr>
        <w:t>nascheiding</w:t>
      </w:r>
      <w:proofErr w:type="spellEnd"/>
      <w:r w:rsidRPr="0013795F">
        <w:rPr>
          <w:rFonts w:ascii="Verdana" w:hAnsi="Verdana" w:cs="Arial"/>
          <w:sz w:val="18"/>
          <w:szCs w:val="18"/>
        </w:rPr>
        <w:t xml:space="preserve"> van door hem in Nederland </w:t>
      </w:r>
      <w:r w:rsidR="00161AF2" w:rsidRPr="0013795F">
        <w:rPr>
          <w:rFonts w:ascii="Verdana" w:hAnsi="Verdana" w:cs="Arial"/>
          <w:sz w:val="18"/>
          <w:szCs w:val="18"/>
        </w:rPr>
        <w:t xml:space="preserve">in de handel gebrachte </w:t>
      </w:r>
      <w:r w:rsidRPr="0013795F">
        <w:rPr>
          <w:rFonts w:ascii="Verdana" w:hAnsi="Verdana" w:cs="Arial"/>
          <w:sz w:val="18"/>
          <w:szCs w:val="18"/>
        </w:rPr>
        <w:t>verpakkingen</w:t>
      </w:r>
      <w:r w:rsidRPr="0013795F">
        <w:rPr>
          <w:rFonts w:ascii="Verdana" w:hAnsi="Verdana" w:cs="Univers"/>
          <w:sz w:val="18"/>
          <w:szCs w:val="18"/>
        </w:rPr>
        <w:t xml:space="preserve"> en van de </w:t>
      </w:r>
      <w:r w:rsidRPr="0013795F">
        <w:rPr>
          <w:rFonts w:ascii="Verdana" w:hAnsi="Verdana" w:cs="Univers"/>
          <w:sz w:val="18"/>
          <w:szCs w:val="18"/>
        </w:rPr>
        <w:lastRenderedPageBreak/>
        <w:t>door hem ingevoerde verpakkingen waarvan hij zich in dat kalenderjaar heeft ontdaan</w:t>
      </w:r>
      <w:r w:rsidRPr="0013795F">
        <w:rPr>
          <w:rFonts w:ascii="Verdana" w:hAnsi="Verdana" w:cs="Arial"/>
          <w:sz w:val="18"/>
          <w:szCs w:val="18"/>
        </w:rPr>
        <w:t>, ten minste voor zover nodig om te kunnen voldoen aan de verplichtingen uit de artikel</w:t>
      </w:r>
      <w:r w:rsidR="00804FE5" w:rsidRPr="0013795F">
        <w:rPr>
          <w:rFonts w:ascii="Verdana" w:hAnsi="Verdana" w:cs="Arial"/>
          <w:sz w:val="18"/>
          <w:szCs w:val="18"/>
        </w:rPr>
        <w:t>en</w:t>
      </w:r>
      <w:r w:rsidRPr="0013795F">
        <w:rPr>
          <w:rFonts w:ascii="Verdana" w:hAnsi="Verdana" w:cs="Arial"/>
          <w:sz w:val="18"/>
          <w:szCs w:val="18"/>
        </w:rPr>
        <w:t xml:space="preserve"> </w:t>
      </w:r>
      <w:r w:rsidR="00EA2F6C" w:rsidRPr="0013795F">
        <w:rPr>
          <w:rFonts w:ascii="Verdana" w:hAnsi="Verdana" w:cs="Arial"/>
          <w:sz w:val="18"/>
          <w:szCs w:val="18"/>
        </w:rPr>
        <w:t>6 en 7</w:t>
      </w:r>
      <w:r w:rsidRPr="0013795F">
        <w:rPr>
          <w:rFonts w:ascii="Verdana" w:hAnsi="Verdana" w:cs="Arial"/>
          <w:sz w:val="18"/>
          <w:szCs w:val="18"/>
        </w:rPr>
        <w:t>.</w:t>
      </w:r>
    </w:p>
    <w:p w:rsidR="005A49A1" w:rsidRPr="0013795F" w:rsidRDefault="005A49A1" w:rsidP="005A49A1">
      <w:pPr>
        <w:autoSpaceDE w:val="0"/>
        <w:autoSpaceDN w:val="0"/>
        <w:adjustRightInd w:val="0"/>
        <w:spacing w:after="0" w:line="240" w:lineRule="exact"/>
        <w:rPr>
          <w:rFonts w:ascii="Verdana" w:hAnsi="Verdana" w:cs="Arial"/>
          <w:sz w:val="18"/>
          <w:szCs w:val="18"/>
        </w:rPr>
      </w:pPr>
    </w:p>
    <w:p w:rsidR="00DA0F31" w:rsidRPr="0013795F" w:rsidRDefault="00DA0F31" w:rsidP="00442C5D">
      <w:pPr>
        <w:pStyle w:val="Tekstopmerking"/>
        <w:widowControl w:val="0"/>
        <w:numPr>
          <w:ilvl w:val="0"/>
          <w:numId w:val="58"/>
        </w:numPr>
        <w:tabs>
          <w:tab w:val="left" w:pos="284"/>
        </w:tabs>
        <w:autoSpaceDE w:val="0"/>
        <w:autoSpaceDN w:val="0"/>
        <w:adjustRightInd w:val="0"/>
        <w:spacing w:after="0" w:line="240" w:lineRule="exact"/>
        <w:ind w:left="0" w:firstLine="0"/>
        <w:rPr>
          <w:rFonts w:ascii="Verdana" w:hAnsi="Verdana" w:cs="Arial"/>
          <w:sz w:val="18"/>
          <w:szCs w:val="18"/>
        </w:rPr>
      </w:pPr>
      <w:r w:rsidRPr="0013795F">
        <w:rPr>
          <w:rFonts w:ascii="Verdana" w:hAnsi="Verdana" w:cs="Arial"/>
          <w:sz w:val="18"/>
          <w:szCs w:val="18"/>
        </w:rPr>
        <w:t xml:space="preserve">De kosten van de gescheiden inname of de inname en </w:t>
      </w:r>
      <w:proofErr w:type="spellStart"/>
      <w:r w:rsidRPr="0013795F">
        <w:rPr>
          <w:rFonts w:ascii="Verdana" w:hAnsi="Verdana" w:cs="Arial"/>
          <w:sz w:val="18"/>
          <w:szCs w:val="18"/>
        </w:rPr>
        <w:t>nascheiding</w:t>
      </w:r>
      <w:proofErr w:type="spellEnd"/>
      <w:r w:rsidRPr="0013795F">
        <w:rPr>
          <w:rFonts w:ascii="Verdana" w:hAnsi="Verdana" w:cs="Arial"/>
          <w:sz w:val="18"/>
          <w:szCs w:val="18"/>
        </w:rPr>
        <w:t xml:space="preserve"> van verpakkingen komen voor rekening van de producent of importeur.</w:t>
      </w:r>
    </w:p>
    <w:p w:rsidR="005A49A1" w:rsidRPr="0013795F" w:rsidRDefault="005A49A1" w:rsidP="005A49A1">
      <w:pPr>
        <w:pStyle w:val="Tekstopmerking"/>
        <w:widowControl w:val="0"/>
        <w:autoSpaceDE w:val="0"/>
        <w:autoSpaceDN w:val="0"/>
        <w:adjustRightInd w:val="0"/>
        <w:spacing w:after="0" w:line="240" w:lineRule="exact"/>
        <w:rPr>
          <w:rFonts w:ascii="Verdana" w:hAnsi="Verdana" w:cs="Arial"/>
          <w:sz w:val="18"/>
          <w:szCs w:val="18"/>
        </w:rPr>
      </w:pPr>
    </w:p>
    <w:p w:rsidR="00DA0F31" w:rsidRPr="0013795F" w:rsidRDefault="00DA0F31" w:rsidP="00442C5D">
      <w:pPr>
        <w:pStyle w:val="Tekstopmerking"/>
        <w:widowControl w:val="0"/>
        <w:tabs>
          <w:tab w:val="left" w:pos="284"/>
        </w:tabs>
        <w:autoSpaceDE w:val="0"/>
        <w:autoSpaceDN w:val="0"/>
        <w:adjustRightInd w:val="0"/>
        <w:spacing w:after="0" w:line="240" w:lineRule="exact"/>
        <w:rPr>
          <w:rFonts w:ascii="Verdana" w:hAnsi="Verdana" w:cs="Arial"/>
          <w:sz w:val="18"/>
          <w:szCs w:val="18"/>
        </w:rPr>
      </w:pPr>
      <w:r w:rsidRPr="0013795F">
        <w:rPr>
          <w:rFonts w:ascii="Verdana" w:hAnsi="Verdana" w:cs="Arial"/>
          <w:bCs/>
          <w:sz w:val="18"/>
          <w:szCs w:val="18"/>
        </w:rPr>
        <w:t>3.</w:t>
      </w:r>
      <w:r w:rsidRPr="0013795F">
        <w:rPr>
          <w:rFonts w:ascii="Verdana" w:hAnsi="Verdana" w:cs="Arial"/>
          <w:bCs/>
          <w:sz w:val="18"/>
          <w:szCs w:val="18"/>
        </w:rPr>
        <w:tab/>
      </w:r>
      <w:r w:rsidRPr="0013795F">
        <w:rPr>
          <w:rFonts w:ascii="Verdana" w:hAnsi="Verdana" w:cs="Arial"/>
          <w:sz w:val="18"/>
          <w:szCs w:val="18"/>
        </w:rPr>
        <w:t xml:space="preserve">In afwijking van het tweede lid komen de kosten van de gescheiden inname of de inname en </w:t>
      </w:r>
      <w:proofErr w:type="spellStart"/>
      <w:r w:rsidRPr="0013795F">
        <w:rPr>
          <w:rFonts w:ascii="Verdana" w:hAnsi="Verdana" w:cs="Arial"/>
          <w:sz w:val="18"/>
          <w:szCs w:val="18"/>
        </w:rPr>
        <w:t>nascheiding</w:t>
      </w:r>
      <w:proofErr w:type="spellEnd"/>
      <w:r w:rsidRPr="0013795F">
        <w:rPr>
          <w:rFonts w:ascii="Verdana" w:hAnsi="Verdana" w:cs="Arial"/>
          <w:sz w:val="18"/>
          <w:szCs w:val="18"/>
        </w:rPr>
        <w:t xml:space="preserve"> van als bedrijfsafval vrijkomende verpakkingen voor rekening van degene die zich van de desbetreffende afvalstoffen ontdoet.</w:t>
      </w:r>
    </w:p>
    <w:p w:rsidR="00DA0F31" w:rsidRPr="0013795F" w:rsidRDefault="00DA0F31" w:rsidP="00DA0F31">
      <w:pPr>
        <w:pStyle w:val="Tekstopmerking"/>
        <w:widowControl w:val="0"/>
        <w:autoSpaceDE w:val="0"/>
        <w:autoSpaceDN w:val="0"/>
        <w:adjustRightInd w:val="0"/>
        <w:spacing w:after="0" w:line="240" w:lineRule="exact"/>
        <w:rPr>
          <w:rFonts w:ascii="Verdana" w:hAnsi="Verdana" w:cs="Arial"/>
          <w:sz w:val="18"/>
          <w:szCs w:val="18"/>
        </w:rPr>
      </w:pPr>
    </w:p>
    <w:p w:rsidR="00DA0F31" w:rsidRPr="0013795F" w:rsidRDefault="00086DA5" w:rsidP="00DA0F31">
      <w:pPr>
        <w:pStyle w:val="Lijstalinea"/>
        <w:spacing w:line="240" w:lineRule="exact"/>
        <w:ind w:left="502" w:hanging="502"/>
        <w:rPr>
          <w:rFonts w:ascii="Verdana" w:hAnsi="Verdana" w:cs="Verdana"/>
          <w:b/>
          <w:sz w:val="18"/>
          <w:szCs w:val="18"/>
        </w:rPr>
      </w:pPr>
      <w:r w:rsidRPr="0013795F">
        <w:rPr>
          <w:rFonts w:ascii="Verdana" w:hAnsi="Verdana" w:cs="Verdana"/>
          <w:b/>
          <w:sz w:val="18"/>
          <w:szCs w:val="18"/>
        </w:rPr>
        <w:t>Artikel 6</w:t>
      </w:r>
    </w:p>
    <w:p w:rsidR="00DA0F31" w:rsidRPr="0013795F" w:rsidRDefault="00DA0F31" w:rsidP="00DF20D5">
      <w:pPr>
        <w:pStyle w:val="Lijstalinea"/>
        <w:spacing w:line="240" w:lineRule="exact"/>
        <w:ind w:left="502" w:hanging="502"/>
        <w:rPr>
          <w:rFonts w:ascii="Verdana" w:hAnsi="Verdana" w:cs="Verdana"/>
          <w:sz w:val="18"/>
          <w:szCs w:val="18"/>
        </w:rPr>
      </w:pPr>
    </w:p>
    <w:p w:rsidR="00DA0F31" w:rsidRPr="0013795F" w:rsidRDefault="00DA0F31" w:rsidP="00442C5D">
      <w:pPr>
        <w:pStyle w:val="Lijstalinea"/>
        <w:numPr>
          <w:ilvl w:val="0"/>
          <w:numId w:val="57"/>
        </w:numPr>
        <w:tabs>
          <w:tab w:val="left" w:pos="284"/>
        </w:tabs>
        <w:autoSpaceDE w:val="0"/>
        <w:autoSpaceDN w:val="0"/>
        <w:adjustRightInd w:val="0"/>
        <w:spacing w:line="240" w:lineRule="exact"/>
        <w:ind w:left="0" w:firstLine="0"/>
        <w:rPr>
          <w:rFonts w:ascii="Verdana" w:hAnsi="Verdana" w:cs="Arial"/>
          <w:sz w:val="18"/>
          <w:szCs w:val="18"/>
        </w:rPr>
      </w:pPr>
      <w:r w:rsidRPr="0013795F">
        <w:rPr>
          <w:rFonts w:ascii="Verdana" w:hAnsi="Verdana" w:cs="Arial"/>
          <w:sz w:val="18"/>
          <w:szCs w:val="18"/>
        </w:rPr>
        <w:t xml:space="preserve">De producent of importeur draagt er zorg voor dat per kalenderjaar van het totaal van de in dat kalenderjaar door hem in Nederland </w:t>
      </w:r>
      <w:r w:rsidR="00161AF2" w:rsidRPr="0013795F">
        <w:rPr>
          <w:rFonts w:ascii="Verdana" w:hAnsi="Verdana" w:cs="Arial"/>
          <w:sz w:val="18"/>
          <w:szCs w:val="18"/>
        </w:rPr>
        <w:t xml:space="preserve">in de handel gebrachte </w:t>
      </w:r>
      <w:r w:rsidRPr="0013795F">
        <w:rPr>
          <w:rFonts w:ascii="Verdana" w:hAnsi="Verdana" w:cs="Arial"/>
          <w:sz w:val="18"/>
          <w:szCs w:val="18"/>
        </w:rPr>
        <w:t xml:space="preserve">verpakkingen </w:t>
      </w:r>
      <w:r w:rsidRPr="0013795F">
        <w:rPr>
          <w:rFonts w:ascii="Verdana" w:hAnsi="Verdana" w:cs="Univers"/>
          <w:sz w:val="18"/>
          <w:szCs w:val="18"/>
        </w:rPr>
        <w:t>en van de door hem ingevoerde verpakkingen waarvan hij zich in dat kalenderjaar heeft ontdaan</w:t>
      </w:r>
      <w:r w:rsidRPr="0013795F">
        <w:rPr>
          <w:rFonts w:ascii="Verdana" w:hAnsi="Verdana" w:cs="Arial"/>
          <w:sz w:val="18"/>
          <w:szCs w:val="18"/>
        </w:rPr>
        <w:t xml:space="preserve"> ten minste 75 gewichtsprocent nuttig wordt toegepast en 70 gewichtsprocent wordt gerecycled.</w:t>
      </w:r>
    </w:p>
    <w:p w:rsidR="005A49A1" w:rsidRPr="0013795F" w:rsidRDefault="005A49A1" w:rsidP="005A49A1">
      <w:pPr>
        <w:pStyle w:val="Lijstalinea"/>
        <w:autoSpaceDE w:val="0"/>
        <w:autoSpaceDN w:val="0"/>
        <w:adjustRightInd w:val="0"/>
        <w:spacing w:line="240" w:lineRule="exact"/>
        <w:rPr>
          <w:rFonts w:ascii="Verdana" w:hAnsi="Verdana" w:cs="Univers"/>
          <w:sz w:val="18"/>
          <w:szCs w:val="18"/>
        </w:rPr>
      </w:pPr>
    </w:p>
    <w:p w:rsidR="00DA0F31" w:rsidRPr="0013795F" w:rsidRDefault="00DA0F31" w:rsidP="00442C5D">
      <w:pPr>
        <w:tabs>
          <w:tab w:val="left" w:pos="284"/>
        </w:tabs>
        <w:autoSpaceDE w:val="0"/>
        <w:autoSpaceDN w:val="0"/>
        <w:adjustRightInd w:val="0"/>
        <w:spacing w:after="0" w:line="240" w:lineRule="exact"/>
        <w:rPr>
          <w:rFonts w:ascii="Verdana" w:hAnsi="Verdana" w:cs="Arial"/>
          <w:sz w:val="18"/>
          <w:szCs w:val="18"/>
        </w:rPr>
      </w:pPr>
      <w:r w:rsidRPr="0013795F">
        <w:rPr>
          <w:rFonts w:ascii="Verdana" w:hAnsi="Verdana" w:cs="Arial"/>
          <w:bCs/>
          <w:sz w:val="18"/>
          <w:szCs w:val="18"/>
        </w:rPr>
        <w:t>2.</w:t>
      </w:r>
      <w:r w:rsidRPr="0013795F">
        <w:rPr>
          <w:rFonts w:ascii="Verdana" w:hAnsi="Verdana" w:cs="Arial"/>
          <w:bCs/>
          <w:sz w:val="18"/>
          <w:szCs w:val="18"/>
        </w:rPr>
        <w:tab/>
      </w:r>
      <w:r w:rsidRPr="0013795F">
        <w:rPr>
          <w:rFonts w:ascii="Verdana" w:hAnsi="Verdana" w:cs="Arial"/>
          <w:sz w:val="18"/>
          <w:szCs w:val="18"/>
        </w:rPr>
        <w:t xml:space="preserve">De producent of importeur draagt er zorg voor dat per kalenderjaar, van het totaal van de door hem in Nederland in dat kalenderjaar </w:t>
      </w:r>
      <w:r w:rsidR="00161AF2" w:rsidRPr="0013795F">
        <w:rPr>
          <w:rFonts w:ascii="Verdana" w:hAnsi="Verdana" w:cs="Arial"/>
          <w:sz w:val="18"/>
          <w:szCs w:val="18"/>
        </w:rPr>
        <w:t xml:space="preserve">in de handel gebrachte </w:t>
      </w:r>
      <w:r w:rsidRPr="0013795F">
        <w:rPr>
          <w:rFonts w:ascii="Verdana" w:hAnsi="Verdana" w:cs="Arial"/>
          <w:sz w:val="18"/>
          <w:szCs w:val="18"/>
        </w:rPr>
        <w:t>verpakkingen</w:t>
      </w:r>
      <w:r w:rsidRPr="0013795F">
        <w:rPr>
          <w:rFonts w:ascii="Verdana" w:hAnsi="Verdana" w:cs="Univers"/>
          <w:sz w:val="18"/>
          <w:szCs w:val="18"/>
        </w:rPr>
        <w:t xml:space="preserve"> en van de door hem ingevoerde verpakkingen waarvan hij</w:t>
      </w:r>
      <w:r w:rsidR="00161AF2" w:rsidRPr="0013795F">
        <w:rPr>
          <w:rFonts w:ascii="Verdana" w:hAnsi="Verdana" w:cs="Univers"/>
          <w:sz w:val="18"/>
          <w:szCs w:val="18"/>
        </w:rPr>
        <w:t xml:space="preserve"> </w:t>
      </w:r>
      <w:r w:rsidRPr="0013795F">
        <w:rPr>
          <w:rFonts w:ascii="Verdana" w:hAnsi="Verdana" w:cs="Univers"/>
          <w:sz w:val="18"/>
          <w:szCs w:val="18"/>
        </w:rPr>
        <w:t>zich in dat kalenderjaar heeft ontdaan</w:t>
      </w:r>
      <w:r w:rsidRPr="0013795F">
        <w:rPr>
          <w:rFonts w:ascii="Verdana" w:hAnsi="Verdana" w:cs="Arial"/>
          <w:sz w:val="18"/>
          <w:szCs w:val="18"/>
        </w:rPr>
        <w:t>:</w:t>
      </w:r>
    </w:p>
    <w:p w:rsidR="00DA0F31" w:rsidRPr="0013795F" w:rsidRDefault="00DA0F31" w:rsidP="00442C5D">
      <w:pPr>
        <w:pStyle w:val="Lijstalinea"/>
        <w:numPr>
          <w:ilvl w:val="0"/>
          <w:numId w:val="2"/>
        </w:numPr>
        <w:tabs>
          <w:tab w:val="left" w:pos="284"/>
        </w:tabs>
        <w:spacing w:line="240" w:lineRule="exact"/>
        <w:ind w:left="0" w:firstLine="0"/>
        <w:rPr>
          <w:rFonts w:ascii="Verdana" w:hAnsi="Verdana" w:cs="Verdana"/>
          <w:sz w:val="18"/>
          <w:szCs w:val="18"/>
        </w:rPr>
      </w:pPr>
      <w:r w:rsidRPr="0013795F">
        <w:rPr>
          <w:rFonts w:ascii="Verdana" w:hAnsi="Verdana" w:cs="Verdana"/>
          <w:sz w:val="18"/>
          <w:szCs w:val="18"/>
        </w:rPr>
        <w:t>van de kunststof verpakkingen ten minste het volgende gewichtspercentage wordt gerecycled:</w:t>
      </w:r>
    </w:p>
    <w:p w:rsidR="00DA0F31" w:rsidRPr="0013795F" w:rsidRDefault="008D1DAA" w:rsidP="00DF20D5">
      <w:pPr>
        <w:pStyle w:val="Lijstalinea"/>
        <w:spacing w:line="240" w:lineRule="exact"/>
        <w:ind w:left="0"/>
        <w:rPr>
          <w:rFonts w:ascii="Verdana" w:hAnsi="Verdana" w:cs="Verdana"/>
          <w:sz w:val="18"/>
          <w:szCs w:val="18"/>
        </w:rPr>
      </w:pPr>
      <w:r w:rsidRPr="0013795F">
        <w:rPr>
          <w:rFonts w:ascii="Verdana" w:hAnsi="Verdana" w:cs="Verdana"/>
          <w:sz w:val="18"/>
          <w:szCs w:val="18"/>
        </w:rPr>
        <w:t>1</w:t>
      </w:r>
      <w:r w:rsidR="00DA0F31" w:rsidRPr="0013795F">
        <w:rPr>
          <w:rFonts w:ascii="Verdana" w:hAnsi="Verdana" w:cs="Verdana"/>
          <w:sz w:val="18"/>
          <w:szCs w:val="18"/>
        </w:rPr>
        <w:t>°. in 2015: 45 gewichtsprocent,</w:t>
      </w:r>
    </w:p>
    <w:p w:rsidR="00DA0F31" w:rsidRPr="0013795F" w:rsidRDefault="008D1DAA" w:rsidP="00DF20D5">
      <w:pPr>
        <w:pStyle w:val="Lijstalinea"/>
        <w:spacing w:line="240" w:lineRule="exact"/>
        <w:ind w:left="0"/>
        <w:rPr>
          <w:rFonts w:ascii="Verdana" w:hAnsi="Verdana" w:cs="Verdana"/>
          <w:sz w:val="18"/>
          <w:szCs w:val="18"/>
        </w:rPr>
      </w:pPr>
      <w:r w:rsidRPr="0013795F">
        <w:rPr>
          <w:rFonts w:ascii="Verdana" w:hAnsi="Verdana" w:cs="Verdana"/>
          <w:sz w:val="18"/>
          <w:szCs w:val="18"/>
        </w:rPr>
        <w:t>2</w:t>
      </w:r>
      <w:r w:rsidR="00DA0F31" w:rsidRPr="0013795F">
        <w:rPr>
          <w:rFonts w:ascii="Verdana" w:hAnsi="Verdana" w:cs="Verdana"/>
          <w:sz w:val="18"/>
          <w:szCs w:val="18"/>
        </w:rPr>
        <w:t>°. in 2016: 46 gewichtsprocent,</w:t>
      </w:r>
    </w:p>
    <w:p w:rsidR="00DA0F31" w:rsidRPr="0013795F" w:rsidRDefault="008D1DAA" w:rsidP="00DF20D5">
      <w:pPr>
        <w:pStyle w:val="Lijstalinea"/>
        <w:spacing w:line="240" w:lineRule="exact"/>
        <w:ind w:left="0"/>
        <w:rPr>
          <w:rFonts w:ascii="Verdana" w:hAnsi="Verdana" w:cs="Verdana"/>
          <w:sz w:val="18"/>
          <w:szCs w:val="18"/>
        </w:rPr>
      </w:pPr>
      <w:r w:rsidRPr="0013795F">
        <w:rPr>
          <w:rFonts w:ascii="Verdana" w:hAnsi="Verdana" w:cs="Verdana"/>
          <w:sz w:val="18"/>
          <w:szCs w:val="18"/>
        </w:rPr>
        <w:t>3</w:t>
      </w:r>
      <w:r w:rsidR="00DA0F31" w:rsidRPr="0013795F">
        <w:rPr>
          <w:rFonts w:ascii="Verdana" w:hAnsi="Verdana" w:cs="Verdana"/>
          <w:sz w:val="18"/>
          <w:szCs w:val="18"/>
        </w:rPr>
        <w:t>°. in 2017: 47 gewichtsprocent,</w:t>
      </w:r>
    </w:p>
    <w:p w:rsidR="00DA0F31" w:rsidRPr="0013795F" w:rsidRDefault="008D1DAA" w:rsidP="00DF20D5">
      <w:pPr>
        <w:pStyle w:val="Lijstalinea"/>
        <w:spacing w:line="240" w:lineRule="exact"/>
        <w:ind w:left="0"/>
        <w:rPr>
          <w:rFonts w:ascii="Verdana" w:hAnsi="Verdana" w:cs="Verdana"/>
          <w:sz w:val="18"/>
          <w:szCs w:val="18"/>
        </w:rPr>
      </w:pPr>
      <w:r w:rsidRPr="0013795F">
        <w:rPr>
          <w:rFonts w:ascii="Verdana" w:hAnsi="Verdana" w:cs="Verdana"/>
          <w:sz w:val="18"/>
          <w:szCs w:val="18"/>
        </w:rPr>
        <w:t>4</w:t>
      </w:r>
      <w:r w:rsidR="00DA0F31" w:rsidRPr="0013795F">
        <w:rPr>
          <w:rFonts w:ascii="Verdana" w:hAnsi="Verdana" w:cs="Verdana"/>
          <w:sz w:val="18"/>
          <w:szCs w:val="18"/>
        </w:rPr>
        <w:t>°. in 2018: 48 gewichtsprocent,</w:t>
      </w:r>
    </w:p>
    <w:p w:rsidR="00DA0F31" w:rsidRPr="0013795F" w:rsidRDefault="008D1DAA" w:rsidP="00DF20D5">
      <w:pPr>
        <w:pStyle w:val="Lijstalinea"/>
        <w:spacing w:line="240" w:lineRule="exact"/>
        <w:ind w:left="0"/>
        <w:rPr>
          <w:rFonts w:ascii="Verdana" w:hAnsi="Verdana" w:cs="Verdana"/>
          <w:sz w:val="18"/>
          <w:szCs w:val="18"/>
        </w:rPr>
      </w:pPr>
      <w:r w:rsidRPr="0013795F">
        <w:rPr>
          <w:rFonts w:ascii="Verdana" w:hAnsi="Verdana" w:cs="Verdana"/>
          <w:sz w:val="18"/>
          <w:szCs w:val="18"/>
        </w:rPr>
        <w:t>5</w:t>
      </w:r>
      <w:r w:rsidR="00DA0F31" w:rsidRPr="0013795F">
        <w:rPr>
          <w:rFonts w:ascii="Verdana" w:hAnsi="Verdana" w:cs="Verdana"/>
          <w:sz w:val="18"/>
          <w:szCs w:val="18"/>
        </w:rPr>
        <w:t xml:space="preserve">°. </w:t>
      </w:r>
      <w:r w:rsidR="00F814D5">
        <w:rPr>
          <w:rFonts w:ascii="Verdana" w:hAnsi="Verdana" w:cs="Verdana"/>
          <w:sz w:val="18"/>
          <w:szCs w:val="18"/>
        </w:rPr>
        <w:t>i</w:t>
      </w:r>
      <w:r w:rsidR="00DA0F31" w:rsidRPr="0013795F">
        <w:rPr>
          <w:rFonts w:ascii="Verdana" w:hAnsi="Verdana" w:cs="Verdana"/>
          <w:sz w:val="18"/>
          <w:szCs w:val="18"/>
        </w:rPr>
        <w:t>n 2019: 49 gewichtsprocent,</w:t>
      </w:r>
    </w:p>
    <w:p w:rsidR="00DA0F31" w:rsidRPr="0013795F" w:rsidRDefault="008D1DAA" w:rsidP="00DF20D5">
      <w:pPr>
        <w:pStyle w:val="Lijstalinea"/>
        <w:spacing w:line="240" w:lineRule="exact"/>
        <w:ind w:left="0"/>
        <w:rPr>
          <w:rFonts w:ascii="Verdana" w:hAnsi="Verdana" w:cs="Verdana"/>
          <w:sz w:val="18"/>
          <w:szCs w:val="18"/>
        </w:rPr>
      </w:pPr>
      <w:r w:rsidRPr="0013795F">
        <w:rPr>
          <w:rFonts w:ascii="Verdana" w:hAnsi="Verdana" w:cs="Verdana"/>
          <w:sz w:val="18"/>
          <w:szCs w:val="18"/>
        </w:rPr>
        <w:t>6</w:t>
      </w:r>
      <w:r w:rsidR="00DA0F31" w:rsidRPr="0013795F">
        <w:rPr>
          <w:rFonts w:ascii="Verdana" w:hAnsi="Verdana" w:cs="Verdana"/>
          <w:sz w:val="18"/>
          <w:szCs w:val="18"/>
        </w:rPr>
        <w:t xml:space="preserve">°. </w:t>
      </w:r>
      <w:r w:rsidR="00F814D5">
        <w:rPr>
          <w:rFonts w:ascii="Verdana" w:hAnsi="Verdana" w:cs="Verdana"/>
          <w:sz w:val="18"/>
          <w:szCs w:val="18"/>
        </w:rPr>
        <w:t>i</w:t>
      </w:r>
      <w:r w:rsidR="00DA0F31" w:rsidRPr="0013795F">
        <w:rPr>
          <w:rFonts w:ascii="Verdana" w:hAnsi="Verdana" w:cs="Verdana"/>
          <w:sz w:val="18"/>
          <w:szCs w:val="18"/>
        </w:rPr>
        <w:t>n 2020: 50 gewichtsprocent,</w:t>
      </w:r>
    </w:p>
    <w:p w:rsidR="00DA0F31" w:rsidRPr="0013795F" w:rsidRDefault="008D1DAA" w:rsidP="00DF20D5">
      <w:pPr>
        <w:pStyle w:val="Lijstalinea"/>
        <w:spacing w:line="240" w:lineRule="exact"/>
        <w:ind w:left="0"/>
        <w:rPr>
          <w:rFonts w:ascii="Verdana" w:hAnsi="Verdana" w:cs="Verdana"/>
          <w:sz w:val="18"/>
          <w:szCs w:val="18"/>
        </w:rPr>
      </w:pPr>
      <w:r w:rsidRPr="0013795F">
        <w:rPr>
          <w:rFonts w:ascii="Verdana" w:hAnsi="Verdana" w:cs="Verdana"/>
          <w:sz w:val="18"/>
          <w:szCs w:val="18"/>
        </w:rPr>
        <w:t>7</w:t>
      </w:r>
      <w:r w:rsidR="00DA0F31" w:rsidRPr="0013795F">
        <w:rPr>
          <w:rFonts w:ascii="Verdana" w:hAnsi="Verdana" w:cs="Verdana"/>
          <w:sz w:val="18"/>
          <w:szCs w:val="18"/>
        </w:rPr>
        <w:t xml:space="preserve">°. </w:t>
      </w:r>
      <w:r w:rsidR="00F814D5">
        <w:rPr>
          <w:rFonts w:ascii="Verdana" w:hAnsi="Verdana" w:cs="Verdana"/>
          <w:sz w:val="18"/>
          <w:szCs w:val="18"/>
        </w:rPr>
        <w:t>i</w:t>
      </w:r>
      <w:r w:rsidR="00DA0F31" w:rsidRPr="0013795F">
        <w:rPr>
          <w:rFonts w:ascii="Verdana" w:hAnsi="Verdana" w:cs="Verdana"/>
          <w:sz w:val="18"/>
          <w:szCs w:val="18"/>
        </w:rPr>
        <w:t>n 2021: 51 gewichtsprocent;</w:t>
      </w:r>
    </w:p>
    <w:p w:rsidR="00DA0F31" w:rsidRPr="0013795F" w:rsidRDefault="00DA0F31" w:rsidP="00442C5D">
      <w:pPr>
        <w:pStyle w:val="Lijstalinea"/>
        <w:numPr>
          <w:ilvl w:val="0"/>
          <w:numId w:val="2"/>
        </w:numPr>
        <w:tabs>
          <w:tab w:val="left" w:pos="284"/>
        </w:tabs>
        <w:spacing w:line="240" w:lineRule="exact"/>
        <w:ind w:left="0" w:firstLine="0"/>
        <w:rPr>
          <w:rFonts w:ascii="Verdana" w:hAnsi="Verdana" w:cs="Verdana"/>
          <w:sz w:val="18"/>
          <w:szCs w:val="18"/>
        </w:rPr>
      </w:pPr>
      <w:r w:rsidRPr="0013795F">
        <w:rPr>
          <w:rFonts w:ascii="Verdana" w:hAnsi="Verdana" w:cs="Verdana"/>
          <w:sz w:val="18"/>
          <w:szCs w:val="18"/>
        </w:rPr>
        <w:t>van de houten verpakkingen ten minste het volgende gewichtspercentage wordt gerecycled:</w:t>
      </w:r>
    </w:p>
    <w:p w:rsidR="00DA0F31" w:rsidRPr="0013795F" w:rsidRDefault="008D1DAA" w:rsidP="00DF20D5">
      <w:pPr>
        <w:pStyle w:val="Lijstalinea"/>
        <w:spacing w:line="240" w:lineRule="exact"/>
        <w:ind w:left="0"/>
        <w:rPr>
          <w:rFonts w:ascii="Verdana" w:hAnsi="Verdana" w:cs="Verdana"/>
          <w:sz w:val="18"/>
          <w:szCs w:val="18"/>
        </w:rPr>
      </w:pPr>
      <w:r w:rsidRPr="0013795F">
        <w:rPr>
          <w:rFonts w:ascii="Verdana" w:hAnsi="Verdana" w:cs="Verdana"/>
          <w:sz w:val="18"/>
          <w:szCs w:val="18"/>
        </w:rPr>
        <w:t>1</w:t>
      </w:r>
      <w:r w:rsidR="00DA0F31" w:rsidRPr="0013795F">
        <w:rPr>
          <w:rFonts w:ascii="Verdana" w:hAnsi="Verdana" w:cs="Verdana"/>
          <w:sz w:val="18"/>
          <w:szCs w:val="18"/>
        </w:rPr>
        <w:t>°. in 2015: 31 gewichtsprocent,</w:t>
      </w:r>
    </w:p>
    <w:p w:rsidR="00DA0F31" w:rsidRPr="0013795F" w:rsidRDefault="008D1DAA" w:rsidP="00DF20D5">
      <w:pPr>
        <w:pStyle w:val="Lijstalinea"/>
        <w:spacing w:line="240" w:lineRule="exact"/>
        <w:ind w:left="0"/>
        <w:rPr>
          <w:rFonts w:ascii="Verdana" w:hAnsi="Verdana" w:cs="Verdana"/>
          <w:sz w:val="18"/>
          <w:szCs w:val="18"/>
        </w:rPr>
      </w:pPr>
      <w:r w:rsidRPr="0013795F">
        <w:rPr>
          <w:rFonts w:ascii="Verdana" w:hAnsi="Verdana" w:cs="Verdana"/>
          <w:sz w:val="18"/>
          <w:szCs w:val="18"/>
        </w:rPr>
        <w:t>2</w:t>
      </w:r>
      <w:r w:rsidR="00DA0F31" w:rsidRPr="0013795F">
        <w:rPr>
          <w:rFonts w:ascii="Verdana" w:hAnsi="Verdana" w:cs="Verdana"/>
          <w:sz w:val="18"/>
          <w:szCs w:val="18"/>
        </w:rPr>
        <w:t>°. in 2016: 33 gewichtsprocent,</w:t>
      </w:r>
    </w:p>
    <w:p w:rsidR="00DA0F31" w:rsidRPr="0013795F" w:rsidRDefault="008D1DAA" w:rsidP="00DF20D5">
      <w:pPr>
        <w:pStyle w:val="Lijstalinea"/>
        <w:spacing w:line="240" w:lineRule="exact"/>
        <w:ind w:left="0"/>
        <w:rPr>
          <w:rFonts w:ascii="Verdana" w:hAnsi="Verdana" w:cs="Verdana"/>
          <w:sz w:val="18"/>
          <w:szCs w:val="18"/>
        </w:rPr>
      </w:pPr>
      <w:r w:rsidRPr="0013795F">
        <w:rPr>
          <w:rFonts w:ascii="Verdana" w:hAnsi="Verdana" w:cs="Verdana"/>
          <w:sz w:val="18"/>
          <w:szCs w:val="18"/>
        </w:rPr>
        <w:t>3</w:t>
      </w:r>
      <w:r w:rsidR="00DA0F31" w:rsidRPr="0013795F">
        <w:rPr>
          <w:rFonts w:ascii="Verdana" w:hAnsi="Verdana" w:cs="Verdana"/>
          <w:sz w:val="18"/>
          <w:szCs w:val="18"/>
        </w:rPr>
        <w:t>°. in 2017: 35 gewichtsprocent,</w:t>
      </w:r>
    </w:p>
    <w:p w:rsidR="00DA0F31" w:rsidRPr="0013795F" w:rsidRDefault="008D1DAA" w:rsidP="00DF20D5">
      <w:pPr>
        <w:pStyle w:val="Lijstalinea"/>
        <w:spacing w:line="240" w:lineRule="exact"/>
        <w:ind w:left="0"/>
        <w:rPr>
          <w:rFonts w:ascii="Verdana" w:hAnsi="Verdana" w:cs="Verdana"/>
          <w:sz w:val="18"/>
          <w:szCs w:val="18"/>
        </w:rPr>
      </w:pPr>
      <w:r w:rsidRPr="0013795F">
        <w:rPr>
          <w:rFonts w:ascii="Verdana" w:hAnsi="Verdana" w:cs="Verdana"/>
          <w:sz w:val="18"/>
          <w:szCs w:val="18"/>
        </w:rPr>
        <w:t>4</w:t>
      </w:r>
      <w:r w:rsidR="00DA0F31" w:rsidRPr="0013795F">
        <w:rPr>
          <w:rFonts w:ascii="Verdana" w:hAnsi="Verdana" w:cs="Verdana"/>
          <w:sz w:val="18"/>
          <w:szCs w:val="18"/>
        </w:rPr>
        <w:t>°. in 2018: 37 gewichtsprocent,</w:t>
      </w:r>
    </w:p>
    <w:p w:rsidR="00DA0F31" w:rsidRPr="0013795F" w:rsidRDefault="008D1DAA" w:rsidP="00DF20D5">
      <w:pPr>
        <w:pStyle w:val="Lijstalinea"/>
        <w:spacing w:line="240" w:lineRule="exact"/>
        <w:ind w:left="0"/>
        <w:rPr>
          <w:rFonts w:ascii="Verdana" w:hAnsi="Verdana" w:cs="Verdana"/>
          <w:sz w:val="18"/>
          <w:szCs w:val="18"/>
        </w:rPr>
      </w:pPr>
      <w:r w:rsidRPr="0013795F">
        <w:rPr>
          <w:rFonts w:ascii="Verdana" w:hAnsi="Verdana" w:cs="Verdana"/>
          <w:sz w:val="18"/>
          <w:szCs w:val="18"/>
        </w:rPr>
        <w:t>5</w:t>
      </w:r>
      <w:r w:rsidR="00DA0F31" w:rsidRPr="0013795F">
        <w:rPr>
          <w:rFonts w:ascii="Verdana" w:hAnsi="Verdana" w:cs="Verdana"/>
          <w:sz w:val="18"/>
          <w:szCs w:val="18"/>
        </w:rPr>
        <w:t>°. in 2019: 39 gewichtsprocent,</w:t>
      </w:r>
    </w:p>
    <w:p w:rsidR="00DA0F31" w:rsidRPr="0013795F" w:rsidRDefault="008D1DAA" w:rsidP="00DF20D5">
      <w:pPr>
        <w:pStyle w:val="Lijstalinea"/>
        <w:spacing w:line="240" w:lineRule="exact"/>
        <w:ind w:left="0"/>
        <w:rPr>
          <w:rFonts w:ascii="Verdana" w:hAnsi="Verdana" w:cs="Verdana"/>
          <w:sz w:val="18"/>
          <w:szCs w:val="18"/>
        </w:rPr>
      </w:pPr>
      <w:r w:rsidRPr="0013795F">
        <w:rPr>
          <w:rFonts w:ascii="Verdana" w:hAnsi="Verdana" w:cs="Verdana"/>
          <w:sz w:val="18"/>
          <w:szCs w:val="18"/>
        </w:rPr>
        <w:t>6</w:t>
      </w:r>
      <w:r w:rsidR="00DA0F31" w:rsidRPr="0013795F">
        <w:rPr>
          <w:rFonts w:ascii="Verdana" w:hAnsi="Verdana" w:cs="Verdana"/>
          <w:sz w:val="18"/>
          <w:szCs w:val="18"/>
        </w:rPr>
        <w:t>°. in 2020: 41 gewichtsprocent,</w:t>
      </w:r>
    </w:p>
    <w:p w:rsidR="00DA0F31" w:rsidRPr="0013795F" w:rsidRDefault="008D1DAA" w:rsidP="00DF20D5">
      <w:pPr>
        <w:pStyle w:val="Lijstalinea"/>
        <w:spacing w:line="240" w:lineRule="exact"/>
        <w:ind w:left="0"/>
        <w:rPr>
          <w:rFonts w:ascii="Verdana" w:hAnsi="Verdana" w:cs="Verdana"/>
          <w:sz w:val="18"/>
          <w:szCs w:val="18"/>
        </w:rPr>
      </w:pPr>
      <w:r w:rsidRPr="0013795F">
        <w:rPr>
          <w:rFonts w:ascii="Verdana" w:hAnsi="Verdana" w:cs="Verdana"/>
          <w:sz w:val="18"/>
          <w:szCs w:val="18"/>
        </w:rPr>
        <w:t>7</w:t>
      </w:r>
      <w:r w:rsidR="00DA0F31" w:rsidRPr="0013795F">
        <w:rPr>
          <w:rFonts w:ascii="Verdana" w:hAnsi="Verdana" w:cs="Verdana"/>
          <w:sz w:val="18"/>
          <w:szCs w:val="18"/>
        </w:rPr>
        <w:t>°. in 2021: 43 gewichtsprocent;</w:t>
      </w:r>
    </w:p>
    <w:p w:rsidR="00DA0F31" w:rsidRPr="0013795F" w:rsidRDefault="00DA0F31" w:rsidP="00442C5D">
      <w:pPr>
        <w:widowControl w:val="0"/>
        <w:tabs>
          <w:tab w:val="left" w:pos="284"/>
        </w:tabs>
        <w:autoSpaceDE w:val="0"/>
        <w:autoSpaceDN w:val="0"/>
        <w:adjustRightInd w:val="0"/>
        <w:spacing w:after="0" w:line="240" w:lineRule="exact"/>
        <w:rPr>
          <w:rFonts w:ascii="Verdana" w:hAnsi="Verdana" w:cs="Arial"/>
          <w:sz w:val="18"/>
          <w:szCs w:val="18"/>
        </w:rPr>
      </w:pPr>
      <w:r w:rsidRPr="0013795F">
        <w:rPr>
          <w:rFonts w:ascii="Verdana" w:hAnsi="Verdana" w:cs="Arial"/>
          <w:sz w:val="18"/>
          <w:szCs w:val="18"/>
        </w:rPr>
        <w:t xml:space="preserve">c. </w:t>
      </w:r>
      <w:r w:rsidRPr="0013795F">
        <w:rPr>
          <w:rFonts w:ascii="Verdana" w:hAnsi="Verdana" w:cs="Arial"/>
          <w:sz w:val="18"/>
          <w:szCs w:val="18"/>
        </w:rPr>
        <w:tab/>
        <w:t xml:space="preserve">van de overige materiaalsoorten ten minste de volgende gewichtspercentages </w:t>
      </w:r>
      <w:r w:rsidRPr="0013795F">
        <w:rPr>
          <w:rFonts w:ascii="Verdana" w:hAnsi="Verdana" w:cs="Verdana"/>
          <w:sz w:val="18"/>
          <w:szCs w:val="18"/>
        </w:rPr>
        <w:t>word</w:t>
      </w:r>
      <w:r w:rsidR="00867DBC">
        <w:rPr>
          <w:rFonts w:ascii="Verdana" w:hAnsi="Verdana" w:cs="Verdana"/>
          <w:sz w:val="18"/>
          <w:szCs w:val="18"/>
        </w:rPr>
        <w:t>en</w:t>
      </w:r>
      <w:r w:rsidRPr="0013795F">
        <w:rPr>
          <w:rFonts w:ascii="Verdana" w:hAnsi="Verdana" w:cs="Verdana"/>
          <w:sz w:val="18"/>
          <w:szCs w:val="18"/>
        </w:rPr>
        <w:t xml:space="preserve"> gerecycled</w:t>
      </w:r>
      <w:r w:rsidRPr="0013795F">
        <w:rPr>
          <w:rFonts w:ascii="Verdana" w:hAnsi="Verdana" w:cs="Arial"/>
          <w:sz w:val="18"/>
          <w:szCs w:val="18"/>
        </w:rPr>
        <w:t>:</w:t>
      </w:r>
    </w:p>
    <w:p w:rsidR="00DA0F31" w:rsidRPr="0013795F" w:rsidRDefault="00DA0F31" w:rsidP="00DF20D5">
      <w:pPr>
        <w:widowControl w:val="0"/>
        <w:autoSpaceDE w:val="0"/>
        <w:autoSpaceDN w:val="0"/>
        <w:adjustRightInd w:val="0"/>
        <w:spacing w:after="0" w:line="240" w:lineRule="exact"/>
        <w:ind w:left="284" w:hanging="284"/>
        <w:rPr>
          <w:rFonts w:ascii="Verdana" w:hAnsi="Verdana" w:cs="Arial"/>
          <w:sz w:val="18"/>
          <w:szCs w:val="18"/>
        </w:rPr>
      </w:pPr>
      <w:r w:rsidRPr="0013795F">
        <w:rPr>
          <w:rFonts w:ascii="Verdana" w:hAnsi="Verdana" w:cs="Arial"/>
          <w:sz w:val="18"/>
          <w:szCs w:val="18"/>
        </w:rPr>
        <w:t>1°.</w:t>
      </w:r>
      <w:r w:rsidRPr="0013795F">
        <w:rPr>
          <w:rFonts w:ascii="Verdana" w:hAnsi="Verdana" w:cs="Arial"/>
          <w:sz w:val="18"/>
          <w:szCs w:val="18"/>
        </w:rPr>
        <w:tab/>
        <w:t xml:space="preserve"> 90 gewichtsprocent van glazen verpakkingen,</w:t>
      </w:r>
    </w:p>
    <w:p w:rsidR="00DA0F31" w:rsidRPr="0013795F" w:rsidRDefault="00DA0F31" w:rsidP="00DF20D5">
      <w:pPr>
        <w:widowControl w:val="0"/>
        <w:autoSpaceDE w:val="0"/>
        <w:autoSpaceDN w:val="0"/>
        <w:adjustRightInd w:val="0"/>
        <w:spacing w:after="0" w:line="240" w:lineRule="exact"/>
        <w:ind w:left="284" w:hanging="284"/>
        <w:rPr>
          <w:rFonts w:ascii="Verdana" w:hAnsi="Verdana" w:cs="Arial"/>
          <w:sz w:val="18"/>
          <w:szCs w:val="18"/>
        </w:rPr>
      </w:pPr>
      <w:r w:rsidRPr="0013795F">
        <w:rPr>
          <w:rFonts w:ascii="Verdana" w:hAnsi="Verdana" w:cs="Arial"/>
          <w:sz w:val="18"/>
          <w:szCs w:val="18"/>
        </w:rPr>
        <w:t>2°.</w:t>
      </w:r>
      <w:r w:rsidRPr="0013795F">
        <w:rPr>
          <w:rFonts w:ascii="Verdana" w:hAnsi="Verdana" w:cs="Arial"/>
          <w:sz w:val="18"/>
          <w:szCs w:val="18"/>
        </w:rPr>
        <w:tab/>
        <w:t xml:space="preserve"> 75 gewichtsprocent van papieren en kartonnen verpakkingen,</w:t>
      </w:r>
    </w:p>
    <w:p w:rsidR="00DA0F31" w:rsidRPr="0013795F" w:rsidRDefault="00DA0F31" w:rsidP="00DF20D5">
      <w:pPr>
        <w:widowControl w:val="0"/>
        <w:autoSpaceDE w:val="0"/>
        <w:autoSpaceDN w:val="0"/>
        <w:adjustRightInd w:val="0"/>
        <w:spacing w:after="0" w:line="240" w:lineRule="exact"/>
        <w:ind w:left="284" w:hanging="284"/>
        <w:rPr>
          <w:rFonts w:ascii="Verdana" w:hAnsi="Verdana" w:cs="Arial"/>
          <w:sz w:val="18"/>
          <w:szCs w:val="18"/>
        </w:rPr>
      </w:pPr>
      <w:r w:rsidRPr="0013795F">
        <w:rPr>
          <w:rFonts w:ascii="Verdana" w:hAnsi="Verdana" w:cs="Arial"/>
          <w:sz w:val="18"/>
          <w:szCs w:val="18"/>
        </w:rPr>
        <w:t>3°.</w:t>
      </w:r>
      <w:r w:rsidRPr="0013795F">
        <w:rPr>
          <w:rFonts w:ascii="Verdana" w:hAnsi="Verdana" w:cs="Arial"/>
          <w:sz w:val="18"/>
          <w:szCs w:val="18"/>
        </w:rPr>
        <w:tab/>
        <w:t xml:space="preserve"> 85 gewichtsprocent van metalen verpakkingen.</w:t>
      </w:r>
    </w:p>
    <w:p w:rsidR="005A49A1" w:rsidRPr="0013795F" w:rsidRDefault="005A49A1" w:rsidP="00DF20D5">
      <w:pPr>
        <w:widowControl w:val="0"/>
        <w:autoSpaceDE w:val="0"/>
        <w:autoSpaceDN w:val="0"/>
        <w:adjustRightInd w:val="0"/>
        <w:spacing w:after="0" w:line="240" w:lineRule="exact"/>
        <w:ind w:left="284" w:hanging="284"/>
        <w:rPr>
          <w:rFonts w:ascii="Verdana" w:hAnsi="Verdana" w:cs="Arial"/>
          <w:sz w:val="18"/>
          <w:szCs w:val="18"/>
        </w:rPr>
      </w:pPr>
    </w:p>
    <w:p w:rsidR="00DA0F31" w:rsidRPr="0013795F" w:rsidRDefault="00DA0F31" w:rsidP="00442C5D">
      <w:pPr>
        <w:pStyle w:val="Tekstopmerking"/>
        <w:widowControl w:val="0"/>
        <w:numPr>
          <w:ilvl w:val="0"/>
          <w:numId w:val="6"/>
        </w:numPr>
        <w:tabs>
          <w:tab w:val="left" w:pos="284"/>
        </w:tabs>
        <w:autoSpaceDE w:val="0"/>
        <w:autoSpaceDN w:val="0"/>
        <w:adjustRightInd w:val="0"/>
        <w:spacing w:after="0" w:line="240" w:lineRule="exact"/>
        <w:ind w:left="0" w:firstLine="0"/>
        <w:rPr>
          <w:rFonts w:ascii="Verdana" w:hAnsi="Verdana" w:cs="Arial"/>
          <w:sz w:val="18"/>
          <w:szCs w:val="18"/>
        </w:rPr>
      </w:pPr>
      <w:r w:rsidRPr="0013795F">
        <w:rPr>
          <w:rFonts w:ascii="Verdana" w:hAnsi="Verdana" w:cs="Arial"/>
          <w:sz w:val="18"/>
          <w:szCs w:val="18"/>
        </w:rPr>
        <w:t xml:space="preserve">Het eerste en tweede lid zijn niet van toepassing op </w:t>
      </w:r>
      <w:r w:rsidR="00BF4DAA">
        <w:rPr>
          <w:rFonts w:ascii="Verdana" w:hAnsi="Verdana" w:cs="Arial"/>
          <w:sz w:val="18"/>
          <w:szCs w:val="18"/>
        </w:rPr>
        <w:t xml:space="preserve">een </w:t>
      </w:r>
      <w:r w:rsidRPr="0013795F">
        <w:rPr>
          <w:rFonts w:ascii="Verdana" w:hAnsi="Verdana" w:cs="Arial"/>
          <w:sz w:val="18"/>
          <w:szCs w:val="18"/>
        </w:rPr>
        <w:t>producent of importeur die verpakkingen op het moment dat deze aan een ander ter beschikking worden gesteld, aan een stof, preparaat of ander product toevoegt, voor zover het deze verpakkingen betreft en voor zover deze verpakkingen niet zijn voorzien van zijn naam, logo of merkteken.</w:t>
      </w:r>
    </w:p>
    <w:p w:rsidR="005A49A1" w:rsidRPr="0013795F" w:rsidRDefault="005A49A1" w:rsidP="005A49A1">
      <w:pPr>
        <w:pStyle w:val="Tekstopmerking"/>
        <w:widowControl w:val="0"/>
        <w:autoSpaceDE w:val="0"/>
        <w:autoSpaceDN w:val="0"/>
        <w:adjustRightInd w:val="0"/>
        <w:spacing w:after="0" w:line="240" w:lineRule="exact"/>
        <w:rPr>
          <w:rFonts w:ascii="Verdana" w:hAnsi="Verdana" w:cs="Arial"/>
          <w:sz w:val="18"/>
          <w:szCs w:val="18"/>
        </w:rPr>
      </w:pPr>
    </w:p>
    <w:p w:rsidR="00E20A49" w:rsidRPr="0013795F" w:rsidRDefault="00E20A49" w:rsidP="00442C5D">
      <w:pPr>
        <w:pStyle w:val="Lijstalinea"/>
        <w:numPr>
          <w:ilvl w:val="0"/>
          <w:numId w:val="6"/>
        </w:numPr>
        <w:tabs>
          <w:tab w:val="left" w:pos="284"/>
        </w:tabs>
        <w:spacing w:line="240" w:lineRule="exact"/>
        <w:ind w:left="0" w:firstLine="0"/>
        <w:rPr>
          <w:rFonts w:ascii="Verdana" w:hAnsi="Verdana" w:cs="Verdana"/>
          <w:sz w:val="18"/>
          <w:szCs w:val="18"/>
        </w:rPr>
      </w:pPr>
      <w:r w:rsidRPr="0013795F">
        <w:rPr>
          <w:rFonts w:ascii="Verdana" w:hAnsi="Verdana" w:cs="Verdana"/>
          <w:sz w:val="18"/>
          <w:szCs w:val="18"/>
        </w:rPr>
        <w:t xml:space="preserve">Onverminderd het eerste en tweede lid, onder a, en indien er overeenkomstig artikel 9, eerste lid, gezamenlijk uitvoering wordt gegeven aan het eerste en tweede lid, dragen producenten en importeurs er gezamenlijk zorg voor dat per kalenderjaar </w:t>
      </w:r>
      <w:r w:rsidR="0039503D" w:rsidRPr="0013795F">
        <w:rPr>
          <w:rFonts w:ascii="Verdana" w:hAnsi="Verdana" w:cs="Verdana"/>
          <w:sz w:val="18"/>
          <w:szCs w:val="18"/>
        </w:rPr>
        <w:t xml:space="preserve">ten minste een bij ministeriële regeling </w:t>
      </w:r>
      <w:r w:rsidR="00697BCB">
        <w:rPr>
          <w:rFonts w:ascii="Verdana" w:hAnsi="Verdana" w:cs="Verdana"/>
          <w:sz w:val="18"/>
          <w:szCs w:val="18"/>
        </w:rPr>
        <w:t xml:space="preserve">bepaalde </w:t>
      </w:r>
      <w:r w:rsidR="0039503D" w:rsidRPr="0013795F">
        <w:rPr>
          <w:rFonts w:ascii="Verdana" w:hAnsi="Verdana" w:cs="Verdana"/>
          <w:sz w:val="18"/>
          <w:szCs w:val="18"/>
        </w:rPr>
        <w:t>gewichtshoeveelheid</w:t>
      </w:r>
      <w:r w:rsidRPr="0013795F">
        <w:rPr>
          <w:rFonts w:ascii="Verdana" w:hAnsi="Verdana" w:cs="Verdana"/>
          <w:sz w:val="18"/>
          <w:szCs w:val="18"/>
        </w:rPr>
        <w:t xml:space="preserve"> kunststof verpakkingsafval dat bij huishoudens vrijkomt, wordt gerecycled. </w:t>
      </w:r>
    </w:p>
    <w:p w:rsidR="00DA0F31" w:rsidRPr="0013795F" w:rsidRDefault="00DA0F31" w:rsidP="00DF20D5">
      <w:pPr>
        <w:pStyle w:val="Lijstalinea"/>
        <w:spacing w:line="240" w:lineRule="exact"/>
        <w:ind w:left="502" w:hanging="502"/>
        <w:rPr>
          <w:rFonts w:ascii="Verdana" w:hAnsi="Verdana" w:cs="Verdana"/>
          <w:b/>
          <w:sz w:val="18"/>
          <w:szCs w:val="18"/>
        </w:rPr>
      </w:pPr>
    </w:p>
    <w:p w:rsidR="00DA0F31" w:rsidRPr="0013795F" w:rsidRDefault="00161AF2" w:rsidP="00DA0F31">
      <w:pPr>
        <w:spacing w:after="0" w:line="240" w:lineRule="exact"/>
        <w:rPr>
          <w:rFonts w:ascii="Verdana" w:hAnsi="Verdana" w:cs="Verdana"/>
          <w:b/>
          <w:bCs/>
          <w:sz w:val="18"/>
          <w:szCs w:val="18"/>
        </w:rPr>
      </w:pPr>
      <w:r w:rsidRPr="0013795F">
        <w:rPr>
          <w:rFonts w:ascii="Verdana" w:hAnsi="Verdana" w:cs="Verdana"/>
          <w:b/>
          <w:bCs/>
          <w:sz w:val="18"/>
          <w:szCs w:val="18"/>
        </w:rPr>
        <w:t>Artikel 7</w:t>
      </w:r>
    </w:p>
    <w:p w:rsidR="00DA0F31" w:rsidRPr="0013795F" w:rsidRDefault="00DA0F31" w:rsidP="00DA0F31">
      <w:pPr>
        <w:spacing w:after="0" w:line="240" w:lineRule="exact"/>
        <w:rPr>
          <w:rFonts w:ascii="Verdana" w:hAnsi="Verdana" w:cs="Verdana"/>
          <w:b/>
          <w:bCs/>
          <w:sz w:val="18"/>
          <w:szCs w:val="18"/>
        </w:rPr>
      </w:pPr>
    </w:p>
    <w:p w:rsidR="00DA0F31" w:rsidRPr="0013795F" w:rsidRDefault="00DA0F31" w:rsidP="00DA0F31">
      <w:pPr>
        <w:spacing w:after="0" w:line="240" w:lineRule="exact"/>
        <w:rPr>
          <w:rFonts w:ascii="Verdana" w:hAnsi="Verdana" w:cs="Verdana"/>
          <w:sz w:val="18"/>
          <w:szCs w:val="18"/>
        </w:rPr>
      </w:pPr>
      <w:r w:rsidRPr="0013795F">
        <w:rPr>
          <w:rFonts w:ascii="Verdana" w:hAnsi="Verdana" w:cs="Verdana"/>
          <w:sz w:val="18"/>
          <w:szCs w:val="18"/>
        </w:rPr>
        <w:t xml:space="preserve">De producent of importeur draagt er zorg voor dat per kalenderjaar van de door hem in Nederland in dat kalenderjaar in de handel gebrachte hoeveelheid drankenkartons ten minste het bij ministeriële regeling </w:t>
      </w:r>
      <w:r w:rsidR="00FE4C3D">
        <w:rPr>
          <w:rFonts w:ascii="Verdana" w:hAnsi="Verdana" w:cs="Verdana"/>
          <w:sz w:val="18"/>
          <w:szCs w:val="18"/>
        </w:rPr>
        <w:t xml:space="preserve">vastgestelde </w:t>
      </w:r>
      <w:r w:rsidRPr="0013795F">
        <w:rPr>
          <w:rFonts w:ascii="Verdana" w:hAnsi="Verdana" w:cs="Verdana"/>
          <w:sz w:val="18"/>
          <w:szCs w:val="18"/>
        </w:rPr>
        <w:t>percentage wordt gerecycled.</w:t>
      </w:r>
    </w:p>
    <w:p w:rsidR="00DA0F31" w:rsidRPr="0013795F" w:rsidRDefault="00DA0F31" w:rsidP="00DA0F31">
      <w:pPr>
        <w:spacing w:after="0" w:line="240" w:lineRule="exact"/>
        <w:rPr>
          <w:rFonts w:ascii="Verdana" w:hAnsi="Verdana" w:cs="Verdana"/>
          <w:i/>
          <w:sz w:val="18"/>
          <w:szCs w:val="18"/>
        </w:rPr>
      </w:pPr>
    </w:p>
    <w:p w:rsidR="00DA0F31" w:rsidRPr="0013795F" w:rsidRDefault="00DA0F31" w:rsidP="00DA0F31">
      <w:pPr>
        <w:spacing w:after="0" w:line="240" w:lineRule="exact"/>
        <w:rPr>
          <w:rFonts w:ascii="Verdana" w:hAnsi="Verdana" w:cs="Verdana"/>
          <w:b/>
          <w:sz w:val="18"/>
          <w:szCs w:val="18"/>
        </w:rPr>
      </w:pPr>
      <w:r w:rsidRPr="0013795F">
        <w:rPr>
          <w:rFonts w:ascii="Verdana" w:hAnsi="Verdana" w:cs="Verdana"/>
          <w:b/>
          <w:sz w:val="18"/>
          <w:szCs w:val="18"/>
        </w:rPr>
        <w:t xml:space="preserve">§ 4. Verslaglegging </w:t>
      </w:r>
    </w:p>
    <w:p w:rsidR="00DA0F31" w:rsidRPr="0013795F" w:rsidRDefault="00DA0F31" w:rsidP="00DA0F31">
      <w:pPr>
        <w:spacing w:after="0" w:line="240" w:lineRule="exact"/>
        <w:rPr>
          <w:rFonts w:ascii="Verdana" w:hAnsi="Verdana" w:cs="Verdana"/>
          <w:b/>
          <w:sz w:val="18"/>
          <w:szCs w:val="18"/>
        </w:rPr>
      </w:pPr>
    </w:p>
    <w:p w:rsidR="00DA0F31" w:rsidRPr="0013795F" w:rsidRDefault="00161AF2" w:rsidP="00DA0F31">
      <w:pPr>
        <w:spacing w:after="0" w:line="240" w:lineRule="exact"/>
        <w:rPr>
          <w:rFonts w:ascii="Verdana" w:hAnsi="Verdana" w:cs="Verdana"/>
          <w:b/>
          <w:sz w:val="18"/>
          <w:szCs w:val="18"/>
        </w:rPr>
      </w:pPr>
      <w:r w:rsidRPr="0013795F">
        <w:rPr>
          <w:rFonts w:ascii="Verdana" w:hAnsi="Verdana" w:cs="Verdana"/>
          <w:b/>
          <w:sz w:val="18"/>
          <w:szCs w:val="18"/>
        </w:rPr>
        <w:t>Artikel 8</w:t>
      </w:r>
    </w:p>
    <w:p w:rsidR="00161AF2" w:rsidRPr="0013795F" w:rsidRDefault="00161AF2" w:rsidP="00161AF2">
      <w:pPr>
        <w:spacing w:after="0" w:line="240" w:lineRule="exact"/>
        <w:rPr>
          <w:rFonts w:ascii="Verdana" w:hAnsi="Verdana" w:cs="Verdana"/>
          <w:b/>
          <w:sz w:val="18"/>
          <w:szCs w:val="18"/>
        </w:rPr>
      </w:pPr>
    </w:p>
    <w:p w:rsidR="00161AF2" w:rsidRPr="0013795F" w:rsidRDefault="00161AF2" w:rsidP="00442C5D">
      <w:pPr>
        <w:pStyle w:val="al"/>
        <w:numPr>
          <w:ilvl w:val="0"/>
          <w:numId w:val="11"/>
        </w:numPr>
        <w:tabs>
          <w:tab w:val="left" w:pos="284"/>
        </w:tabs>
        <w:spacing w:before="0" w:beforeAutospacing="0" w:after="0" w:afterAutospacing="0" w:line="240" w:lineRule="exact"/>
        <w:ind w:left="0" w:firstLine="0"/>
        <w:rPr>
          <w:rFonts w:ascii="Verdana" w:hAnsi="Verdana" w:cs="Verdana"/>
          <w:sz w:val="18"/>
          <w:szCs w:val="18"/>
        </w:rPr>
      </w:pPr>
      <w:r w:rsidRPr="0013795F">
        <w:rPr>
          <w:rFonts w:ascii="Verdana" w:hAnsi="Verdana" w:cs="Verdana"/>
          <w:sz w:val="18"/>
          <w:szCs w:val="18"/>
        </w:rPr>
        <w:t xml:space="preserve">De producent of importeur </w:t>
      </w:r>
      <w:r w:rsidRPr="0013795F">
        <w:rPr>
          <w:rFonts w:ascii="Verdana" w:hAnsi="Verdana" w:cs="Arial"/>
          <w:sz w:val="18"/>
          <w:szCs w:val="18"/>
        </w:rPr>
        <w:t xml:space="preserve">van wie het totaal van de door hem in de handel gebrachte verpakkingen </w:t>
      </w:r>
      <w:r w:rsidRPr="0013795F">
        <w:rPr>
          <w:rFonts w:ascii="Verdana" w:hAnsi="Verdana" w:cs="Univers"/>
          <w:sz w:val="18"/>
          <w:szCs w:val="18"/>
        </w:rPr>
        <w:t>en van de door hem ingevoerde verpakkingen waarvan hij zich heeft ontdaan</w:t>
      </w:r>
      <w:r w:rsidRPr="0013795F">
        <w:rPr>
          <w:rFonts w:ascii="Verdana" w:hAnsi="Verdana" w:cs="Arial"/>
          <w:sz w:val="18"/>
          <w:szCs w:val="18"/>
        </w:rPr>
        <w:t xml:space="preserve"> jaarlijks meer dan 50.000 kilogram bedraagt,</w:t>
      </w:r>
      <w:r w:rsidRPr="0013795F">
        <w:rPr>
          <w:rFonts w:ascii="Verdana" w:hAnsi="Verdana" w:cs="Verdana"/>
          <w:sz w:val="18"/>
          <w:szCs w:val="18"/>
        </w:rPr>
        <w:t xml:space="preserve"> zendt elk jaar voor 1 augustus aan Onze Minister een verslag over de uitvoering in het voorafgaande kalenderjaar van de artikelen 3, 6</w:t>
      </w:r>
      <w:r w:rsidR="00A200F7">
        <w:rPr>
          <w:rFonts w:ascii="Verdana" w:hAnsi="Verdana" w:cs="Verdana"/>
          <w:sz w:val="18"/>
          <w:szCs w:val="18"/>
        </w:rPr>
        <w:t>,</w:t>
      </w:r>
      <w:r w:rsidRPr="0013795F">
        <w:rPr>
          <w:rFonts w:ascii="Verdana" w:hAnsi="Verdana" w:cs="Verdana"/>
          <w:sz w:val="18"/>
          <w:szCs w:val="18"/>
        </w:rPr>
        <w:t xml:space="preserve"> 7</w:t>
      </w:r>
      <w:r w:rsidR="00A200F7">
        <w:rPr>
          <w:rFonts w:ascii="Verdana" w:hAnsi="Verdana" w:cs="Verdana"/>
          <w:sz w:val="18"/>
          <w:szCs w:val="18"/>
        </w:rPr>
        <w:t>, 12 en 15</w:t>
      </w:r>
      <w:r w:rsidRPr="0013795F">
        <w:rPr>
          <w:rFonts w:ascii="Verdana" w:hAnsi="Verdana" w:cs="Verdana"/>
          <w:sz w:val="18"/>
          <w:szCs w:val="18"/>
        </w:rPr>
        <w:t xml:space="preserve">. </w:t>
      </w:r>
    </w:p>
    <w:p w:rsidR="007B2602" w:rsidRPr="0013795F" w:rsidRDefault="007B2602" w:rsidP="007B2602">
      <w:pPr>
        <w:pStyle w:val="al"/>
        <w:spacing w:before="0" w:beforeAutospacing="0" w:after="0" w:afterAutospacing="0" w:line="240" w:lineRule="exact"/>
        <w:rPr>
          <w:rFonts w:ascii="Verdana" w:hAnsi="Verdana" w:cs="Verdana"/>
          <w:sz w:val="18"/>
          <w:szCs w:val="18"/>
        </w:rPr>
      </w:pPr>
    </w:p>
    <w:p w:rsidR="00161AF2" w:rsidRPr="0013795F" w:rsidRDefault="00FE4C3D" w:rsidP="00442C5D">
      <w:pPr>
        <w:pStyle w:val="al"/>
        <w:numPr>
          <w:ilvl w:val="0"/>
          <w:numId w:val="11"/>
        </w:numPr>
        <w:tabs>
          <w:tab w:val="left" w:pos="284"/>
        </w:tabs>
        <w:spacing w:before="0" w:beforeAutospacing="0" w:after="0" w:afterAutospacing="0" w:line="240" w:lineRule="exact"/>
        <w:ind w:left="0" w:firstLine="0"/>
        <w:rPr>
          <w:rFonts w:ascii="Verdana" w:hAnsi="Verdana" w:cs="Verdana"/>
          <w:sz w:val="18"/>
          <w:szCs w:val="18"/>
        </w:rPr>
      </w:pPr>
      <w:r>
        <w:rPr>
          <w:rFonts w:ascii="Verdana" w:hAnsi="Verdana" w:cs="Verdana"/>
          <w:sz w:val="18"/>
          <w:szCs w:val="18"/>
        </w:rPr>
        <w:t xml:space="preserve">Het verslag, bedoeld in het eerste lid, gaat vergezeld van documenten waarmee </w:t>
      </w:r>
      <w:r w:rsidR="00B14D63">
        <w:rPr>
          <w:rFonts w:ascii="Verdana" w:hAnsi="Verdana" w:cs="Verdana"/>
          <w:sz w:val="18"/>
          <w:szCs w:val="18"/>
        </w:rPr>
        <w:t>de juistheid van de gegevens in het verslag wordt aangetoond.</w:t>
      </w:r>
      <w:r>
        <w:rPr>
          <w:rFonts w:ascii="Verdana" w:hAnsi="Verdana" w:cs="Verdana"/>
          <w:sz w:val="18"/>
          <w:szCs w:val="18"/>
        </w:rPr>
        <w:t xml:space="preserve"> </w:t>
      </w:r>
    </w:p>
    <w:p w:rsidR="007B2602" w:rsidRPr="0013795F" w:rsidRDefault="007B2602" w:rsidP="007B2602">
      <w:pPr>
        <w:pStyle w:val="al"/>
        <w:spacing w:before="0" w:beforeAutospacing="0" w:after="0" w:afterAutospacing="0" w:line="240" w:lineRule="exact"/>
        <w:rPr>
          <w:rFonts w:ascii="Verdana" w:hAnsi="Verdana" w:cs="Verdana"/>
          <w:sz w:val="18"/>
          <w:szCs w:val="18"/>
        </w:rPr>
      </w:pPr>
    </w:p>
    <w:p w:rsidR="00161AF2" w:rsidRPr="0013795F" w:rsidRDefault="00161AF2" w:rsidP="00442C5D">
      <w:pPr>
        <w:pStyle w:val="Tekstopmerking"/>
        <w:widowControl w:val="0"/>
        <w:tabs>
          <w:tab w:val="left" w:pos="284"/>
        </w:tabs>
        <w:autoSpaceDE w:val="0"/>
        <w:autoSpaceDN w:val="0"/>
        <w:adjustRightInd w:val="0"/>
        <w:spacing w:after="0" w:line="240" w:lineRule="exact"/>
        <w:rPr>
          <w:rFonts w:ascii="Verdana" w:hAnsi="Verdana"/>
          <w:sz w:val="18"/>
          <w:szCs w:val="18"/>
        </w:rPr>
      </w:pPr>
      <w:r w:rsidRPr="0013795F">
        <w:rPr>
          <w:rFonts w:ascii="Verdana" w:hAnsi="Verdana" w:cs="Arial"/>
          <w:sz w:val="18"/>
          <w:szCs w:val="18"/>
        </w:rPr>
        <w:t xml:space="preserve">3. </w:t>
      </w:r>
      <w:r w:rsidR="00442C5D">
        <w:rPr>
          <w:rFonts w:ascii="Verdana" w:hAnsi="Verdana" w:cs="Arial"/>
          <w:sz w:val="18"/>
          <w:szCs w:val="18"/>
        </w:rPr>
        <w:t xml:space="preserve"> </w:t>
      </w:r>
      <w:r w:rsidRPr="0013795F">
        <w:rPr>
          <w:rFonts w:ascii="Verdana" w:hAnsi="Verdana" w:cs="Arial"/>
          <w:sz w:val="18"/>
          <w:szCs w:val="18"/>
        </w:rPr>
        <w:t>Indien</w:t>
      </w:r>
      <w:r w:rsidRPr="0013795F">
        <w:rPr>
          <w:rFonts w:ascii="Verdana" w:hAnsi="Verdana"/>
          <w:sz w:val="18"/>
          <w:szCs w:val="18"/>
        </w:rPr>
        <w:t xml:space="preserve"> de producent of importeur deel uitmaakt van</w:t>
      </w:r>
      <w:r w:rsidRPr="0013795F">
        <w:rPr>
          <w:rFonts w:ascii="Verdana" w:hAnsi="Verdana" w:cs="Arial"/>
          <w:sz w:val="18"/>
          <w:szCs w:val="18"/>
        </w:rPr>
        <w:t xml:space="preserve"> een fiscale eenheid</w:t>
      </w:r>
      <w:r w:rsidR="0022297F">
        <w:rPr>
          <w:rFonts w:ascii="Verdana" w:hAnsi="Verdana" w:cs="Arial"/>
          <w:sz w:val="18"/>
          <w:szCs w:val="18"/>
        </w:rPr>
        <w:t xml:space="preserve"> als</w:t>
      </w:r>
      <w:r w:rsidRPr="0013795F">
        <w:rPr>
          <w:rFonts w:ascii="Verdana" w:hAnsi="Verdana" w:cs="Arial"/>
          <w:sz w:val="18"/>
          <w:szCs w:val="18"/>
        </w:rPr>
        <w:t xml:space="preserve"> bedoeld in artikel 7, vierde lid, van de Wet op de omzetbelasting 1968</w:t>
      </w:r>
      <w:r w:rsidRPr="0013795F">
        <w:rPr>
          <w:rFonts w:ascii="Verdana" w:hAnsi="Verdana"/>
          <w:sz w:val="18"/>
          <w:szCs w:val="18"/>
        </w:rPr>
        <w:t xml:space="preserve"> en die eenheid in </w:t>
      </w:r>
      <w:r w:rsidRPr="0013795F">
        <w:rPr>
          <w:rFonts w:ascii="Verdana" w:hAnsi="Verdana" w:cs="Arial"/>
          <w:sz w:val="18"/>
          <w:szCs w:val="18"/>
        </w:rPr>
        <w:t xml:space="preserve">totaal jaarlijks meer dan 50.000 kilogram verpakkingen in de handel  brengt of invoert en zich daarvan heeft ontdaan, </w:t>
      </w:r>
      <w:r w:rsidRPr="0013795F">
        <w:rPr>
          <w:rFonts w:ascii="Verdana" w:hAnsi="Verdana"/>
          <w:sz w:val="18"/>
          <w:szCs w:val="18"/>
        </w:rPr>
        <w:t>voldoet die fiscale eenheid aan het eerste lid.</w:t>
      </w:r>
    </w:p>
    <w:p w:rsidR="00DA0F31" w:rsidRPr="0013795F" w:rsidRDefault="00DA0F31" w:rsidP="00DA0F31">
      <w:pPr>
        <w:spacing w:after="0" w:line="240" w:lineRule="exact"/>
        <w:rPr>
          <w:rFonts w:ascii="Verdana" w:hAnsi="Verdana" w:cs="Verdana"/>
          <w:b/>
          <w:sz w:val="18"/>
          <w:szCs w:val="18"/>
        </w:rPr>
      </w:pPr>
    </w:p>
    <w:p w:rsidR="00DA0F31" w:rsidRPr="0013795F" w:rsidRDefault="00DA0F31" w:rsidP="00DA0F31">
      <w:pPr>
        <w:spacing w:after="0" w:line="240" w:lineRule="exact"/>
        <w:rPr>
          <w:rFonts w:ascii="Verdana" w:hAnsi="Verdana" w:cs="Arial"/>
          <w:b/>
          <w:bCs/>
          <w:sz w:val="18"/>
          <w:szCs w:val="18"/>
        </w:rPr>
      </w:pPr>
      <w:r w:rsidRPr="0013795F">
        <w:rPr>
          <w:rFonts w:ascii="Verdana" w:hAnsi="Verdana" w:cs="Verdana"/>
          <w:b/>
          <w:sz w:val="18"/>
          <w:szCs w:val="18"/>
        </w:rPr>
        <w:t>§ 5. Collectieve uitvoering</w:t>
      </w:r>
      <w:r w:rsidR="006E46CC" w:rsidRPr="0013795F">
        <w:rPr>
          <w:rFonts w:ascii="Verdana" w:hAnsi="Verdana" w:cs="Verdana"/>
          <w:b/>
          <w:sz w:val="18"/>
          <w:szCs w:val="18"/>
        </w:rPr>
        <w:t xml:space="preserve"> en melding aan collectieve uitvoerder door verwerkers en inzamelaars</w:t>
      </w:r>
    </w:p>
    <w:p w:rsidR="00DA0F31" w:rsidRPr="0013795F" w:rsidRDefault="00161AF2" w:rsidP="007B2602">
      <w:pPr>
        <w:spacing w:after="0" w:line="240" w:lineRule="exact"/>
        <w:rPr>
          <w:rFonts w:ascii="Verdana" w:hAnsi="Verdana" w:cs="Arial"/>
          <w:b/>
          <w:bCs/>
          <w:sz w:val="18"/>
          <w:szCs w:val="18"/>
        </w:rPr>
      </w:pPr>
      <w:r w:rsidRPr="0013795F">
        <w:rPr>
          <w:rFonts w:ascii="Verdana" w:hAnsi="Verdana" w:cs="Arial"/>
          <w:b/>
          <w:bCs/>
          <w:sz w:val="18"/>
          <w:szCs w:val="18"/>
        </w:rPr>
        <w:br/>
        <w:t>Artikel 9</w:t>
      </w:r>
    </w:p>
    <w:p w:rsidR="00DA0F31" w:rsidRPr="0013795F" w:rsidRDefault="00DA0F31" w:rsidP="007B2602">
      <w:pPr>
        <w:spacing w:after="0" w:line="240" w:lineRule="exact"/>
        <w:rPr>
          <w:rFonts w:ascii="Verdana" w:hAnsi="Verdana" w:cs="Verdana"/>
          <w:i/>
          <w:sz w:val="18"/>
          <w:szCs w:val="18"/>
        </w:rPr>
      </w:pPr>
    </w:p>
    <w:p w:rsidR="00DA0F31" w:rsidRPr="0013795F" w:rsidRDefault="00DA0F31" w:rsidP="00442C5D">
      <w:pPr>
        <w:pStyle w:val="Tekstopmerking"/>
        <w:widowControl w:val="0"/>
        <w:numPr>
          <w:ilvl w:val="0"/>
          <w:numId w:val="9"/>
        </w:numPr>
        <w:tabs>
          <w:tab w:val="left" w:pos="284"/>
        </w:tabs>
        <w:autoSpaceDE w:val="0"/>
        <w:autoSpaceDN w:val="0"/>
        <w:adjustRightInd w:val="0"/>
        <w:spacing w:after="0" w:line="240" w:lineRule="exact"/>
        <w:ind w:left="0" w:firstLine="0"/>
        <w:rPr>
          <w:rFonts w:ascii="Verdana" w:hAnsi="Verdana" w:cs="Arial"/>
          <w:sz w:val="18"/>
          <w:szCs w:val="18"/>
        </w:rPr>
      </w:pPr>
      <w:r w:rsidRPr="0013795F">
        <w:rPr>
          <w:rFonts w:ascii="Verdana" w:hAnsi="Verdana" w:cs="Arial"/>
          <w:sz w:val="18"/>
          <w:szCs w:val="18"/>
        </w:rPr>
        <w:t xml:space="preserve">De producenten en importeurs kunnen gezamenlijk uitvoering geven aan de verplichtingen, bedoeld in de artikelen 5, </w:t>
      </w:r>
      <w:r w:rsidR="00161AF2" w:rsidRPr="0013795F">
        <w:rPr>
          <w:rFonts w:ascii="Verdana" w:hAnsi="Verdana" w:cs="Arial"/>
          <w:sz w:val="18"/>
          <w:szCs w:val="18"/>
        </w:rPr>
        <w:t>6</w:t>
      </w:r>
      <w:r w:rsidRPr="0013795F">
        <w:rPr>
          <w:rFonts w:ascii="Verdana" w:hAnsi="Verdana" w:cs="Arial"/>
          <w:sz w:val="18"/>
          <w:szCs w:val="18"/>
        </w:rPr>
        <w:t xml:space="preserve">, eerste, tweede en vierde lid, </w:t>
      </w:r>
      <w:r w:rsidR="00030CF8" w:rsidRPr="0013795F">
        <w:rPr>
          <w:rFonts w:ascii="Verdana" w:hAnsi="Verdana" w:cs="Arial"/>
          <w:sz w:val="18"/>
          <w:szCs w:val="18"/>
        </w:rPr>
        <w:t>7 en 8</w:t>
      </w:r>
      <w:r w:rsidRPr="0013795F">
        <w:rPr>
          <w:rFonts w:ascii="Verdana" w:hAnsi="Verdana" w:cs="Arial"/>
          <w:sz w:val="18"/>
          <w:szCs w:val="18"/>
        </w:rPr>
        <w:t>, eerste lid.</w:t>
      </w:r>
    </w:p>
    <w:p w:rsidR="007B2602" w:rsidRPr="0013795F" w:rsidRDefault="007B2602" w:rsidP="007B2602">
      <w:pPr>
        <w:pStyle w:val="Tekstopmerking"/>
        <w:widowControl w:val="0"/>
        <w:autoSpaceDE w:val="0"/>
        <w:autoSpaceDN w:val="0"/>
        <w:adjustRightInd w:val="0"/>
        <w:spacing w:after="0" w:line="240" w:lineRule="exact"/>
        <w:rPr>
          <w:rFonts w:ascii="Verdana" w:hAnsi="Verdana" w:cs="Arial"/>
          <w:sz w:val="18"/>
          <w:szCs w:val="18"/>
        </w:rPr>
      </w:pPr>
    </w:p>
    <w:p w:rsidR="00F12231" w:rsidRDefault="002677AB">
      <w:pPr>
        <w:pStyle w:val="Tekstopmerking"/>
        <w:widowControl w:val="0"/>
        <w:numPr>
          <w:ilvl w:val="0"/>
          <w:numId w:val="9"/>
        </w:numPr>
        <w:autoSpaceDE w:val="0"/>
        <w:autoSpaceDN w:val="0"/>
        <w:adjustRightInd w:val="0"/>
        <w:spacing w:after="0" w:line="240" w:lineRule="exact"/>
        <w:ind w:left="0" w:firstLine="0"/>
        <w:rPr>
          <w:rFonts w:ascii="Verdana" w:hAnsi="Verdana" w:cs="Arial"/>
          <w:sz w:val="18"/>
          <w:szCs w:val="18"/>
        </w:rPr>
      </w:pPr>
      <w:r w:rsidRPr="0013795F">
        <w:rPr>
          <w:rFonts w:ascii="Verdana" w:hAnsi="Verdana" w:cs="Arial"/>
          <w:sz w:val="18"/>
          <w:szCs w:val="18"/>
        </w:rPr>
        <w:t>Indien aan het eerste lid is voldaan, zijn d</w:t>
      </w:r>
      <w:r w:rsidR="00DA0F31" w:rsidRPr="0013795F">
        <w:rPr>
          <w:rFonts w:ascii="Verdana" w:hAnsi="Verdana" w:cs="Arial"/>
          <w:sz w:val="18"/>
          <w:szCs w:val="18"/>
        </w:rPr>
        <w:t>e in het eerste lid bedoelde verplichtingen</w:t>
      </w:r>
      <w:r w:rsidR="000023A5">
        <w:rPr>
          <w:rFonts w:ascii="Verdana" w:hAnsi="Verdana" w:cs="Arial"/>
          <w:sz w:val="18"/>
          <w:szCs w:val="18"/>
        </w:rPr>
        <w:t xml:space="preserve"> </w:t>
      </w:r>
      <w:r w:rsidR="00DA0F31" w:rsidRPr="0013795F">
        <w:rPr>
          <w:rFonts w:ascii="Verdana" w:hAnsi="Verdana" w:cs="Arial"/>
          <w:sz w:val="18"/>
          <w:szCs w:val="18"/>
        </w:rPr>
        <w:t>niet van toepassing op:</w:t>
      </w:r>
    </w:p>
    <w:p w:rsidR="00F12231" w:rsidRDefault="00DA0F31">
      <w:pPr>
        <w:pStyle w:val="Tekstopmerking"/>
        <w:widowControl w:val="0"/>
        <w:numPr>
          <w:ilvl w:val="0"/>
          <w:numId w:val="14"/>
        </w:numPr>
        <w:autoSpaceDE w:val="0"/>
        <w:autoSpaceDN w:val="0"/>
        <w:adjustRightInd w:val="0"/>
        <w:spacing w:after="0" w:line="240" w:lineRule="exact"/>
        <w:ind w:left="0" w:firstLine="0"/>
        <w:rPr>
          <w:rFonts w:ascii="Verdana" w:hAnsi="Verdana" w:cs="Arial"/>
          <w:sz w:val="18"/>
          <w:szCs w:val="18"/>
        </w:rPr>
      </w:pPr>
      <w:r w:rsidRPr="0013795F">
        <w:rPr>
          <w:rFonts w:ascii="Verdana" w:hAnsi="Verdana" w:cs="Arial"/>
          <w:sz w:val="18"/>
          <w:szCs w:val="18"/>
        </w:rPr>
        <w:t xml:space="preserve">een producent of importeur die de </w:t>
      </w:r>
      <w:proofErr w:type="spellStart"/>
      <w:r w:rsidRPr="0013795F">
        <w:rPr>
          <w:rFonts w:ascii="Verdana" w:hAnsi="Verdana" w:cs="Arial"/>
          <w:sz w:val="18"/>
          <w:szCs w:val="18"/>
        </w:rPr>
        <w:t>afvalbeheersbijdrage</w:t>
      </w:r>
      <w:proofErr w:type="spellEnd"/>
      <w:r w:rsidRPr="0013795F">
        <w:rPr>
          <w:rFonts w:ascii="Verdana" w:hAnsi="Verdana" w:cs="Arial"/>
          <w:sz w:val="18"/>
          <w:szCs w:val="18"/>
        </w:rPr>
        <w:t xml:space="preserve"> overeenkomstig de op grond van artikel 15.36, eerste lid, van de </w:t>
      </w:r>
      <w:r w:rsidR="00B14D63">
        <w:rPr>
          <w:rFonts w:ascii="Verdana" w:hAnsi="Verdana" w:cs="Arial"/>
          <w:sz w:val="18"/>
          <w:szCs w:val="18"/>
        </w:rPr>
        <w:t>wet</w:t>
      </w:r>
      <w:r w:rsidRPr="0013795F">
        <w:rPr>
          <w:rFonts w:ascii="Verdana" w:hAnsi="Verdana" w:cs="Arial"/>
          <w:sz w:val="18"/>
          <w:szCs w:val="18"/>
        </w:rPr>
        <w:t>, algemeen verbindend verklaarde overeenkomst inzake verpakkingen, afdraagt aan een daarbij genoemde rechtspersoon;</w:t>
      </w:r>
    </w:p>
    <w:p w:rsidR="00F12231" w:rsidRDefault="00DA0F31">
      <w:pPr>
        <w:pStyle w:val="Tekstopmerking"/>
        <w:widowControl w:val="0"/>
        <w:numPr>
          <w:ilvl w:val="0"/>
          <w:numId w:val="14"/>
        </w:numPr>
        <w:autoSpaceDE w:val="0"/>
        <w:autoSpaceDN w:val="0"/>
        <w:adjustRightInd w:val="0"/>
        <w:spacing w:after="0" w:line="240" w:lineRule="exact"/>
        <w:ind w:left="0" w:firstLine="0"/>
        <w:rPr>
          <w:rFonts w:ascii="Verdana" w:hAnsi="Verdana" w:cs="Arial"/>
          <w:sz w:val="18"/>
          <w:szCs w:val="18"/>
        </w:rPr>
      </w:pPr>
      <w:r w:rsidRPr="0013795F">
        <w:rPr>
          <w:rFonts w:ascii="Verdana" w:hAnsi="Verdana" w:cs="Arial"/>
          <w:sz w:val="18"/>
          <w:szCs w:val="18"/>
        </w:rPr>
        <w:t xml:space="preserve">een producent of </w:t>
      </w:r>
      <w:r w:rsidR="00042B98">
        <w:rPr>
          <w:rFonts w:ascii="Verdana" w:hAnsi="Verdana" w:cs="Arial"/>
          <w:sz w:val="18"/>
          <w:szCs w:val="18"/>
        </w:rPr>
        <w:t>importeur</w:t>
      </w:r>
      <w:r w:rsidR="00042B98" w:rsidRPr="0013795F">
        <w:rPr>
          <w:rFonts w:ascii="Verdana" w:hAnsi="Verdana" w:cs="Arial"/>
          <w:sz w:val="18"/>
          <w:szCs w:val="18"/>
        </w:rPr>
        <w:t xml:space="preserve"> </w:t>
      </w:r>
      <w:r w:rsidR="00EA2F6C" w:rsidRPr="0013795F">
        <w:rPr>
          <w:rFonts w:ascii="Verdana" w:hAnsi="Verdana" w:cs="Arial"/>
          <w:sz w:val="18"/>
          <w:szCs w:val="18"/>
        </w:rPr>
        <w:t xml:space="preserve">die vanwege de door hem in de handel </w:t>
      </w:r>
      <w:r w:rsidRPr="0013795F">
        <w:rPr>
          <w:rFonts w:ascii="Verdana" w:hAnsi="Verdana" w:cs="Arial"/>
          <w:sz w:val="18"/>
          <w:szCs w:val="18"/>
        </w:rPr>
        <w:t xml:space="preserve">gebrachte gewichtshoeveelheid verpakkingen op grond van de onder a genoemde overeenkomst niet verplicht is een </w:t>
      </w:r>
      <w:proofErr w:type="spellStart"/>
      <w:r w:rsidRPr="0013795F">
        <w:rPr>
          <w:rFonts w:ascii="Verdana" w:hAnsi="Verdana" w:cs="Arial"/>
          <w:sz w:val="18"/>
          <w:szCs w:val="18"/>
        </w:rPr>
        <w:t>afvalbeheersbijdrage</w:t>
      </w:r>
      <w:proofErr w:type="spellEnd"/>
      <w:r w:rsidRPr="0013795F">
        <w:rPr>
          <w:rFonts w:ascii="Verdana" w:hAnsi="Verdana" w:cs="Arial"/>
          <w:sz w:val="18"/>
          <w:szCs w:val="18"/>
        </w:rPr>
        <w:t xml:space="preserve"> af te dragen.</w:t>
      </w:r>
    </w:p>
    <w:p w:rsidR="007B2602" w:rsidRPr="0013795F" w:rsidRDefault="007B2602" w:rsidP="007B2602">
      <w:pPr>
        <w:pStyle w:val="Tekstopmerking"/>
        <w:widowControl w:val="0"/>
        <w:autoSpaceDE w:val="0"/>
        <w:autoSpaceDN w:val="0"/>
        <w:adjustRightInd w:val="0"/>
        <w:spacing w:after="0" w:line="240" w:lineRule="exact"/>
        <w:ind w:left="284"/>
        <w:rPr>
          <w:rFonts w:ascii="Verdana" w:hAnsi="Verdana" w:cs="Arial"/>
          <w:sz w:val="18"/>
          <w:szCs w:val="18"/>
        </w:rPr>
      </w:pPr>
    </w:p>
    <w:p w:rsidR="00F12231" w:rsidRDefault="00DA0F31">
      <w:pPr>
        <w:pStyle w:val="Tekstopmerking"/>
        <w:widowControl w:val="0"/>
        <w:numPr>
          <w:ilvl w:val="0"/>
          <w:numId w:val="9"/>
        </w:numPr>
        <w:tabs>
          <w:tab w:val="left" w:pos="284"/>
        </w:tabs>
        <w:autoSpaceDE w:val="0"/>
        <w:autoSpaceDN w:val="0"/>
        <w:adjustRightInd w:val="0"/>
        <w:spacing w:after="0" w:line="240" w:lineRule="exact"/>
        <w:ind w:left="0" w:firstLine="0"/>
        <w:rPr>
          <w:rFonts w:ascii="Verdana" w:hAnsi="Verdana" w:cs="Arial"/>
          <w:sz w:val="18"/>
          <w:szCs w:val="18"/>
        </w:rPr>
      </w:pPr>
      <w:r w:rsidRPr="0013795F">
        <w:rPr>
          <w:rFonts w:ascii="Verdana" w:hAnsi="Verdana" w:cs="Arial"/>
          <w:sz w:val="18"/>
          <w:szCs w:val="18"/>
        </w:rPr>
        <w:t xml:space="preserve">In gevallen waarin het tweede lid van toepassing is, berusten de verplichtingen, bedoeld in het eerste lid, op de rechtspersoon aan wie de </w:t>
      </w:r>
      <w:proofErr w:type="spellStart"/>
      <w:r w:rsidR="0088184C">
        <w:rPr>
          <w:rFonts w:ascii="Verdana" w:hAnsi="Verdana" w:cs="Arial"/>
          <w:sz w:val="18"/>
          <w:szCs w:val="18"/>
        </w:rPr>
        <w:t>afvalbeheers</w:t>
      </w:r>
      <w:r w:rsidR="005D651E" w:rsidRPr="0013795F">
        <w:rPr>
          <w:rFonts w:ascii="Verdana" w:hAnsi="Verdana" w:cs="Arial"/>
          <w:sz w:val="18"/>
          <w:szCs w:val="18"/>
        </w:rPr>
        <w:t>bijdrage</w:t>
      </w:r>
      <w:proofErr w:type="spellEnd"/>
      <w:r w:rsidR="005D651E">
        <w:rPr>
          <w:rFonts w:ascii="Verdana" w:hAnsi="Verdana" w:cs="Arial"/>
          <w:sz w:val="18"/>
          <w:szCs w:val="18"/>
        </w:rPr>
        <w:t xml:space="preserve">, bedoeld </w:t>
      </w:r>
      <w:r w:rsidR="005D651E" w:rsidRPr="0013795F">
        <w:rPr>
          <w:rFonts w:ascii="Verdana" w:hAnsi="Verdana" w:cs="Arial"/>
          <w:sz w:val="18"/>
          <w:szCs w:val="18"/>
        </w:rPr>
        <w:t xml:space="preserve"> </w:t>
      </w:r>
      <w:r w:rsidRPr="0013795F">
        <w:rPr>
          <w:rFonts w:ascii="Verdana" w:hAnsi="Verdana" w:cs="Arial"/>
          <w:sz w:val="18"/>
          <w:szCs w:val="18"/>
        </w:rPr>
        <w:t>in het tweede lid</w:t>
      </w:r>
      <w:r w:rsidR="005D651E">
        <w:rPr>
          <w:rFonts w:ascii="Verdana" w:hAnsi="Verdana" w:cs="Arial"/>
          <w:sz w:val="18"/>
          <w:szCs w:val="18"/>
        </w:rPr>
        <w:t>,</w:t>
      </w:r>
      <w:r w:rsidRPr="0013795F">
        <w:rPr>
          <w:rFonts w:ascii="Verdana" w:hAnsi="Verdana" w:cs="Arial"/>
          <w:sz w:val="18"/>
          <w:szCs w:val="18"/>
        </w:rPr>
        <w:t xml:space="preserve"> wordt afgedragen.</w:t>
      </w:r>
    </w:p>
    <w:p w:rsidR="007B2602" w:rsidRPr="0013795F" w:rsidRDefault="007B2602" w:rsidP="007B2602">
      <w:pPr>
        <w:pStyle w:val="Tekstopmerking"/>
        <w:widowControl w:val="0"/>
        <w:autoSpaceDE w:val="0"/>
        <w:autoSpaceDN w:val="0"/>
        <w:adjustRightInd w:val="0"/>
        <w:spacing w:after="0" w:line="240" w:lineRule="exact"/>
        <w:ind w:left="720"/>
        <w:rPr>
          <w:rFonts w:ascii="Verdana" w:hAnsi="Verdana" w:cs="Arial"/>
          <w:sz w:val="18"/>
          <w:szCs w:val="18"/>
        </w:rPr>
      </w:pPr>
    </w:p>
    <w:p w:rsidR="00DA0F31" w:rsidRPr="0013795F" w:rsidRDefault="00DA0F31" w:rsidP="007B2602">
      <w:pPr>
        <w:pStyle w:val="Onderwerpvanopmerking"/>
        <w:widowControl w:val="0"/>
        <w:autoSpaceDE w:val="0"/>
        <w:autoSpaceDN w:val="0"/>
        <w:adjustRightInd w:val="0"/>
        <w:spacing w:after="0" w:line="240" w:lineRule="exact"/>
        <w:rPr>
          <w:rFonts w:ascii="Verdana" w:hAnsi="Verdana" w:cs="Arial"/>
          <w:b w:val="0"/>
          <w:sz w:val="18"/>
          <w:szCs w:val="18"/>
        </w:rPr>
      </w:pPr>
      <w:r w:rsidRPr="0013795F">
        <w:rPr>
          <w:rFonts w:ascii="Verdana" w:hAnsi="Verdana" w:cs="Arial"/>
          <w:b w:val="0"/>
          <w:bCs w:val="0"/>
          <w:sz w:val="18"/>
          <w:szCs w:val="18"/>
        </w:rPr>
        <w:t>4.</w:t>
      </w:r>
      <w:r w:rsidRPr="0013795F">
        <w:rPr>
          <w:rFonts w:ascii="Verdana" w:hAnsi="Verdana" w:cs="Arial"/>
          <w:sz w:val="18"/>
          <w:szCs w:val="18"/>
        </w:rPr>
        <w:t xml:space="preserve"> </w:t>
      </w:r>
      <w:r w:rsidRPr="0013795F">
        <w:rPr>
          <w:rFonts w:ascii="Verdana" w:hAnsi="Verdana" w:cs="Arial"/>
          <w:b w:val="0"/>
          <w:sz w:val="18"/>
          <w:szCs w:val="18"/>
        </w:rPr>
        <w:t>Bij de gezamenlijke uitvoering, bedoeld in het eerste lid, wordt er zorg voor gedragen dat er geen handelsbelemmering of concurrentieverstoring als bedoeld in artikel 7, eerste lid, van de richtlijn verpakkingen wordt veroorzaakt.</w:t>
      </w:r>
    </w:p>
    <w:p w:rsidR="008F3E28" w:rsidRPr="0013795F" w:rsidRDefault="008F3E28">
      <w:pPr>
        <w:pStyle w:val="Tekstopmerking"/>
      </w:pPr>
    </w:p>
    <w:p w:rsidR="008F3E28" w:rsidRPr="0013795F" w:rsidRDefault="0039503D">
      <w:pPr>
        <w:pStyle w:val="Tekstopmerking"/>
        <w:rPr>
          <w:rFonts w:ascii="Verdana" w:hAnsi="Verdana"/>
          <w:b/>
          <w:sz w:val="18"/>
          <w:szCs w:val="18"/>
        </w:rPr>
      </w:pPr>
      <w:r w:rsidRPr="0013795F">
        <w:rPr>
          <w:rFonts w:ascii="Verdana" w:hAnsi="Verdana"/>
          <w:b/>
          <w:sz w:val="18"/>
          <w:szCs w:val="18"/>
        </w:rPr>
        <w:t>Artikel 10</w:t>
      </w:r>
    </w:p>
    <w:p w:rsidR="00025A71" w:rsidRDefault="00DC58EB">
      <w:pPr>
        <w:pStyle w:val="Lijstalinea"/>
        <w:numPr>
          <w:ilvl w:val="0"/>
          <w:numId w:val="22"/>
        </w:numPr>
        <w:tabs>
          <w:tab w:val="left" w:pos="284"/>
        </w:tabs>
        <w:spacing w:line="240" w:lineRule="exact"/>
        <w:ind w:left="0" w:firstLine="0"/>
        <w:rPr>
          <w:rFonts w:ascii="Verdana" w:hAnsi="Verdana"/>
          <w:sz w:val="18"/>
          <w:szCs w:val="18"/>
        </w:rPr>
      </w:pPr>
      <w:r w:rsidRPr="0013795F">
        <w:rPr>
          <w:rFonts w:ascii="Verdana" w:hAnsi="Verdana"/>
          <w:iCs/>
          <w:sz w:val="18"/>
          <w:szCs w:val="18"/>
        </w:rPr>
        <w:t>Een persoon als bedoeld in artikel 10.</w:t>
      </w:r>
      <w:r w:rsidR="00DC5E0B" w:rsidRPr="0013795F">
        <w:rPr>
          <w:rFonts w:ascii="Verdana" w:hAnsi="Verdana"/>
          <w:iCs/>
          <w:sz w:val="18"/>
          <w:szCs w:val="18"/>
        </w:rPr>
        <w:t>40, eerste lid</w:t>
      </w:r>
      <w:r w:rsidRPr="0013795F">
        <w:rPr>
          <w:rFonts w:ascii="Verdana" w:hAnsi="Verdana"/>
          <w:iCs/>
          <w:sz w:val="18"/>
          <w:szCs w:val="18"/>
        </w:rPr>
        <w:t xml:space="preserve">, van de wet, meldt met betrekking tot de aan hem </w:t>
      </w:r>
      <w:r w:rsidR="00FC4B1A" w:rsidRPr="00AE65E8">
        <w:rPr>
          <w:rFonts w:ascii="Verdana" w:hAnsi="Verdana"/>
          <w:sz w:val="18"/>
          <w:szCs w:val="18"/>
        </w:rPr>
        <w:t>af</w:t>
      </w:r>
      <w:r w:rsidR="00FC4B1A" w:rsidRPr="00AE65E8">
        <w:rPr>
          <w:rFonts w:ascii="Verdana" w:hAnsi="Verdana"/>
          <w:iCs/>
          <w:sz w:val="18"/>
          <w:szCs w:val="18"/>
        </w:rPr>
        <w:t>geleverde bedrijfsafvalstoffen, voor zover het verpakkingen betreft</w:t>
      </w:r>
      <w:r w:rsidR="00FC4B1A">
        <w:rPr>
          <w:rFonts w:ascii="Verdana" w:hAnsi="Verdana"/>
          <w:iCs/>
          <w:sz w:val="18"/>
          <w:szCs w:val="18"/>
        </w:rPr>
        <w:t>, de volgende</w:t>
      </w:r>
      <w:r w:rsidR="00FC4B1A" w:rsidRPr="0013795F">
        <w:rPr>
          <w:rFonts w:ascii="Verdana" w:hAnsi="Verdana"/>
          <w:iCs/>
          <w:sz w:val="18"/>
          <w:szCs w:val="18"/>
        </w:rPr>
        <w:t xml:space="preserve"> </w:t>
      </w:r>
      <w:r w:rsidRPr="0013795F">
        <w:rPr>
          <w:rFonts w:ascii="Verdana" w:hAnsi="Verdana"/>
          <w:iCs/>
          <w:sz w:val="18"/>
          <w:szCs w:val="18"/>
        </w:rPr>
        <w:t xml:space="preserve">gegevens aan de organisatie die belast is met de uitvoering van een op grond van artikel 15.36, eerste lid, van de </w:t>
      </w:r>
      <w:r w:rsidR="00D54F2D">
        <w:rPr>
          <w:rFonts w:ascii="Verdana" w:hAnsi="Verdana"/>
          <w:iCs/>
          <w:sz w:val="18"/>
          <w:szCs w:val="18"/>
        </w:rPr>
        <w:t>w</w:t>
      </w:r>
      <w:r w:rsidRPr="0013795F">
        <w:rPr>
          <w:rFonts w:ascii="Verdana" w:hAnsi="Verdana"/>
          <w:iCs/>
          <w:sz w:val="18"/>
          <w:szCs w:val="18"/>
        </w:rPr>
        <w:t xml:space="preserve">et, algemeen verbindend verklaarde overeenkomst over een </w:t>
      </w:r>
      <w:proofErr w:type="spellStart"/>
      <w:r w:rsidRPr="0013795F">
        <w:rPr>
          <w:rFonts w:ascii="Verdana" w:hAnsi="Verdana"/>
          <w:iCs/>
          <w:sz w:val="18"/>
          <w:szCs w:val="18"/>
        </w:rPr>
        <w:t>afvalbeheersbijdrage</w:t>
      </w:r>
      <w:proofErr w:type="spellEnd"/>
      <w:r w:rsidRPr="0013795F">
        <w:rPr>
          <w:rFonts w:ascii="Verdana" w:hAnsi="Verdana"/>
          <w:iCs/>
          <w:sz w:val="18"/>
          <w:szCs w:val="18"/>
        </w:rPr>
        <w:t xml:space="preserve"> inzake verpakkingen:</w:t>
      </w:r>
    </w:p>
    <w:p w:rsidR="00DC58EB" w:rsidRPr="0013795F" w:rsidRDefault="00DC58EB" w:rsidP="00D92C2D">
      <w:pPr>
        <w:pStyle w:val="Lijstalinea"/>
        <w:numPr>
          <w:ilvl w:val="0"/>
          <w:numId w:val="23"/>
        </w:numPr>
        <w:spacing w:line="240" w:lineRule="exact"/>
        <w:ind w:left="284" w:hanging="284"/>
        <w:rPr>
          <w:rFonts w:ascii="Verdana" w:hAnsi="Verdana"/>
          <w:sz w:val="18"/>
          <w:szCs w:val="18"/>
        </w:rPr>
      </w:pPr>
      <w:r w:rsidRPr="0013795F">
        <w:rPr>
          <w:rFonts w:ascii="Verdana" w:hAnsi="Verdana"/>
          <w:iCs/>
          <w:sz w:val="18"/>
          <w:szCs w:val="18"/>
        </w:rPr>
        <w:t>de datum van afgifte;</w:t>
      </w:r>
    </w:p>
    <w:p w:rsidR="00DC58EB" w:rsidRPr="0013795F" w:rsidRDefault="00DC58EB" w:rsidP="00D92C2D">
      <w:pPr>
        <w:pStyle w:val="Lijstalinea"/>
        <w:numPr>
          <w:ilvl w:val="0"/>
          <w:numId w:val="23"/>
        </w:numPr>
        <w:spacing w:line="240" w:lineRule="exact"/>
        <w:ind w:left="284" w:hanging="284"/>
        <w:rPr>
          <w:rFonts w:ascii="Verdana" w:hAnsi="Verdana"/>
          <w:sz w:val="18"/>
          <w:szCs w:val="18"/>
        </w:rPr>
      </w:pPr>
      <w:r w:rsidRPr="0013795F">
        <w:rPr>
          <w:rFonts w:ascii="Verdana" w:hAnsi="Verdana"/>
          <w:iCs/>
          <w:sz w:val="18"/>
          <w:szCs w:val="18"/>
        </w:rPr>
        <w:t>de gebruikelijke benaming van de materiaalsoort van de verpakkingen;</w:t>
      </w:r>
    </w:p>
    <w:p w:rsidR="00DC58EB" w:rsidRPr="0013795F" w:rsidRDefault="00DC58EB" w:rsidP="00D92C2D">
      <w:pPr>
        <w:pStyle w:val="Lijstalinea"/>
        <w:numPr>
          <w:ilvl w:val="0"/>
          <w:numId w:val="23"/>
        </w:numPr>
        <w:spacing w:line="240" w:lineRule="exact"/>
        <w:ind w:left="284" w:hanging="284"/>
        <w:rPr>
          <w:rFonts w:ascii="Verdana" w:hAnsi="Verdana"/>
          <w:sz w:val="18"/>
          <w:szCs w:val="18"/>
        </w:rPr>
      </w:pPr>
      <w:r w:rsidRPr="0013795F">
        <w:rPr>
          <w:rFonts w:ascii="Verdana" w:hAnsi="Verdana"/>
          <w:iCs/>
          <w:sz w:val="18"/>
          <w:szCs w:val="18"/>
        </w:rPr>
        <w:t>de hoeveelheid verpakkingen;</w:t>
      </w:r>
    </w:p>
    <w:p w:rsidR="008D1DAA" w:rsidRPr="0013795F" w:rsidRDefault="00DC58EB" w:rsidP="00D92C2D">
      <w:pPr>
        <w:pStyle w:val="Lijstalinea"/>
        <w:numPr>
          <w:ilvl w:val="0"/>
          <w:numId w:val="23"/>
        </w:numPr>
        <w:spacing w:line="240" w:lineRule="exact"/>
        <w:ind w:left="284" w:hanging="284"/>
        <w:rPr>
          <w:rFonts w:ascii="Verdana" w:hAnsi="Verdana"/>
          <w:sz w:val="18"/>
          <w:szCs w:val="18"/>
        </w:rPr>
      </w:pPr>
      <w:r w:rsidRPr="0013795F">
        <w:rPr>
          <w:rFonts w:ascii="Verdana" w:hAnsi="Verdana"/>
          <w:iCs/>
          <w:sz w:val="18"/>
          <w:szCs w:val="18"/>
        </w:rPr>
        <w:t>de wijze waarop de verpakkingen nuttig worden toegepast of worden verwijderd.</w:t>
      </w:r>
    </w:p>
    <w:p w:rsidR="007B2602" w:rsidRPr="0013795F" w:rsidRDefault="007B2602" w:rsidP="007B2602">
      <w:pPr>
        <w:pStyle w:val="Lijstalinea"/>
        <w:spacing w:line="240" w:lineRule="exact"/>
        <w:ind w:left="426"/>
        <w:rPr>
          <w:rFonts w:ascii="Verdana" w:hAnsi="Verdana"/>
          <w:sz w:val="18"/>
          <w:szCs w:val="18"/>
        </w:rPr>
      </w:pPr>
    </w:p>
    <w:p w:rsidR="00025A71" w:rsidRDefault="00DC58EB">
      <w:pPr>
        <w:pStyle w:val="Lijstalinea"/>
        <w:numPr>
          <w:ilvl w:val="0"/>
          <w:numId w:val="22"/>
        </w:numPr>
        <w:tabs>
          <w:tab w:val="left" w:pos="284"/>
        </w:tabs>
        <w:spacing w:line="240" w:lineRule="exact"/>
        <w:ind w:left="0" w:firstLine="0"/>
        <w:rPr>
          <w:rFonts w:ascii="Verdana" w:hAnsi="Verdana"/>
          <w:sz w:val="18"/>
          <w:szCs w:val="18"/>
        </w:rPr>
      </w:pPr>
      <w:r w:rsidRPr="0013795F">
        <w:rPr>
          <w:rFonts w:ascii="Verdana" w:hAnsi="Verdana"/>
          <w:iCs/>
          <w:sz w:val="18"/>
          <w:szCs w:val="18"/>
        </w:rPr>
        <w:t xml:space="preserve">De gegevens, bedoeld in het eerste lid, worden door de in dat lid bedoelde organisatie uitsluitend gebruikt ten behoeve van het verslag, bedoeld in artikel 8. </w:t>
      </w:r>
    </w:p>
    <w:p w:rsidR="008F3E28" w:rsidRPr="0013795F" w:rsidRDefault="0039503D" w:rsidP="005A49A1">
      <w:pPr>
        <w:pStyle w:val="Lijstalinea"/>
        <w:spacing w:line="240" w:lineRule="exact"/>
        <w:ind w:left="0"/>
        <w:rPr>
          <w:rFonts w:ascii="Verdana" w:hAnsi="Verdana"/>
          <w:sz w:val="18"/>
          <w:szCs w:val="18"/>
        </w:rPr>
      </w:pPr>
      <w:r w:rsidRPr="0013795F">
        <w:rPr>
          <w:rFonts w:ascii="Verdana" w:hAnsi="Verdana"/>
          <w:iCs/>
          <w:sz w:val="18"/>
          <w:szCs w:val="18"/>
        </w:rPr>
        <w:t xml:space="preserve"> </w:t>
      </w:r>
    </w:p>
    <w:p w:rsidR="00025A71" w:rsidRDefault="00DC58EB">
      <w:pPr>
        <w:pStyle w:val="Lijstalinea"/>
        <w:numPr>
          <w:ilvl w:val="0"/>
          <w:numId w:val="22"/>
        </w:numPr>
        <w:tabs>
          <w:tab w:val="left" w:pos="284"/>
        </w:tabs>
        <w:spacing w:line="240" w:lineRule="exact"/>
        <w:ind w:left="0" w:firstLine="0"/>
        <w:rPr>
          <w:rFonts w:ascii="Verdana" w:hAnsi="Verdana"/>
          <w:sz w:val="18"/>
          <w:szCs w:val="18"/>
        </w:rPr>
      </w:pPr>
      <w:r w:rsidRPr="0013795F">
        <w:rPr>
          <w:rFonts w:ascii="Verdana" w:hAnsi="Verdana"/>
          <w:iCs/>
          <w:sz w:val="18"/>
          <w:szCs w:val="18"/>
        </w:rPr>
        <w:t xml:space="preserve">Bij ministeriële regeling worden regels gesteld over de wijze waarop aan de </w:t>
      </w:r>
      <w:r w:rsidR="00805604" w:rsidRPr="0013795F">
        <w:rPr>
          <w:rFonts w:ascii="Verdana" w:hAnsi="Verdana"/>
          <w:iCs/>
          <w:sz w:val="18"/>
          <w:szCs w:val="18"/>
        </w:rPr>
        <w:t>verplichting</w:t>
      </w:r>
      <w:r w:rsidR="00805604">
        <w:rPr>
          <w:rFonts w:ascii="Verdana" w:hAnsi="Verdana"/>
          <w:iCs/>
          <w:sz w:val="18"/>
          <w:szCs w:val="18"/>
        </w:rPr>
        <w:t>, bedoeld</w:t>
      </w:r>
      <w:r w:rsidR="00805604" w:rsidRPr="0013795F">
        <w:rPr>
          <w:rFonts w:ascii="Verdana" w:hAnsi="Verdana"/>
          <w:iCs/>
          <w:sz w:val="18"/>
          <w:szCs w:val="18"/>
        </w:rPr>
        <w:t xml:space="preserve"> </w:t>
      </w:r>
      <w:r w:rsidRPr="0013795F">
        <w:rPr>
          <w:rFonts w:ascii="Verdana" w:hAnsi="Verdana"/>
          <w:iCs/>
          <w:sz w:val="18"/>
          <w:szCs w:val="18"/>
        </w:rPr>
        <w:t>in het eerste en tweede lid</w:t>
      </w:r>
      <w:r w:rsidR="00805604">
        <w:rPr>
          <w:rFonts w:ascii="Verdana" w:hAnsi="Verdana"/>
          <w:iCs/>
          <w:sz w:val="18"/>
          <w:szCs w:val="18"/>
        </w:rPr>
        <w:t>,</w:t>
      </w:r>
      <w:r w:rsidRPr="0013795F">
        <w:rPr>
          <w:rFonts w:ascii="Verdana" w:hAnsi="Verdana"/>
          <w:iCs/>
          <w:sz w:val="18"/>
          <w:szCs w:val="18"/>
        </w:rPr>
        <w:t xml:space="preserve"> uitvoering wordt gegeven.</w:t>
      </w:r>
    </w:p>
    <w:p w:rsidR="002873D5" w:rsidRPr="002873D5" w:rsidRDefault="002873D5" w:rsidP="002873D5">
      <w:pPr>
        <w:spacing w:line="240" w:lineRule="exact"/>
        <w:rPr>
          <w:rFonts w:ascii="Verdana" w:hAnsi="Verdana"/>
          <w:sz w:val="18"/>
          <w:szCs w:val="18"/>
        </w:rPr>
      </w:pPr>
    </w:p>
    <w:p w:rsidR="00444CD8" w:rsidRPr="00B05058" w:rsidRDefault="002873D5" w:rsidP="00DA0F31">
      <w:pPr>
        <w:pStyle w:val="Tekstopmerking"/>
        <w:spacing w:after="0" w:line="240" w:lineRule="exact"/>
        <w:rPr>
          <w:rFonts w:ascii="Verdana" w:hAnsi="Verdana" w:cs="Verdana"/>
          <w:b/>
          <w:sz w:val="18"/>
          <w:szCs w:val="18"/>
        </w:rPr>
      </w:pPr>
      <w:r w:rsidRPr="00B05058">
        <w:rPr>
          <w:rFonts w:ascii="Verdana" w:hAnsi="Verdana" w:cs="Verdana"/>
          <w:b/>
          <w:sz w:val="18"/>
          <w:szCs w:val="18"/>
        </w:rPr>
        <w:t>§ 6. Statiegeld op drankverpakkingen</w:t>
      </w:r>
    </w:p>
    <w:p w:rsidR="00B05058" w:rsidRDefault="00B05058" w:rsidP="00DA0F31">
      <w:pPr>
        <w:pStyle w:val="Tekstopmerking"/>
        <w:spacing w:after="0" w:line="240" w:lineRule="exact"/>
        <w:rPr>
          <w:rFonts w:ascii="Verdana" w:hAnsi="Verdana" w:cs="Verdana"/>
          <w:b/>
          <w:sz w:val="18"/>
          <w:szCs w:val="18"/>
        </w:rPr>
      </w:pPr>
    </w:p>
    <w:p w:rsidR="00F42748" w:rsidRDefault="00F42748" w:rsidP="00DA0F31">
      <w:pPr>
        <w:pStyle w:val="Tekstopmerking"/>
        <w:spacing w:after="0" w:line="240" w:lineRule="exact"/>
        <w:rPr>
          <w:rFonts w:ascii="Verdana" w:hAnsi="Verdana" w:cs="Verdana"/>
          <w:b/>
          <w:sz w:val="18"/>
          <w:szCs w:val="18"/>
        </w:rPr>
      </w:pPr>
      <w:r>
        <w:rPr>
          <w:rFonts w:ascii="Verdana" w:hAnsi="Verdana" w:cs="Verdana"/>
          <w:b/>
          <w:sz w:val="18"/>
          <w:szCs w:val="18"/>
        </w:rPr>
        <w:t>Artikel 11</w:t>
      </w:r>
    </w:p>
    <w:p w:rsidR="00F42748" w:rsidRDefault="00F42748" w:rsidP="00DA0F31">
      <w:pPr>
        <w:pStyle w:val="Tekstopmerking"/>
        <w:spacing w:after="0" w:line="240" w:lineRule="exact"/>
        <w:rPr>
          <w:rFonts w:ascii="Verdana" w:hAnsi="Verdana" w:cs="Verdana"/>
          <w:b/>
          <w:sz w:val="18"/>
          <w:szCs w:val="18"/>
        </w:rPr>
      </w:pPr>
    </w:p>
    <w:p w:rsidR="00F42748" w:rsidRPr="00AF43B6" w:rsidRDefault="00FE1AC5" w:rsidP="00DA0F31">
      <w:pPr>
        <w:pStyle w:val="Tekstopmerking"/>
        <w:spacing w:after="0" w:line="240" w:lineRule="exact"/>
        <w:rPr>
          <w:rFonts w:ascii="Verdana" w:hAnsi="Verdana" w:cs="Verdana"/>
          <w:sz w:val="18"/>
          <w:szCs w:val="18"/>
        </w:rPr>
      </w:pPr>
      <w:r w:rsidRPr="00FE1AC5">
        <w:rPr>
          <w:rFonts w:ascii="Verdana" w:hAnsi="Verdana" w:cs="Verdana"/>
          <w:sz w:val="18"/>
          <w:szCs w:val="18"/>
        </w:rPr>
        <w:t>In dez</w:t>
      </w:r>
      <w:r w:rsidR="000D0A78">
        <w:rPr>
          <w:rFonts w:ascii="Verdana" w:hAnsi="Verdana" w:cs="Verdana"/>
          <w:sz w:val="18"/>
          <w:szCs w:val="18"/>
        </w:rPr>
        <w:t>e paragraaf wordt onder drank</w:t>
      </w:r>
      <w:r w:rsidRPr="00FE1AC5">
        <w:rPr>
          <w:rFonts w:ascii="Verdana" w:hAnsi="Verdana" w:cs="Verdana"/>
          <w:sz w:val="18"/>
          <w:szCs w:val="18"/>
        </w:rPr>
        <w:t xml:space="preserve"> verstaan: </w:t>
      </w:r>
      <w:r w:rsidR="00F42748" w:rsidRPr="00AF43B6">
        <w:rPr>
          <w:rFonts w:ascii="Verdana" w:hAnsi="Verdana" w:cs="Arial"/>
          <w:sz w:val="18"/>
          <w:szCs w:val="18"/>
        </w:rPr>
        <w:t>vloeistof bestemd voor menselijke consumptie en primair bedoeld om te worden gedronken</w:t>
      </w:r>
      <w:r w:rsidR="00AF43B6">
        <w:rPr>
          <w:rFonts w:ascii="Verdana" w:hAnsi="Verdana" w:cs="Arial"/>
          <w:sz w:val="18"/>
          <w:szCs w:val="18"/>
        </w:rPr>
        <w:t>.</w:t>
      </w:r>
    </w:p>
    <w:p w:rsidR="00F42748" w:rsidRPr="00B05058" w:rsidRDefault="00F42748" w:rsidP="00DA0F31">
      <w:pPr>
        <w:pStyle w:val="Tekstopmerking"/>
        <w:spacing w:after="0" w:line="240" w:lineRule="exact"/>
        <w:rPr>
          <w:rFonts w:ascii="Verdana" w:hAnsi="Verdana" w:cs="Verdana"/>
          <w:b/>
          <w:sz w:val="18"/>
          <w:szCs w:val="18"/>
        </w:rPr>
      </w:pPr>
    </w:p>
    <w:p w:rsidR="00B05058" w:rsidRPr="00B05058" w:rsidRDefault="00B05058" w:rsidP="00DA0F31">
      <w:pPr>
        <w:pStyle w:val="Tekstopmerking"/>
        <w:spacing w:after="0" w:line="240" w:lineRule="exact"/>
        <w:rPr>
          <w:rFonts w:ascii="Verdana" w:hAnsi="Verdana" w:cs="Verdana"/>
          <w:b/>
          <w:sz w:val="18"/>
          <w:szCs w:val="18"/>
        </w:rPr>
      </w:pPr>
      <w:r w:rsidRPr="00B05058">
        <w:rPr>
          <w:rFonts w:ascii="Verdana" w:hAnsi="Verdana" w:cs="Verdana"/>
          <w:b/>
          <w:sz w:val="18"/>
          <w:szCs w:val="18"/>
        </w:rPr>
        <w:t xml:space="preserve">Artikel </w:t>
      </w:r>
      <w:r w:rsidR="00F42748">
        <w:rPr>
          <w:rFonts w:ascii="Verdana" w:hAnsi="Verdana" w:cs="Verdana"/>
          <w:b/>
          <w:sz w:val="18"/>
          <w:szCs w:val="18"/>
        </w:rPr>
        <w:t>12</w:t>
      </w:r>
    </w:p>
    <w:p w:rsidR="00B05058" w:rsidRPr="00B05058" w:rsidRDefault="00B05058" w:rsidP="00DA0F31">
      <w:pPr>
        <w:pStyle w:val="Tekstopmerking"/>
        <w:spacing w:after="0" w:line="240" w:lineRule="exact"/>
        <w:rPr>
          <w:rFonts w:ascii="Verdana" w:hAnsi="Verdana" w:cs="Verdana"/>
          <w:b/>
          <w:sz w:val="18"/>
          <w:szCs w:val="18"/>
        </w:rPr>
      </w:pPr>
    </w:p>
    <w:p w:rsidR="00025A71" w:rsidRDefault="00FE1AC5">
      <w:pPr>
        <w:pStyle w:val="Tekstopmerking"/>
        <w:widowControl w:val="0"/>
        <w:numPr>
          <w:ilvl w:val="0"/>
          <w:numId w:val="60"/>
        </w:numPr>
        <w:tabs>
          <w:tab w:val="left" w:pos="284"/>
        </w:tabs>
        <w:autoSpaceDE w:val="0"/>
        <w:autoSpaceDN w:val="0"/>
        <w:adjustRightInd w:val="0"/>
        <w:spacing w:after="0" w:line="240" w:lineRule="exact"/>
        <w:ind w:left="0" w:firstLine="0"/>
        <w:rPr>
          <w:rFonts w:ascii="Verdana" w:hAnsi="Verdana" w:cs="Arial"/>
          <w:sz w:val="18"/>
          <w:szCs w:val="18"/>
        </w:rPr>
      </w:pPr>
      <w:r w:rsidRPr="00FE1AC5">
        <w:rPr>
          <w:rFonts w:ascii="Verdana" w:hAnsi="Verdana" w:cs="Arial"/>
          <w:sz w:val="18"/>
          <w:szCs w:val="18"/>
        </w:rPr>
        <w:t>Een ieder die in de uitoefening van zijn ber</w:t>
      </w:r>
      <w:r w:rsidR="00D92C2D">
        <w:rPr>
          <w:rFonts w:ascii="Verdana" w:hAnsi="Verdana" w:cs="Arial"/>
          <w:sz w:val="18"/>
          <w:szCs w:val="18"/>
        </w:rPr>
        <w:t xml:space="preserve">oep of bedrijf een drank in een </w:t>
      </w:r>
      <w:r w:rsidRPr="00FE1AC5">
        <w:rPr>
          <w:rFonts w:ascii="Verdana" w:hAnsi="Verdana" w:cs="Arial"/>
          <w:sz w:val="18"/>
          <w:szCs w:val="18"/>
        </w:rPr>
        <w:t>verpakking aan een ander ter beschikking stelt, heft op die verpakking statiegeld.</w:t>
      </w:r>
    </w:p>
    <w:p w:rsidR="00025A71" w:rsidRDefault="00025A71">
      <w:pPr>
        <w:pStyle w:val="Tekstopmerking"/>
        <w:widowControl w:val="0"/>
        <w:autoSpaceDE w:val="0"/>
        <w:autoSpaceDN w:val="0"/>
        <w:adjustRightInd w:val="0"/>
        <w:spacing w:after="0" w:line="240" w:lineRule="exact"/>
        <w:ind w:left="720"/>
        <w:rPr>
          <w:rFonts w:ascii="Verdana" w:hAnsi="Verdana" w:cs="Arial"/>
          <w:sz w:val="18"/>
          <w:szCs w:val="18"/>
        </w:rPr>
      </w:pPr>
    </w:p>
    <w:p w:rsidR="00025A71" w:rsidRDefault="002C73DE">
      <w:pPr>
        <w:pStyle w:val="Tekstopmerking"/>
        <w:widowControl w:val="0"/>
        <w:tabs>
          <w:tab w:val="left" w:pos="284"/>
        </w:tabs>
        <w:autoSpaceDE w:val="0"/>
        <w:autoSpaceDN w:val="0"/>
        <w:adjustRightInd w:val="0"/>
        <w:spacing w:after="0" w:line="240" w:lineRule="exact"/>
        <w:rPr>
          <w:rFonts w:ascii="Verdana" w:hAnsi="Verdana" w:cs="Arial"/>
          <w:sz w:val="18"/>
          <w:szCs w:val="18"/>
        </w:rPr>
      </w:pPr>
      <w:r w:rsidRPr="002C73DE">
        <w:rPr>
          <w:rFonts w:ascii="Verdana" w:hAnsi="Verdana" w:cs="Arial"/>
          <w:bCs/>
          <w:sz w:val="18"/>
          <w:szCs w:val="18"/>
        </w:rPr>
        <w:t>2.</w:t>
      </w:r>
      <w:r w:rsidRPr="002C73DE">
        <w:rPr>
          <w:rFonts w:ascii="Verdana" w:hAnsi="Verdana" w:cs="Arial"/>
          <w:b/>
          <w:bCs/>
          <w:sz w:val="18"/>
          <w:szCs w:val="18"/>
        </w:rPr>
        <w:tab/>
      </w:r>
      <w:r w:rsidRPr="002C73DE">
        <w:rPr>
          <w:rFonts w:ascii="Verdana" w:hAnsi="Verdana" w:cs="Arial"/>
          <w:sz w:val="18"/>
          <w:szCs w:val="18"/>
        </w:rPr>
        <w:t>De in het eerste lid bedoelde verpakking wordt na gebruik met terugbetaling van het statiegeld in ieder geval ingenomen door degene die in de uitoefening van zijn beroep of bedrijf een verpakking van dezelfde materiaalsoort aan een ander ter beschikking stelt. De inname geschiedt op de plaats waar een dergelijke verpakking ter beschikking wordt gesteld of in de onmiddellijke omgeving.</w:t>
      </w:r>
    </w:p>
    <w:p w:rsidR="00025A71" w:rsidRDefault="00025A71">
      <w:pPr>
        <w:pStyle w:val="Tekstopmerking"/>
        <w:widowControl w:val="0"/>
        <w:tabs>
          <w:tab w:val="left" w:pos="284"/>
        </w:tabs>
        <w:autoSpaceDE w:val="0"/>
        <w:autoSpaceDN w:val="0"/>
        <w:adjustRightInd w:val="0"/>
        <w:spacing w:after="0" w:line="240" w:lineRule="exact"/>
        <w:rPr>
          <w:rFonts w:ascii="Verdana" w:hAnsi="Verdana" w:cs="Arial"/>
          <w:sz w:val="18"/>
          <w:szCs w:val="18"/>
        </w:rPr>
      </w:pPr>
    </w:p>
    <w:p w:rsidR="00025A71" w:rsidRDefault="002C73DE">
      <w:pPr>
        <w:pStyle w:val="Tekstopmerking"/>
        <w:widowControl w:val="0"/>
        <w:autoSpaceDE w:val="0"/>
        <w:autoSpaceDN w:val="0"/>
        <w:adjustRightInd w:val="0"/>
        <w:spacing w:after="0" w:line="240" w:lineRule="exact"/>
        <w:rPr>
          <w:rFonts w:ascii="Verdana" w:hAnsi="Verdana" w:cs="Arial"/>
          <w:sz w:val="18"/>
          <w:szCs w:val="18"/>
        </w:rPr>
      </w:pPr>
      <w:r w:rsidRPr="002C73DE">
        <w:rPr>
          <w:rFonts w:ascii="Verdana" w:hAnsi="Verdana" w:cs="Arial"/>
          <w:bCs/>
          <w:sz w:val="18"/>
          <w:szCs w:val="18"/>
        </w:rPr>
        <w:t>3.</w:t>
      </w:r>
      <w:r w:rsidRPr="002C73DE">
        <w:rPr>
          <w:rFonts w:ascii="Verdana" w:hAnsi="Verdana" w:cs="Arial"/>
          <w:b/>
          <w:bCs/>
          <w:sz w:val="18"/>
          <w:szCs w:val="18"/>
        </w:rPr>
        <w:tab/>
      </w:r>
      <w:r w:rsidRPr="002C73DE">
        <w:rPr>
          <w:rFonts w:ascii="Verdana" w:hAnsi="Verdana" w:cs="Arial"/>
          <w:sz w:val="18"/>
          <w:szCs w:val="18"/>
        </w:rPr>
        <w:t>Degene die een drank aan een ander ter beschikking stelt vanuit een plaats van verkoop met een verkoopoppervlakte van minder dan 200 m</w:t>
      </w:r>
      <w:r w:rsidRPr="002C73DE">
        <w:rPr>
          <w:rFonts w:ascii="Verdana" w:hAnsi="Verdana" w:cs="Arial"/>
          <w:sz w:val="18"/>
          <w:szCs w:val="18"/>
          <w:vertAlign w:val="superscript"/>
        </w:rPr>
        <w:t>2</w:t>
      </w:r>
      <w:r w:rsidRPr="002C73DE">
        <w:rPr>
          <w:rFonts w:ascii="Verdana" w:hAnsi="Verdana" w:cs="Arial"/>
          <w:sz w:val="18"/>
          <w:szCs w:val="18"/>
        </w:rPr>
        <w:t>, kan de inname, bedoeld in het tweede lid, beperken tot verpakkingen die vanuit die plaats van verkoop zelf aan een ander ter beschikking zijn gesteld.</w:t>
      </w:r>
    </w:p>
    <w:p w:rsidR="00025A71" w:rsidRDefault="00025A71">
      <w:pPr>
        <w:pStyle w:val="Tekstopmerking"/>
        <w:widowControl w:val="0"/>
        <w:autoSpaceDE w:val="0"/>
        <w:autoSpaceDN w:val="0"/>
        <w:adjustRightInd w:val="0"/>
        <w:spacing w:after="0" w:line="240" w:lineRule="exact"/>
        <w:rPr>
          <w:rFonts w:ascii="Verdana" w:hAnsi="Verdana" w:cs="Arial"/>
          <w:sz w:val="18"/>
          <w:szCs w:val="18"/>
        </w:rPr>
      </w:pPr>
    </w:p>
    <w:p w:rsidR="002F725D" w:rsidRDefault="002C73DE">
      <w:pPr>
        <w:widowControl w:val="0"/>
        <w:autoSpaceDE w:val="0"/>
        <w:autoSpaceDN w:val="0"/>
        <w:adjustRightInd w:val="0"/>
        <w:spacing w:after="0" w:line="240" w:lineRule="exact"/>
        <w:rPr>
          <w:rFonts w:ascii="Verdana" w:hAnsi="Verdana" w:cs="Arial"/>
          <w:b/>
          <w:bCs/>
          <w:sz w:val="18"/>
          <w:szCs w:val="18"/>
        </w:rPr>
      </w:pPr>
      <w:r w:rsidRPr="002C73DE">
        <w:rPr>
          <w:rFonts w:ascii="Verdana" w:hAnsi="Verdana" w:cs="Arial"/>
          <w:b/>
          <w:bCs/>
          <w:sz w:val="18"/>
          <w:szCs w:val="18"/>
        </w:rPr>
        <w:t>Artikel 1</w:t>
      </w:r>
      <w:r w:rsidR="000D0A78">
        <w:rPr>
          <w:rFonts w:ascii="Verdana" w:hAnsi="Verdana" w:cs="Arial"/>
          <w:b/>
          <w:bCs/>
          <w:sz w:val="18"/>
          <w:szCs w:val="18"/>
        </w:rPr>
        <w:t>3</w:t>
      </w:r>
    </w:p>
    <w:p w:rsidR="002F725D" w:rsidRDefault="002F725D">
      <w:pPr>
        <w:widowControl w:val="0"/>
        <w:autoSpaceDE w:val="0"/>
        <w:autoSpaceDN w:val="0"/>
        <w:adjustRightInd w:val="0"/>
        <w:spacing w:after="0" w:line="240" w:lineRule="exact"/>
        <w:rPr>
          <w:rFonts w:ascii="Verdana" w:hAnsi="Verdana" w:cs="Arial"/>
          <w:b/>
          <w:bCs/>
          <w:sz w:val="18"/>
          <w:szCs w:val="18"/>
        </w:rPr>
      </w:pPr>
    </w:p>
    <w:p w:rsidR="002F725D" w:rsidRDefault="002C73DE">
      <w:pPr>
        <w:pStyle w:val="Onderwerpvanopmerking"/>
        <w:widowControl w:val="0"/>
        <w:autoSpaceDE w:val="0"/>
        <w:autoSpaceDN w:val="0"/>
        <w:adjustRightInd w:val="0"/>
        <w:spacing w:after="0" w:line="240" w:lineRule="exact"/>
        <w:rPr>
          <w:rFonts w:ascii="Verdana" w:hAnsi="Verdana" w:cs="Arial"/>
          <w:b w:val="0"/>
          <w:sz w:val="18"/>
          <w:szCs w:val="18"/>
        </w:rPr>
      </w:pPr>
      <w:r w:rsidRPr="002C73DE">
        <w:rPr>
          <w:rFonts w:ascii="Verdana" w:hAnsi="Verdana" w:cs="Arial"/>
          <w:b w:val="0"/>
          <w:sz w:val="18"/>
          <w:szCs w:val="18"/>
        </w:rPr>
        <w:t xml:space="preserve">De verplichting, bedoeld in artikel </w:t>
      </w:r>
      <w:r w:rsidR="000D0A78">
        <w:rPr>
          <w:rFonts w:ascii="Verdana" w:hAnsi="Verdana" w:cs="Arial"/>
          <w:b w:val="0"/>
          <w:sz w:val="18"/>
          <w:szCs w:val="18"/>
        </w:rPr>
        <w:t>12</w:t>
      </w:r>
      <w:r w:rsidRPr="002C73DE">
        <w:rPr>
          <w:rFonts w:ascii="Verdana" w:hAnsi="Verdana" w:cs="Arial"/>
          <w:b w:val="0"/>
          <w:sz w:val="18"/>
          <w:szCs w:val="18"/>
        </w:rPr>
        <w:t>, eerste lid, is niet van toepassing op:</w:t>
      </w:r>
    </w:p>
    <w:p w:rsidR="002F725D" w:rsidRDefault="002C73DE">
      <w:pPr>
        <w:pStyle w:val="Revisie"/>
        <w:widowControl w:val="0"/>
        <w:autoSpaceDE w:val="0"/>
        <w:autoSpaceDN w:val="0"/>
        <w:adjustRightInd w:val="0"/>
        <w:spacing w:line="240" w:lineRule="exact"/>
        <w:ind w:left="426" w:hanging="426"/>
        <w:rPr>
          <w:rFonts w:ascii="Verdana" w:hAnsi="Verdana" w:cs="Arial"/>
          <w:sz w:val="18"/>
          <w:szCs w:val="18"/>
        </w:rPr>
      </w:pPr>
      <w:r w:rsidRPr="002C73DE">
        <w:rPr>
          <w:rFonts w:ascii="Verdana" w:hAnsi="Verdana" w:cs="Arial"/>
          <w:sz w:val="18"/>
          <w:szCs w:val="18"/>
        </w:rPr>
        <w:t>a.</w:t>
      </w:r>
      <w:r w:rsidRPr="002C73DE">
        <w:rPr>
          <w:rFonts w:ascii="Verdana" w:hAnsi="Verdana" w:cs="Arial"/>
          <w:sz w:val="18"/>
          <w:szCs w:val="18"/>
        </w:rPr>
        <w:tab/>
        <w:t>verpakkingen van:</w:t>
      </w:r>
    </w:p>
    <w:p w:rsidR="00025A71" w:rsidRDefault="002C73DE">
      <w:pPr>
        <w:pStyle w:val="CM1"/>
        <w:widowControl w:val="0"/>
        <w:spacing w:line="240" w:lineRule="exact"/>
        <w:rPr>
          <w:rFonts w:ascii="Verdana" w:hAnsi="Verdana"/>
          <w:sz w:val="18"/>
          <w:szCs w:val="18"/>
        </w:rPr>
      </w:pPr>
      <w:r w:rsidRPr="002C73DE">
        <w:rPr>
          <w:rFonts w:ascii="Verdana" w:hAnsi="Verdana"/>
          <w:sz w:val="18"/>
          <w:szCs w:val="18"/>
        </w:rPr>
        <w:lastRenderedPageBreak/>
        <w:t>1°.</w:t>
      </w:r>
      <w:r w:rsidRPr="002C73DE">
        <w:rPr>
          <w:rFonts w:ascii="Verdana" w:hAnsi="Verdana"/>
          <w:sz w:val="18"/>
          <w:szCs w:val="18"/>
        </w:rPr>
        <w:tab/>
      </w:r>
      <w:r w:rsidR="00AF43B6">
        <w:rPr>
          <w:rFonts w:ascii="Verdana" w:hAnsi="Verdana"/>
          <w:sz w:val="18"/>
          <w:szCs w:val="18"/>
        </w:rPr>
        <w:t>medicinale drank</w:t>
      </w:r>
      <w:r w:rsidRPr="002C73DE">
        <w:rPr>
          <w:rFonts w:ascii="Verdana" w:hAnsi="Verdana"/>
          <w:sz w:val="18"/>
          <w:szCs w:val="18"/>
        </w:rPr>
        <w:t>,</w:t>
      </w:r>
      <w:r w:rsidR="00AF43B6">
        <w:rPr>
          <w:rFonts w:ascii="Verdana" w:hAnsi="Verdana"/>
          <w:sz w:val="18"/>
          <w:szCs w:val="18"/>
        </w:rPr>
        <w:t xml:space="preserve"> </w:t>
      </w:r>
      <w:r w:rsidR="00AF43B6" w:rsidRPr="008B2906">
        <w:rPr>
          <w:rFonts w:ascii="Verdana" w:hAnsi="Verdana"/>
          <w:sz w:val="18"/>
          <w:szCs w:val="18"/>
        </w:rPr>
        <w:t>zijnde een geneesmiddel als bedoeld in artikel 1, eerste lid, onder b, van de Geneesmiddelenwet</w:t>
      </w:r>
      <w:r w:rsidR="00AF43B6">
        <w:rPr>
          <w:rFonts w:ascii="Verdana" w:hAnsi="Verdana"/>
          <w:sz w:val="18"/>
          <w:szCs w:val="18"/>
        </w:rPr>
        <w:t>,</w:t>
      </w:r>
    </w:p>
    <w:p w:rsidR="00025A71" w:rsidRDefault="002C73DE">
      <w:pPr>
        <w:pStyle w:val="CM1"/>
        <w:widowControl w:val="0"/>
        <w:spacing w:line="240" w:lineRule="exact"/>
        <w:rPr>
          <w:rFonts w:ascii="Verdana" w:hAnsi="Verdana"/>
          <w:sz w:val="18"/>
          <w:szCs w:val="18"/>
        </w:rPr>
      </w:pPr>
      <w:r w:rsidRPr="002C73DE">
        <w:rPr>
          <w:rFonts w:ascii="Verdana" w:hAnsi="Verdana"/>
          <w:sz w:val="18"/>
          <w:szCs w:val="18"/>
        </w:rPr>
        <w:t xml:space="preserve">2°. </w:t>
      </w:r>
      <w:r w:rsidR="00AF43B6">
        <w:rPr>
          <w:rFonts w:ascii="Verdana" w:hAnsi="Verdana"/>
          <w:sz w:val="18"/>
          <w:szCs w:val="18"/>
        </w:rPr>
        <w:t xml:space="preserve"> </w:t>
      </w:r>
      <w:r w:rsidRPr="002C73DE">
        <w:rPr>
          <w:rFonts w:ascii="Verdana" w:hAnsi="Verdana"/>
          <w:sz w:val="18"/>
          <w:szCs w:val="18"/>
        </w:rPr>
        <w:t>wijn</w:t>
      </w:r>
      <w:r w:rsidR="00AF43B6">
        <w:rPr>
          <w:rFonts w:ascii="Verdana" w:hAnsi="Verdana"/>
          <w:sz w:val="18"/>
          <w:szCs w:val="18"/>
        </w:rPr>
        <w:t xml:space="preserve"> </w:t>
      </w:r>
      <w:r w:rsidR="00AF43B6" w:rsidRPr="008B2906">
        <w:rPr>
          <w:rFonts w:ascii="Verdana" w:hAnsi="Verdana"/>
          <w:sz w:val="18"/>
          <w:szCs w:val="18"/>
        </w:rPr>
        <w:t>als bedoeld in artikel 1, eerste lid, van de Drank- en Horec</w:t>
      </w:r>
      <w:r w:rsidR="00AF43B6">
        <w:rPr>
          <w:rFonts w:ascii="Verdana" w:hAnsi="Verdana"/>
          <w:sz w:val="18"/>
          <w:szCs w:val="18"/>
        </w:rPr>
        <w:t xml:space="preserve">awet, alsmede drank </w:t>
      </w:r>
      <w:r w:rsidR="00AF43B6" w:rsidRPr="008B2906">
        <w:rPr>
          <w:rFonts w:ascii="Verdana" w:hAnsi="Verdana"/>
          <w:sz w:val="18"/>
          <w:szCs w:val="18"/>
        </w:rPr>
        <w:t>die door alcoholische gisting is verkregen uit het sap van vruchten anders dan van druiven en uitsluitend of ten dele bestanddelen bevat afkomstig van die vruchten</w:t>
      </w:r>
    </w:p>
    <w:p w:rsidR="002F725D" w:rsidRDefault="002C73DE">
      <w:pPr>
        <w:pStyle w:val="CM1"/>
        <w:widowControl w:val="0"/>
        <w:spacing w:line="240" w:lineRule="exact"/>
        <w:ind w:left="960" w:hanging="960"/>
        <w:rPr>
          <w:rFonts w:ascii="Verdana" w:hAnsi="Verdana"/>
          <w:sz w:val="18"/>
          <w:szCs w:val="18"/>
        </w:rPr>
      </w:pPr>
      <w:r w:rsidRPr="002C73DE">
        <w:rPr>
          <w:rFonts w:ascii="Verdana" w:hAnsi="Verdana"/>
          <w:sz w:val="18"/>
          <w:szCs w:val="18"/>
        </w:rPr>
        <w:t xml:space="preserve">3°. </w:t>
      </w:r>
      <w:r w:rsidR="00AF43B6">
        <w:rPr>
          <w:rFonts w:ascii="Verdana" w:hAnsi="Verdana"/>
          <w:sz w:val="18"/>
          <w:szCs w:val="18"/>
        </w:rPr>
        <w:t xml:space="preserve"> sterke drank</w:t>
      </w:r>
      <w:r w:rsidRPr="002C73DE">
        <w:rPr>
          <w:rFonts w:ascii="Verdana" w:hAnsi="Verdana"/>
          <w:sz w:val="18"/>
          <w:szCs w:val="18"/>
        </w:rPr>
        <w:t>,</w:t>
      </w:r>
      <w:r w:rsidR="00AF43B6">
        <w:rPr>
          <w:rFonts w:ascii="Verdana" w:hAnsi="Verdana"/>
          <w:sz w:val="18"/>
          <w:szCs w:val="18"/>
        </w:rPr>
        <w:t xml:space="preserve"> </w:t>
      </w:r>
      <w:r w:rsidR="00AF43B6" w:rsidRPr="008B2906">
        <w:rPr>
          <w:rFonts w:ascii="Verdana" w:hAnsi="Verdana"/>
          <w:sz w:val="18"/>
          <w:szCs w:val="18"/>
        </w:rPr>
        <w:t>als bedoeld in artikel 1, eerste lid, van de Drank- en Horecawet</w:t>
      </w:r>
    </w:p>
    <w:p w:rsidR="00025A71" w:rsidRDefault="002C73DE">
      <w:pPr>
        <w:pStyle w:val="CM1"/>
        <w:widowControl w:val="0"/>
        <w:spacing w:line="240" w:lineRule="exact"/>
        <w:rPr>
          <w:rFonts w:ascii="Verdana" w:hAnsi="Verdana"/>
          <w:sz w:val="18"/>
          <w:szCs w:val="18"/>
        </w:rPr>
      </w:pPr>
      <w:r w:rsidRPr="002C73DE">
        <w:rPr>
          <w:rFonts w:ascii="Verdana" w:hAnsi="Verdana"/>
          <w:sz w:val="18"/>
          <w:szCs w:val="18"/>
        </w:rPr>
        <w:t xml:space="preserve">4°. </w:t>
      </w:r>
      <w:r w:rsidR="00AF43B6">
        <w:rPr>
          <w:rFonts w:ascii="Verdana" w:hAnsi="Verdana"/>
          <w:sz w:val="18"/>
          <w:szCs w:val="18"/>
        </w:rPr>
        <w:t xml:space="preserve"> matig-alcoholhoudende drank zijnde </w:t>
      </w:r>
      <w:r w:rsidR="00AF43B6" w:rsidRPr="008B2906">
        <w:rPr>
          <w:rFonts w:ascii="Verdana" w:hAnsi="Verdana"/>
          <w:sz w:val="18"/>
          <w:szCs w:val="18"/>
        </w:rPr>
        <w:t>alcoholhoudende drank die bij een temperatuur van twintig graden Celsius voor meer dan twaalf en minder dan vijftien volumeprocenten uit alcohol bestaat</w:t>
      </w:r>
      <w:r w:rsidRPr="002C73DE">
        <w:rPr>
          <w:rFonts w:ascii="Verdana" w:hAnsi="Verdana"/>
          <w:sz w:val="18"/>
          <w:szCs w:val="18"/>
        </w:rPr>
        <w:t>;</w:t>
      </w:r>
    </w:p>
    <w:p w:rsidR="00025A71" w:rsidRDefault="002C73DE">
      <w:pPr>
        <w:pStyle w:val="Revisie"/>
        <w:widowControl w:val="0"/>
        <w:tabs>
          <w:tab w:val="left" w:pos="284"/>
        </w:tabs>
        <w:autoSpaceDE w:val="0"/>
        <w:autoSpaceDN w:val="0"/>
        <w:adjustRightInd w:val="0"/>
        <w:spacing w:line="240" w:lineRule="exact"/>
        <w:rPr>
          <w:rFonts w:ascii="Verdana" w:hAnsi="Verdana" w:cs="Arial"/>
          <w:sz w:val="18"/>
          <w:szCs w:val="18"/>
        </w:rPr>
      </w:pPr>
      <w:r w:rsidRPr="002C73DE">
        <w:rPr>
          <w:rFonts w:ascii="Verdana" w:hAnsi="Verdana" w:cs="Arial"/>
          <w:sz w:val="18"/>
          <w:szCs w:val="18"/>
        </w:rPr>
        <w:t>b.</w:t>
      </w:r>
      <w:r w:rsidRPr="002C73DE">
        <w:rPr>
          <w:rFonts w:ascii="Verdana" w:hAnsi="Verdana" w:cs="Arial"/>
          <w:sz w:val="18"/>
          <w:szCs w:val="18"/>
        </w:rPr>
        <w:tab/>
        <w:t>drankenkartons;</w:t>
      </w:r>
    </w:p>
    <w:p w:rsidR="00025A71" w:rsidRDefault="002C73DE">
      <w:pPr>
        <w:pStyle w:val="Revisie"/>
        <w:widowControl w:val="0"/>
        <w:tabs>
          <w:tab w:val="left" w:pos="284"/>
        </w:tabs>
        <w:autoSpaceDE w:val="0"/>
        <w:autoSpaceDN w:val="0"/>
        <w:adjustRightInd w:val="0"/>
        <w:spacing w:line="240" w:lineRule="exact"/>
        <w:ind w:left="426" w:hanging="426"/>
        <w:rPr>
          <w:rFonts w:ascii="Verdana" w:hAnsi="Verdana" w:cs="Arial"/>
          <w:sz w:val="18"/>
          <w:szCs w:val="18"/>
        </w:rPr>
      </w:pPr>
      <w:r w:rsidRPr="002C73DE">
        <w:rPr>
          <w:rFonts w:ascii="Verdana" w:hAnsi="Verdana" w:cs="Arial"/>
          <w:sz w:val="18"/>
          <w:szCs w:val="18"/>
        </w:rPr>
        <w:t>c.</w:t>
      </w:r>
      <w:r w:rsidRPr="002C73DE">
        <w:rPr>
          <w:rFonts w:ascii="Verdana" w:hAnsi="Verdana" w:cs="Arial"/>
          <w:sz w:val="18"/>
          <w:szCs w:val="18"/>
        </w:rPr>
        <w:tab/>
        <w:t>verpakkingen die direct voor verkoop met een drank worden gevuld;</w:t>
      </w:r>
    </w:p>
    <w:p w:rsidR="00025A71" w:rsidRDefault="002C73DE">
      <w:pPr>
        <w:pStyle w:val="Revisie"/>
        <w:widowControl w:val="0"/>
        <w:tabs>
          <w:tab w:val="left" w:pos="284"/>
        </w:tabs>
        <w:autoSpaceDE w:val="0"/>
        <w:autoSpaceDN w:val="0"/>
        <w:adjustRightInd w:val="0"/>
        <w:spacing w:line="240" w:lineRule="exact"/>
        <w:ind w:left="426" w:hanging="426"/>
        <w:rPr>
          <w:rFonts w:ascii="Verdana" w:hAnsi="Verdana" w:cs="Arial"/>
          <w:sz w:val="18"/>
          <w:szCs w:val="18"/>
        </w:rPr>
      </w:pPr>
      <w:r w:rsidRPr="002C73DE">
        <w:rPr>
          <w:rFonts w:ascii="Verdana" w:hAnsi="Verdana" w:cs="Arial"/>
          <w:sz w:val="18"/>
          <w:szCs w:val="18"/>
        </w:rPr>
        <w:t>d.</w:t>
      </w:r>
      <w:r w:rsidRPr="002C73DE">
        <w:rPr>
          <w:rFonts w:ascii="Verdana" w:hAnsi="Verdana" w:cs="Arial"/>
          <w:sz w:val="18"/>
          <w:szCs w:val="18"/>
        </w:rPr>
        <w:tab/>
        <w:t>verpakkingen van dranken met een inhoud van 1 deciliter of minder;</w:t>
      </w:r>
    </w:p>
    <w:p w:rsidR="00025A71" w:rsidRDefault="002C73DE">
      <w:pPr>
        <w:pStyle w:val="Revisie"/>
        <w:widowControl w:val="0"/>
        <w:tabs>
          <w:tab w:val="left" w:pos="0"/>
          <w:tab w:val="left" w:pos="284"/>
        </w:tabs>
        <w:autoSpaceDE w:val="0"/>
        <w:autoSpaceDN w:val="0"/>
        <w:adjustRightInd w:val="0"/>
        <w:spacing w:line="240" w:lineRule="exact"/>
        <w:rPr>
          <w:rFonts w:ascii="Verdana" w:hAnsi="Verdana" w:cs="Arial"/>
          <w:sz w:val="18"/>
          <w:szCs w:val="18"/>
        </w:rPr>
      </w:pPr>
      <w:r w:rsidRPr="002C73DE">
        <w:rPr>
          <w:rFonts w:ascii="Verdana" w:hAnsi="Verdana" w:cs="Arial"/>
          <w:sz w:val="18"/>
          <w:szCs w:val="18"/>
        </w:rPr>
        <w:t>e.</w:t>
      </w:r>
      <w:r w:rsidRPr="002C73DE">
        <w:rPr>
          <w:rFonts w:ascii="Verdana" w:hAnsi="Verdana" w:cs="Arial"/>
          <w:sz w:val="18"/>
          <w:szCs w:val="18"/>
        </w:rPr>
        <w:tab/>
        <w:t>verpakkingen van dranken waarbij de producent of importeur kan aantonen dat er op jaarbasis minder dan 500.000 eenheden consumentenverpakkingen in Nederland aan consumenten ter beschikking worden gesteld.</w:t>
      </w:r>
    </w:p>
    <w:p w:rsidR="002F725D" w:rsidRDefault="002F725D">
      <w:pPr>
        <w:widowControl w:val="0"/>
        <w:autoSpaceDE w:val="0"/>
        <w:autoSpaceDN w:val="0"/>
        <w:adjustRightInd w:val="0"/>
        <w:spacing w:after="0" w:line="240" w:lineRule="exact"/>
        <w:rPr>
          <w:rFonts w:ascii="Verdana" w:hAnsi="Verdana" w:cs="Arial"/>
          <w:sz w:val="18"/>
          <w:szCs w:val="18"/>
        </w:rPr>
      </w:pPr>
    </w:p>
    <w:p w:rsidR="002F725D" w:rsidRDefault="00D92C2D">
      <w:pPr>
        <w:widowControl w:val="0"/>
        <w:autoSpaceDE w:val="0"/>
        <w:autoSpaceDN w:val="0"/>
        <w:adjustRightInd w:val="0"/>
        <w:spacing w:after="0" w:line="240" w:lineRule="exact"/>
        <w:rPr>
          <w:rFonts w:ascii="Verdana" w:hAnsi="Verdana" w:cs="Arial"/>
          <w:b/>
          <w:bCs/>
          <w:sz w:val="18"/>
          <w:szCs w:val="18"/>
        </w:rPr>
      </w:pPr>
      <w:r>
        <w:rPr>
          <w:rFonts w:ascii="Verdana" w:hAnsi="Verdana" w:cs="Arial"/>
          <w:b/>
          <w:bCs/>
          <w:sz w:val="18"/>
          <w:szCs w:val="18"/>
        </w:rPr>
        <w:t>Artikel 1</w:t>
      </w:r>
      <w:r w:rsidR="000D0A78">
        <w:rPr>
          <w:rFonts w:ascii="Verdana" w:hAnsi="Verdana" w:cs="Arial"/>
          <w:b/>
          <w:bCs/>
          <w:sz w:val="18"/>
          <w:szCs w:val="18"/>
        </w:rPr>
        <w:t>4</w:t>
      </w:r>
      <w:r w:rsidR="002C73DE" w:rsidRPr="002C73DE">
        <w:rPr>
          <w:rFonts w:ascii="Verdana" w:hAnsi="Verdana" w:cs="Arial"/>
          <w:b/>
          <w:bCs/>
          <w:sz w:val="18"/>
          <w:szCs w:val="18"/>
        </w:rPr>
        <w:t xml:space="preserve"> </w:t>
      </w:r>
    </w:p>
    <w:p w:rsidR="009A10D3" w:rsidRDefault="009A10D3">
      <w:pPr>
        <w:widowControl w:val="0"/>
        <w:autoSpaceDE w:val="0"/>
        <w:autoSpaceDN w:val="0"/>
        <w:adjustRightInd w:val="0"/>
        <w:spacing w:after="0" w:line="240" w:lineRule="exact"/>
        <w:rPr>
          <w:rFonts w:ascii="Verdana" w:hAnsi="Verdana" w:cs="Arial"/>
          <w:b/>
          <w:bCs/>
          <w:sz w:val="18"/>
          <w:szCs w:val="18"/>
        </w:rPr>
      </w:pPr>
    </w:p>
    <w:p w:rsidR="002F725D" w:rsidRDefault="00FE1AC5" w:rsidP="009A10D3">
      <w:pPr>
        <w:spacing w:after="0" w:line="240" w:lineRule="exact"/>
        <w:rPr>
          <w:rFonts w:ascii="Verdana" w:eastAsia="Times New Roman" w:hAnsi="Verdana" w:cs="Times New Roman"/>
          <w:sz w:val="18"/>
          <w:szCs w:val="18"/>
        </w:rPr>
      </w:pPr>
      <w:r w:rsidRPr="00FE1AC5">
        <w:rPr>
          <w:rFonts w:ascii="Verdana" w:eastAsia="Times New Roman" w:hAnsi="Verdana" w:cs="Times New Roman"/>
          <w:sz w:val="18"/>
          <w:szCs w:val="18"/>
        </w:rPr>
        <w:t xml:space="preserve">Bij </w:t>
      </w:r>
      <w:r w:rsidR="00A9193E">
        <w:rPr>
          <w:rFonts w:ascii="Verdana" w:eastAsia="Times New Roman" w:hAnsi="Verdana" w:cs="Times New Roman"/>
          <w:sz w:val="18"/>
          <w:szCs w:val="18"/>
        </w:rPr>
        <w:t xml:space="preserve">ministeriële </w:t>
      </w:r>
      <w:r w:rsidRPr="00FE1AC5">
        <w:rPr>
          <w:rFonts w:ascii="Verdana" w:eastAsia="Times New Roman" w:hAnsi="Verdana" w:cs="Times New Roman"/>
          <w:sz w:val="18"/>
          <w:szCs w:val="18"/>
        </w:rPr>
        <w:t xml:space="preserve">regeling wordt de hoogte van het </w:t>
      </w:r>
      <w:r w:rsidR="001F7FB7">
        <w:rPr>
          <w:rFonts w:ascii="Verdana" w:eastAsia="Times New Roman" w:hAnsi="Verdana" w:cs="Times New Roman"/>
          <w:sz w:val="18"/>
          <w:szCs w:val="18"/>
        </w:rPr>
        <w:t>statiegeld, bedoeld in artikel 12</w:t>
      </w:r>
      <w:r w:rsidRPr="00FE1AC5">
        <w:rPr>
          <w:rFonts w:ascii="Verdana" w:eastAsia="Times New Roman" w:hAnsi="Verdana" w:cs="Times New Roman"/>
          <w:sz w:val="18"/>
          <w:szCs w:val="18"/>
        </w:rPr>
        <w:t xml:space="preserve">, eerste lid, bepaald. In die regeling kan per soort drankverpakking of per volume van de drankverpakking de hoogte van het statiegeld vaststellen. </w:t>
      </w:r>
    </w:p>
    <w:p w:rsidR="009A10D3" w:rsidRDefault="009A10D3" w:rsidP="009A10D3">
      <w:pPr>
        <w:spacing w:after="0" w:line="240" w:lineRule="exact"/>
      </w:pPr>
    </w:p>
    <w:p w:rsidR="002F725D" w:rsidRDefault="00D92C2D">
      <w:pPr>
        <w:widowControl w:val="0"/>
        <w:autoSpaceDE w:val="0"/>
        <w:autoSpaceDN w:val="0"/>
        <w:adjustRightInd w:val="0"/>
        <w:spacing w:after="0" w:line="240" w:lineRule="exact"/>
        <w:rPr>
          <w:rFonts w:ascii="Verdana" w:hAnsi="Verdana" w:cs="Arial"/>
          <w:b/>
          <w:bCs/>
          <w:sz w:val="18"/>
          <w:szCs w:val="18"/>
        </w:rPr>
      </w:pPr>
      <w:r>
        <w:rPr>
          <w:rFonts w:ascii="Verdana" w:hAnsi="Verdana" w:cs="Arial"/>
          <w:b/>
          <w:bCs/>
          <w:sz w:val="18"/>
          <w:szCs w:val="18"/>
        </w:rPr>
        <w:t>Artikel 1</w:t>
      </w:r>
      <w:r w:rsidR="000D0A78">
        <w:rPr>
          <w:rFonts w:ascii="Verdana" w:hAnsi="Verdana" w:cs="Arial"/>
          <w:b/>
          <w:bCs/>
          <w:sz w:val="18"/>
          <w:szCs w:val="18"/>
        </w:rPr>
        <w:t>5</w:t>
      </w:r>
      <w:r w:rsidR="002C73DE" w:rsidRPr="002C73DE">
        <w:rPr>
          <w:rFonts w:ascii="Verdana" w:hAnsi="Verdana" w:cs="Arial"/>
          <w:b/>
          <w:bCs/>
          <w:sz w:val="18"/>
          <w:szCs w:val="18"/>
        </w:rPr>
        <w:t xml:space="preserve"> </w:t>
      </w:r>
    </w:p>
    <w:p w:rsidR="002F725D" w:rsidRDefault="002F725D">
      <w:pPr>
        <w:widowControl w:val="0"/>
        <w:autoSpaceDE w:val="0"/>
        <w:autoSpaceDN w:val="0"/>
        <w:adjustRightInd w:val="0"/>
        <w:spacing w:after="0" w:line="240" w:lineRule="exact"/>
        <w:rPr>
          <w:rFonts w:ascii="Verdana" w:hAnsi="Verdana" w:cs="Arial"/>
          <w:b/>
          <w:bCs/>
          <w:sz w:val="18"/>
          <w:szCs w:val="18"/>
        </w:rPr>
      </w:pPr>
    </w:p>
    <w:p w:rsidR="00025A71" w:rsidRDefault="002C73DE">
      <w:pPr>
        <w:pStyle w:val="Tekstopmerking"/>
        <w:widowControl w:val="0"/>
        <w:numPr>
          <w:ilvl w:val="0"/>
          <w:numId w:val="62"/>
        </w:numPr>
        <w:tabs>
          <w:tab w:val="left" w:pos="284"/>
        </w:tabs>
        <w:autoSpaceDE w:val="0"/>
        <w:autoSpaceDN w:val="0"/>
        <w:adjustRightInd w:val="0"/>
        <w:spacing w:after="0" w:line="240" w:lineRule="exact"/>
        <w:ind w:left="0" w:firstLine="0"/>
        <w:rPr>
          <w:rFonts w:ascii="Verdana" w:hAnsi="Verdana" w:cs="Arial"/>
          <w:sz w:val="18"/>
          <w:szCs w:val="18"/>
        </w:rPr>
      </w:pPr>
      <w:r w:rsidRPr="002C73DE">
        <w:rPr>
          <w:rFonts w:ascii="Verdana" w:hAnsi="Verdana" w:cs="Arial"/>
          <w:sz w:val="18"/>
          <w:szCs w:val="18"/>
        </w:rPr>
        <w:t>Indien de verplichting, bedoeld in artikel</w:t>
      </w:r>
      <w:r w:rsidR="00A200F7">
        <w:rPr>
          <w:rFonts w:ascii="Verdana" w:hAnsi="Verdana" w:cs="Arial"/>
          <w:sz w:val="18"/>
          <w:szCs w:val="18"/>
        </w:rPr>
        <w:t xml:space="preserve"> 12</w:t>
      </w:r>
      <w:r w:rsidRPr="002C73DE">
        <w:rPr>
          <w:rFonts w:ascii="Verdana" w:hAnsi="Verdana" w:cs="Arial"/>
          <w:sz w:val="18"/>
          <w:szCs w:val="18"/>
        </w:rPr>
        <w:t>, eerste lid, van toepassing is, voorziet de producent of importeur de verpakking van een aanduiding omtrent het statiegeld. Onze Minister kan vorm en inhoud van deze aanduiding vaststellen.</w:t>
      </w:r>
    </w:p>
    <w:p w:rsidR="002F725D" w:rsidRDefault="002F725D">
      <w:pPr>
        <w:pStyle w:val="Tekstopmerking"/>
        <w:widowControl w:val="0"/>
        <w:autoSpaceDE w:val="0"/>
        <w:autoSpaceDN w:val="0"/>
        <w:adjustRightInd w:val="0"/>
        <w:spacing w:after="0" w:line="240" w:lineRule="exact"/>
        <w:ind w:left="720"/>
        <w:rPr>
          <w:rFonts w:ascii="Verdana" w:hAnsi="Verdana" w:cs="Arial"/>
          <w:sz w:val="18"/>
          <w:szCs w:val="18"/>
        </w:rPr>
      </w:pPr>
    </w:p>
    <w:p w:rsidR="002F725D" w:rsidRDefault="002C73DE" w:rsidP="00442C5D">
      <w:pPr>
        <w:pStyle w:val="Tekstopmerking"/>
        <w:widowControl w:val="0"/>
        <w:tabs>
          <w:tab w:val="left" w:pos="284"/>
        </w:tabs>
        <w:autoSpaceDE w:val="0"/>
        <w:autoSpaceDN w:val="0"/>
        <w:adjustRightInd w:val="0"/>
        <w:spacing w:after="0" w:line="240" w:lineRule="exact"/>
        <w:rPr>
          <w:rFonts w:ascii="Verdana" w:hAnsi="Verdana" w:cs="Arial"/>
          <w:sz w:val="18"/>
          <w:szCs w:val="18"/>
        </w:rPr>
      </w:pPr>
      <w:r w:rsidRPr="002C73DE">
        <w:rPr>
          <w:rFonts w:ascii="Verdana" w:hAnsi="Verdana" w:cs="Arial"/>
          <w:bCs/>
          <w:sz w:val="18"/>
          <w:szCs w:val="18"/>
        </w:rPr>
        <w:t>2.</w:t>
      </w:r>
      <w:r w:rsidRPr="002C73DE">
        <w:rPr>
          <w:rFonts w:ascii="Verdana" w:hAnsi="Verdana" w:cs="Arial"/>
          <w:bCs/>
          <w:sz w:val="18"/>
          <w:szCs w:val="18"/>
        </w:rPr>
        <w:tab/>
      </w:r>
      <w:r w:rsidR="00FE1AC5" w:rsidRPr="00FE1AC5">
        <w:rPr>
          <w:rFonts w:ascii="Verdana" w:hAnsi="Verdana" w:cs="Arial"/>
          <w:sz w:val="18"/>
          <w:szCs w:val="18"/>
        </w:rPr>
        <w:t>De aanduiding, bedoeld in het eerste lid, wordt duidelijk en onuitwisbaar op de verpakking aangebracht.</w:t>
      </w:r>
    </w:p>
    <w:p w:rsidR="002873D5" w:rsidRPr="0013795F" w:rsidRDefault="002873D5" w:rsidP="00DA0F31">
      <w:pPr>
        <w:pStyle w:val="Tekstopmerking"/>
        <w:spacing w:after="0" w:line="240" w:lineRule="exact"/>
        <w:rPr>
          <w:rFonts w:ascii="Verdana" w:hAnsi="Verdana"/>
          <w:sz w:val="18"/>
          <w:szCs w:val="18"/>
        </w:rPr>
      </w:pPr>
    </w:p>
    <w:p w:rsidR="00DA0F31" w:rsidRPr="0013795F" w:rsidRDefault="00444CD8" w:rsidP="00DA0F31">
      <w:pPr>
        <w:pStyle w:val="Lijstalinea"/>
        <w:spacing w:line="240" w:lineRule="exact"/>
        <w:ind w:left="502" w:hanging="502"/>
        <w:rPr>
          <w:rFonts w:ascii="Verdana" w:hAnsi="Verdana" w:cs="Verdana"/>
          <w:b/>
          <w:sz w:val="18"/>
          <w:szCs w:val="18"/>
        </w:rPr>
      </w:pPr>
      <w:r w:rsidRPr="0013795F">
        <w:rPr>
          <w:rFonts w:ascii="Verdana" w:hAnsi="Verdana" w:cs="Verdana"/>
          <w:b/>
          <w:sz w:val="18"/>
          <w:szCs w:val="18"/>
        </w:rPr>
        <w:t xml:space="preserve">§ </w:t>
      </w:r>
      <w:r w:rsidR="002873D5">
        <w:rPr>
          <w:rFonts w:ascii="Verdana" w:hAnsi="Verdana" w:cs="Verdana"/>
          <w:b/>
          <w:sz w:val="18"/>
          <w:szCs w:val="18"/>
        </w:rPr>
        <w:t>7</w:t>
      </w:r>
      <w:r w:rsidR="00DA0F31" w:rsidRPr="0013795F">
        <w:rPr>
          <w:rFonts w:ascii="Verdana" w:hAnsi="Verdana" w:cs="Verdana"/>
          <w:b/>
          <w:sz w:val="18"/>
          <w:szCs w:val="18"/>
        </w:rPr>
        <w:t>. Slotbepalingen</w:t>
      </w:r>
    </w:p>
    <w:p w:rsidR="00DA0F31" w:rsidRPr="0013795F" w:rsidRDefault="00DA0F31" w:rsidP="00DA0F31">
      <w:pPr>
        <w:pStyle w:val="Lijstalinea"/>
        <w:spacing w:line="240" w:lineRule="exact"/>
        <w:ind w:left="502" w:hanging="502"/>
        <w:rPr>
          <w:rFonts w:ascii="Verdana" w:hAnsi="Verdana" w:cs="Verdana"/>
          <w:b/>
          <w:sz w:val="18"/>
          <w:szCs w:val="18"/>
        </w:rPr>
      </w:pPr>
    </w:p>
    <w:p w:rsidR="00DA0F31" w:rsidRPr="0013795F" w:rsidRDefault="00DA0F31" w:rsidP="00DA0F31">
      <w:pPr>
        <w:spacing w:after="0" w:line="240" w:lineRule="exact"/>
        <w:rPr>
          <w:rFonts w:ascii="Verdana" w:hAnsi="Verdana" w:cs="Verdana"/>
          <w:b/>
          <w:bCs/>
          <w:iCs/>
          <w:sz w:val="18"/>
          <w:szCs w:val="18"/>
        </w:rPr>
      </w:pPr>
      <w:r w:rsidRPr="0013795F">
        <w:rPr>
          <w:rFonts w:ascii="Verdana" w:hAnsi="Verdana" w:cs="Verdana"/>
          <w:b/>
          <w:bCs/>
          <w:iCs/>
          <w:sz w:val="18"/>
          <w:szCs w:val="18"/>
        </w:rPr>
        <w:t>Artikel 1</w:t>
      </w:r>
      <w:r w:rsidR="000D0A78">
        <w:rPr>
          <w:rFonts w:ascii="Verdana" w:hAnsi="Verdana" w:cs="Verdana"/>
          <w:b/>
          <w:bCs/>
          <w:iCs/>
          <w:sz w:val="18"/>
          <w:szCs w:val="18"/>
        </w:rPr>
        <w:t>6</w:t>
      </w:r>
    </w:p>
    <w:p w:rsidR="00DA0F31" w:rsidRPr="0013795F" w:rsidRDefault="00DA0F31" w:rsidP="00DA0F31">
      <w:pPr>
        <w:spacing w:after="0" w:line="240" w:lineRule="exact"/>
        <w:rPr>
          <w:rFonts w:ascii="Verdana" w:hAnsi="Verdana" w:cs="Verdana"/>
          <w:b/>
          <w:bCs/>
          <w:iCs/>
          <w:sz w:val="18"/>
          <w:szCs w:val="18"/>
        </w:rPr>
      </w:pPr>
    </w:p>
    <w:p w:rsidR="00DA0F31" w:rsidRPr="0013795F" w:rsidRDefault="00DA0F31" w:rsidP="00DA0F31">
      <w:pPr>
        <w:spacing w:after="0" w:line="240" w:lineRule="exact"/>
        <w:rPr>
          <w:rFonts w:ascii="Verdana" w:hAnsi="Verdana" w:cs="Verdana"/>
          <w:sz w:val="18"/>
          <w:szCs w:val="18"/>
        </w:rPr>
      </w:pPr>
      <w:r w:rsidRPr="0013795F">
        <w:rPr>
          <w:rFonts w:ascii="Verdana" w:hAnsi="Verdana" w:cs="Verdana"/>
          <w:sz w:val="18"/>
          <w:szCs w:val="18"/>
        </w:rPr>
        <w:t>Onze Minister zendt uiterlijk in 2018 een verslag over de doeltreffendheid en de effecten van dit besluit</w:t>
      </w:r>
      <w:r w:rsidR="004F4B7F" w:rsidRPr="004F4B7F">
        <w:rPr>
          <w:rFonts w:ascii="Verdana" w:hAnsi="Verdana" w:cs="Verdana"/>
          <w:sz w:val="18"/>
          <w:szCs w:val="18"/>
        </w:rPr>
        <w:t xml:space="preserve"> </w:t>
      </w:r>
      <w:r w:rsidR="004F4B7F" w:rsidRPr="0013795F">
        <w:rPr>
          <w:rFonts w:ascii="Verdana" w:hAnsi="Verdana" w:cs="Verdana"/>
          <w:sz w:val="18"/>
          <w:szCs w:val="18"/>
        </w:rPr>
        <w:t>aan de Staten-Generaal</w:t>
      </w:r>
      <w:r w:rsidRPr="0013795F">
        <w:rPr>
          <w:rFonts w:ascii="Verdana" w:hAnsi="Verdana" w:cs="Verdana"/>
          <w:sz w:val="18"/>
          <w:szCs w:val="18"/>
        </w:rPr>
        <w:t>.</w:t>
      </w:r>
    </w:p>
    <w:p w:rsidR="00DA0F31" w:rsidRPr="0013795F" w:rsidRDefault="00DA0F31" w:rsidP="00DA0F31">
      <w:pPr>
        <w:spacing w:after="0" w:line="240" w:lineRule="exact"/>
        <w:rPr>
          <w:rFonts w:ascii="Verdana" w:hAnsi="Verdana" w:cs="Verdana"/>
          <w:sz w:val="18"/>
          <w:szCs w:val="18"/>
        </w:rPr>
      </w:pPr>
    </w:p>
    <w:p w:rsidR="00DA0F31" w:rsidRPr="0013795F" w:rsidRDefault="000A15B6" w:rsidP="00DA0F31">
      <w:pPr>
        <w:widowControl w:val="0"/>
        <w:autoSpaceDE w:val="0"/>
        <w:autoSpaceDN w:val="0"/>
        <w:adjustRightInd w:val="0"/>
        <w:spacing w:after="0" w:line="240" w:lineRule="exact"/>
        <w:rPr>
          <w:rFonts w:ascii="Verdana" w:hAnsi="Verdana" w:cs="Arial"/>
          <w:b/>
          <w:bCs/>
          <w:sz w:val="18"/>
          <w:szCs w:val="18"/>
        </w:rPr>
      </w:pPr>
      <w:r w:rsidRPr="0013795F">
        <w:rPr>
          <w:rFonts w:ascii="Verdana" w:hAnsi="Verdana" w:cs="Arial"/>
          <w:b/>
          <w:bCs/>
          <w:sz w:val="18"/>
          <w:szCs w:val="18"/>
        </w:rPr>
        <w:t>Artikel 1</w:t>
      </w:r>
      <w:r w:rsidR="000D0A78">
        <w:rPr>
          <w:rFonts w:ascii="Verdana" w:hAnsi="Verdana" w:cs="Arial"/>
          <w:b/>
          <w:bCs/>
          <w:sz w:val="18"/>
          <w:szCs w:val="18"/>
        </w:rPr>
        <w:t>7</w:t>
      </w:r>
    </w:p>
    <w:p w:rsidR="00DA0F31" w:rsidRPr="0013795F" w:rsidRDefault="00DA0F31" w:rsidP="00DA0F31">
      <w:pPr>
        <w:widowControl w:val="0"/>
        <w:autoSpaceDE w:val="0"/>
        <w:autoSpaceDN w:val="0"/>
        <w:adjustRightInd w:val="0"/>
        <w:spacing w:after="0" w:line="240" w:lineRule="exact"/>
        <w:rPr>
          <w:rFonts w:ascii="Verdana" w:hAnsi="Verdana" w:cs="Arial"/>
          <w:b/>
          <w:bCs/>
          <w:sz w:val="18"/>
          <w:szCs w:val="18"/>
        </w:rPr>
      </w:pPr>
    </w:p>
    <w:p w:rsidR="00DA0F31" w:rsidRPr="0013795F" w:rsidRDefault="00DA0F31" w:rsidP="00DA0F31">
      <w:pPr>
        <w:pStyle w:val="Onderwerpvanopmerking"/>
        <w:widowControl w:val="0"/>
        <w:autoSpaceDE w:val="0"/>
        <w:autoSpaceDN w:val="0"/>
        <w:adjustRightInd w:val="0"/>
        <w:spacing w:after="0" w:line="240" w:lineRule="exact"/>
        <w:rPr>
          <w:rFonts w:ascii="Verdana" w:hAnsi="Verdana" w:cs="Arial"/>
          <w:b w:val="0"/>
          <w:sz w:val="18"/>
          <w:szCs w:val="18"/>
        </w:rPr>
      </w:pPr>
      <w:r w:rsidRPr="0013795F">
        <w:rPr>
          <w:rFonts w:ascii="Verdana" w:hAnsi="Verdana" w:cs="Arial"/>
          <w:b w:val="0"/>
          <w:sz w:val="18"/>
          <w:szCs w:val="18"/>
        </w:rPr>
        <w:t>Een wijziging van de richtlijn verpakkingen of van de beschikking</w:t>
      </w:r>
      <w:r w:rsidR="00D045AA">
        <w:rPr>
          <w:rFonts w:ascii="Verdana" w:hAnsi="Verdana" w:cs="Arial"/>
          <w:b w:val="0"/>
          <w:sz w:val="18"/>
          <w:szCs w:val="18"/>
        </w:rPr>
        <w:t>en</w:t>
      </w:r>
      <w:r w:rsidRPr="0013795F">
        <w:rPr>
          <w:rFonts w:ascii="Verdana" w:hAnsi="Verdana" w:cs="Arial"/>
          <w:b w:val="0"/>
          <w:sz w:val="18"/>
          <w:szCs w:val="18"/>
        </w:rPr>
        <w:t xml:space="preserve">, genoemd in </w:t>
      </w:r>
      <w:r w:rsidR="004C3ACC" w:rsidRPr="0013795F">
        <w:rPr>
          <w:rFonts w:ascii="Verdana" w:hAnsi="Verdana" w:cs="Arial"/>
          <w:b w:val="0"/>
          <w:sz w:val="18"/>
          <w:szCs w:val="18"/>
        </w:rPr>
        <w:t xml:space="preserve">artikel </w:t>
      </w:r>
      <w:r w:rsidRPr="0013795F">
        <w:rPr>
          <w:rFonts w:ascii="Verdana" w:hAnsi="Verdana" w:cs="Arial"/>
          <w:b w:val="0"/>
          <w:sz w:val="18"/>
          <w:szCs w:val="18"/>
        </w:rPr>
        <w:t xml:space="preserve">2, </w:t>
      </w:r>
      <w:r w:rsidR="00BE44EF">
        <w:rPr>
          <w:rFonts w:ascii="Verdana" w:hAnsi="Verdana" w:cs="Arial"/>
          <w:b w:val="0"/>
          <w:sz w:val="18"/>
          <w:szCs w:val="18"/>
        </w:rPr>
        <w:t>tweede</w:t>
      </w:r>
      <w:r w:rsidR="00DC6298" w:rsidRPr="0013795F">
        <w:rPr>
          <w:rFonts w:ascii="Verdana" w:hAnsi="Verdana" w:cs="Arial"/>
          <w:b w:val="0"/>
          <w:sz w:val="18"/>
          <w:szCs w:val="18"/>
        </w:rPr>
        <w:t xml:space="preserve"> </w:t>
      </w:r>
      <w:r w:rsidRPr="0013795F">
        <w:rPr>
          <w:rFonts w:ascii="Verdana" w:hAnsi="Verdana" w:cs="Arial"/>
          <w:b w:val="0"/>
          <w:sz w:val="18"/>
          <w:szCs w:val="18"/>
        </w:rPr>
        <w:t xml:space="preserve">lid, onder b </w:t>
      </w:r>
      <w:r w:rsidR="00D045AA">
        <w:rPr>
          <w:rFonts w:ascii="Verdana" w:hAnsi="Verdana" w:cs="Arial"/>
          <w:b w:val="0"/>
          <w:sz w:val="18"/>
          <w:szCs w:val="18"/>
        </w:rPr>
        <w:t xml:space="preserve">onderscheidenlijk </w:t>
      </w:r>
      <w:r w:rsidR="008A0B3F">
        <w:rPr>
          <w:rFonts w:ascii="Verdana" w:hAnsi="Verdana" w:cs="Arial"/>
          <w:b w:val="0"/>
          <w:sz w:val="18"/>
          <w:szCs w:val="18"/>
        </w:rPr>
        <w:t xml:space="preserve">onder </w:t>
      </w:r>
      <w:r w:rsidRPr="0013795F">
        <w:rPr>
          <w:rFonts w:ascii="Verdana" w:hAnsi="Verdana" w:cs="Arial"/>
          <w:b w:val="0"/>
          <w:sz w:val="18"/>
          <w:szCs w:val="18"/>
        </w:rPr>
        <w:t>c,</w:t>
      </w:r>
      <w:r w:rsidR="00EB303D" w:rsidRPr="0013795F">
        <w:rPr>
          <w:rFonts w:ascii="Verdana" w:hAnsi="Verdana" w:cs="Arial"/>
          <w:b w:val="0"/>
          <w:sz w:val="18"/>
          <w:szCs w:val="18"/>
        </w:rPr>
        <w:t xml:space="preserve"> en </w:t>
      </w:r>
      <w:r w:rsidR="00D045AA">
        <w:rPr>
          <w:rFonts w:ascii="Verdana" w:hAnsi="Verdana" w:cs="Arial"/>
          <w:b w:val="0"/>
          <w:sz w:val="18"/>
          <w:szCs w:val="18"/>
        </w:rPr>
        <w:t xml:space="preserve">in </w:t>
      </w:r>
      <w:r w:rsidR="000D6132">
        <w:rPr>
          <w:rFonts w:ascii="Verdana" w:hAnsi="Verdana" w:cs="Arial"/>
          <w:b w:val="0"/>
          <w:sz w:val="18"/>
          <w:szCs w:val="18"/>
        </w:rPr>
        <w:t xml:space="preserve">het </w:t>
      </w:r>
      <w:r w:rsidR="00BE44EF">
        <w:rPr>
          <w:rFonts w:ascii="Verdana" w:hAnsi="Verdana" w:cs="Arial"/>
          <w:b w:val="0"/>
          <w:sz w:val="18"/>
          <w:szCs w:val="18"/>
        </w:rPr>
        <w:t>d</w:t>
      </w:r>
      <w:r w:rsidR="00DC6298" w:rsidRPr="0013795F">
        <w:rPr>
          <w:rFonts w:ascii="Verdana" w:hAnsi="Verdana" w:cs="Arial"/>
          <w:b w:val="0"/>
          <w:sz w:val="18"/>
          <w:szCs w:val="18"/>
        </w:rPr>
        <w:t>erde</w:t>
      </w:r>
      <w:r w:rsidR="00EB303D" w:rsidRPr="0013795F">
        <w:rPr>
          <w:rFonts w:ascii="Verdana" w:hAnsi="Verdana" w:cs="Arial"/>
          <w:b w:val="0"/>
          <w:sz w:val="18"/>
          <w:szCs w:val="18"/>
        </w:rPr>
        <w:t xml:space="preserve"> lid,</w:t>
      </w:r>
      <w:r w:rsidRPr="0013795F">
        <w:rPr>
          <w:rFonts w:ascii="Verdana" w:hAnsi="Verdana" w:cs="Arial"/>
          <w:b w:val="0"/>
          <w:sz w:val="18"/>
          <w:szCs w:val="18"/>
        </w:rPr>
        <w:t xml:space="preserve"> gaat voor de toepassing van dit besluit gelden met ingang van de dag waarop aan de desbetreffende wijziging uitvoering </w:t>
      </w:r>
      <w:r w:rsidR="00B57C63" w:rsidRPr="008E63C5">
        <w:rPr>
          <w:rFonts w:ascii="Verdana" w:hAnsi="Verdana" w:cs="Arial"/>
          <w:b w:val="0"/>
          <w:sz w:val="18"/>
          <w:szCs w:val="18"/>
        </w:rPr>
        <w:t>moet</w:t>
      </w:r>
      <w:r w:rsidRPr="0013795F">
        <w:rPr>
          <w:rFonts w:ascii="Verdana" w:hAnsi="Verdana" w:cs="Arial"/>
          <w:b w:val="0"/>
          <w:sz w:val="18"/>
          <w:szCs w:val="18"/>
        </w:rPr>
        <w:t xml:space="preserve"> zijn gegeven, tenzij bij ministerieel besluit, dat in de Staatscourant wordt bekendgemaakt, een ander tijdstip wordt vastgesteld.</w:t>
      </w:r>
    </w:p>
    <w:p w:rsidR="00DA0F31" w:rsidRPr="0013795F" w:rsidRDefault="00DA0F31" w:rsidP="00DA0F31">
      <w:pPr>
        <w:spacing w:after="0" w:line="240" w:lineRule="exact"/>
        <w:rPr>
          <w:rFonts w:ascii="Verdana" w:hAnsi="Verdana" w:cs="Verdana"/>
          <w:b/>
          <w:bCs/>
          <w:sz w:val="18"/>
          <w:szCs w:val="18"/>
        </w:rPr>
      </w:pPr>
    </w:p>
    <w:p w:rsidR="00DA0F31" w:rsidRPr="0013795F" w:rsidRDefault="000A15B6" w:rsidP="00DA0F31">
      <w:pPr>
        <w:spacing w:after="0" w:line="240" w:lineRule="exact"/>
        <w:rPr>
          <w:rFonts w:ascii="Verdana" w:hAnsi="Verdana" w:cs="Verdana"/>
          <w:b/>
          <w:bCs/>
          <w:sz w:val="18"/>
          <w:szCs w:val="18"/>
        </w:rPr>
      </w:pPr>
      <w:r w:rsidRPr="0013795F">
        <w:rPr>
          <w:rFonts w:ascii="Verdana" w:hAnsi="Verdana" w:cs="Verdana"/>
          <w:b/>
          <w:bCs/>
          <w:sz w:val="18"/>
          <w:szCs w:val="18"/>
        </w:rPr>
        <w:t>Artikel 1</w:t>
      </w:r>
      <w:r w:rsidR="000D0A78">
        <w:rPr>
          <w:rFonts w:ascii="Verdana" w:hAnsi="Verdana" w:cs="Verdana"/>
          <w:b/>
          <w:bCs/>
          <w:sz w:val="18"/>
          <w:szCs w:val="18"/>
        </w:rPr>
        <w:t>8</w:t>
      </w:r>
    </w:p>
    <w:p w:rsidR="00DA0F31" w:rsidRPr="0013795F" w:rsidRDefault="00DA0F31" w:rsidP="00DA0F31">
      <w:pPr>
        <w:spacing w:after="0" w:line="240" w:lineRule="exact"/>
        <w:rPr>
          <w:rFonts w:ascii="Verdana" w:hAnsi="Verdana" w:cs="Verdana"/>
          <w:b/>
          <w:bCs/>
          <w:sz w:val="18"/>
          <w:szCs w:val="18"/>
        </w:rPr>
      </w:pPr>
    </w:p>
    <w:p w:rsidR="00DA0F31" w:rsidRPr="0013795F" w:rsidRDefault="00DA0F31" w:rsidP="00DA0F31">
      <w:pPr>
        <w:spacing w:after="0" w:line="240" w:lineRule="exact"/>
        <w:rPr>
          <w:rFonts w:ascii="Verdana" w:hAnsi="Verdana" w:cs="Verdana"/>
          <w:sz w:val="18"/>
          <w:szCs w:val="18"/>
        </w:rPr>
      </w:pPr>
      <w:r w:rsidRPr="0013795F">
        <w:rPr>
          <w:rFonts w:ascii="Verdana" w:hAnsi="Verdana" w:cs="Verdana"/>
          <w:sz w:val="18"/>
          <w:szCs w:val="18"/>
        </w:rPr>
        <w:t xml:space="preserve">Met ingang van 1 januari 2022 komt artikel </w:t>
      </w:r>
      <w:r w:rsidR="00030CF8" w:rsidRPr="0013795F">
        <w:rPr>
          <w:rFonts w:ascii="Verdana" w:hAnsi="Verdana" w:cs="Verdana"/>
          <w:sz w:val="18"/>
          <w:szCs w:val="18"/>
        </w:rPr>
        <w:t>6</w:t>
      </w:r>
      <w:r w:rsidRPr="0013795F">
        <w:rPr>
          <w:rFonts w:ascii="Verdana" w:hAnsi="Verdana" w:cs="Verdana"/>
          <w:sz w:val="18"/>
          <w:szCs w:val="18"/>
        </w:rPr>
        <w:t xml:space="preserve">, tweede lid, onderdelen a en b, te luiden: </w:t>
      </w:r>
    </w:p>
    <w:p w:rsidR="00025A71" w:rsidRDefault="00DA0F31">
      <w:pPr>
        <w:pStyle w:val="Lijstalinea"/>
        <w:numPr>
          <w:ilvl w:val="0"/>
          <w:numId w:val="3"/>
        </w:numPr>
        <w:spacing w:line="240" w:lineRule="exact"/>
        <w:ind w:left="284" w:hanging="284"/>
        <w:rPr>
          <w:rFonts w:ascii="Verdana" w:hAnsi="Verdana" w:cs="Verdana"/>
          <w:sz w:val="18"/>
          <w:szCs w:val="18"/>
        </w:rPr>
      </w:pPr>
      <w:r w:rsidRPr="0013795F">
        <w:rPr>
          <w:rFonts w:ascii="Verdana" w:hAnsi="Verdana" w:cs="Verdana"/>
          <w:sz w:val="18"/>
          <w:szCs w:val="18"/>
        </w:rPr>
        <w:t xml:space="preserve">van de kunststofverpakkingen ten minste 52 gewichtsprocent </w:t>
      </w:r>
      <w:r w:rsidR="005B1168">
        <w:rPr>
          <w:rFonts w:ascii="Verdana" w:hAnsi="Verdana" w:cs="Verdana"/>
          <w:sz w:val="18"/>
          <w:szCs w:val="18"/>
        </w:rPr>
        <w:t xml:space="preserve">wordt </w:t>
      </w:r>
      <w:r w:rsidRPr="0013795F">
        <w:rPr>
          <w:rFonts w:ascii="Verdana" w:hAnsi="Verdana" w:cs="Verdana"/>
          <w:sz w:val="18"/>
          <w:szCs w:val="18"/>
        </w:rPr>
        <w:t>gerecycled;</w:t>
      </w:r>
    </w:p>
    <w:p w:rsidR="00025A71" w:rsidRDefault="00DA0F31">
      <w:pPr>
        <w:pStyle w:val="Lijstalinea"/>
        <w:numPr>
          <w:ilvl w:val="0"/>
          <w:numId w:val="3"/>
        </w:numPr>
        <w:spacing w:line="240" w:lineRule="exact"/>
        <w:ind w:left="284" w:hanging="284"/>
        <w:rPr>
          <w:rFonts w:ascii="Verdana" w:hAnsi="Verdana" w:cs="Verdana"/>
          <w:sz w:val="18"/>
          <w:szCs w:val="18"/>
        </w:rPr>
      </w:pPr>
      <w:r w:rsidRPr="0013795F">
        <w:rPr>
          <w:rFonts w:ascii="Verdana" w:hAnsi="Verdana" w:cs="Verdana"/>
          <w:sz w:val="18"/>
          <w:szCs w:val="18"/>
        </w:rPr>
        <w:t xml:space="preserve">van de houten verpakkingen ten minste 45 gewichtsprocent </w:t>
      </w:r>
      <w:r w:rsidR="005B1168">
        <w:rPr>
          <w:rFonts w:ascii="Verdana" w:hAnsi="Verdana" w:cs="Verdana"/>
          <w:sz w:val="18"/>
          <w:szCs w:val="18"/>
        </w:rPr>
        <w:t xml:space="preserve">wordt </w:t>
      </w:r>
      <w:r w:rsidRPr="0013795F">
        <w:rPr>
          <w:rFonts w:ascii="Verdana" w:hAnsi="Verdana" w:cs="Verdana"/>
          <w:sz w:val="18"/>
          <w:szCs w:val="18"/>
        </w:rPr>
        <w:t>gerecycled;.</w:t>
      </w:r>
    </w:p>
    <w:p w:rsidR="00DA0F31" w:rsidRPr="0013795F" w:rsidRDefault="00DA0F31" w:rsidP="00DA0F31">
      <w:pPr>
        <w:pStyle w:val="Lijstalinea"/>
        <w:spacing w:line="240" w:lineRule="exact"/>
        <w:rPr>
          <w:rFonts w:ascii="Verdana" w:hAnsi="Verdana" w:cs="Verdana"/>
          <w:b/>
          <w:sz w:val="18"/>
          <w:szCs w:val="18"/>
        </w:rPr>
      </w:pPr>
    </w:p>
    <w:p w:rsidR="00DA0F31" w:rsidRPr="0013795F" w:rsidRDefault="000A15B6" w:rsidP="00DA0F31">
      <w:pPr>
        <w:pStyle w:val="Lijstalinea"/>
        <w:spacing w:line="240" w:lineRule="exact"/>
        <w:ind w:hanging="720"/>
        <w:rPr>
          <w:rFonts w:ascii="Verdana" w:hAnsi="Verdana" w:cs="Verdana"/>
          <w:b/>
          <w:sz w:val="18"/>
          <w:szCs w:val="18"/>
        </w:rPr>
      </w:pPr>
      <w:r w:rsidRPr="0013795F">
        <w:rPr>
          <w:rFonts w:ascii="Verdana" w:hAnsi="Verdana" w:cs="Verdana"/>
          <w:b/>
          <w:sz w:val="18"/>
          <w:szCs w:val="18"/>
        </w:rPr>
        <w:lastRenderedPageBreak/>
        <w:t>Artikel 1</w:t>
      </w:r>
      <w:r w:rsidR="000D0A78">
        <w:rPr>
          <w:rFonts w:ascii="Verdana" w:hAnsi="Verdana" w:cs="Verdana"/>
          <w:b/>
          <w:sz w:val="18"/>
          <w:szCs w:val="18"/>
        </w:rPr>
        <w:t>9</w:t>
      </w:r>
    </w:p>
    <w:p w:rsidR="00DA0F31" w:rsidRPr="0013795F" w:rsidRDefault="00DA0F31" w:rsidP="00DA0F31">
      <w:pPr>
        <w:pStyle w:val="Lijstalinea"/>
        <w:spacing w:line="240" w:lineRule="exact"/>
        <w:ind w:hanging="720"/>
        <w:rPr>
          <w:rFonts w:ascii="Verdana" w:hAnsi="Verdana" w:cs="Verdana"/>
          <w:b/>
          <w:sz w:val="18"/>
          <w:szCs w:val="18"/>
        </w:rPr>
      </w:pPr>
    </w:p>
    <w:p w:rsidR="00DA0F31" w:rsidRDefault="00D25743" w:rsidP="003A38F6">
      <w:pPr>
        <w:tabs>
          <w:tab w:val="left" w:pos="284"/>
        </w:tabs>
        <w:spacing w:line="240" w:lineRule="exact"/>
        <w:rPr>
          <w:rFonts w:ascii="Verdana" w:hAnsi="Verdana" w:cs="Verdana"/>
          <w:sz w:val="18"/>
          <w:szCs w:val="18"/>
        </w:rPr>
      </w:pPr>
      <w:r>
        <w:rPr>
          <w:rFonts w:ascii="Verdana" w:hAnsi="Verdana" w:cs="Verdana"/>
          <w:sz w:val="18"/>
          <w:szCs w:val="18"/>
        </w:rPr>
        <w:t xml:space="preserve">1.  </w:t>
      </w:r>
      <w:r w:rsidR="00DA0F31" w:rsidRPr="0013795F">
        <w:rPr>
          <w:rFonts w:ascii="Verdana" w:hAnsi="Verdana" w:cs="Verdana"/>
          <w:sz w:val="18"/>
          <w:szCs w:val="18"/>
        </w:rPr>
        <w:t>Het Besluit beheer verpakkingen en papier en karton wordt ingetrokken.</w:t>
      </w:r>
    </w:p>
    <w:p w:rsidR="00E23D4C" w:rsidRDefault="00D25743" w:rsidP="003A38F6">
      <w:pPr>
        <w:tabs>
          <w:tab w:val="left" w:pos="284"/>
        </w:tabs>
        <w:spacing w:line="240" w:lineRule="exact"/>
        <w:rPr>
          <w:rFonts w:ascii="Verdana" w:hAnsi="Verdana" w:cs="Verdana"/>
          <w:sz w:val="18"/>
          <w:szCs w:val="18"/>
        </w:rPr>
      </w:pPr>
      <w:r>
        <w:rPr>
          <w:rFonts w:ascii="Verdana" w:hAnsi="Verdana" w:cs="Verdana"/>
          <w:sz w:val="18"/>
          <w:szCs w:val="18"/>
        </w:rPr>
        <w:t>2.  Het Besluit beheer verpakkingen en papier en karton blijft van toepassing op verplichtingen ten aanzien van kalenderjaren die zijn verstreken voor het tijdstip van intrekking van dat besluit.</w:t>
      </w:r>
    </w:p>
    <w:p w:rsidR="00D25743" w:rsidRPr="0013795F" w:rsidRDefault="00E23D4C" w:rsidP="00DA0F31">
      <w:pPr>
        <w:spacing w:line="240" w:lineRule="exact"/>
        <w:rPr>
          <w:rFonts w:ascii="Verdana" w:hAnsi="Verdana" w:cs="Verdana"/>
          <w:sz w:val="18"/>
          <w:szCs w:val="18"/>
        </w:rPr>
      </w:pPr>
      <w:r>
        <w:rPr>
          <w:rFonts w:ascii="Verdana" w:hAnsi="Verdana" w:cs="Verdana"/>
          <w:sz w:val="18"/>
          <w:szCs w:val="18"/>
        </w:rPr>
        <w:t>3.  Artikel 6, tweede lid, onderdelen a en b, zoals gew</w:t>
      </w:r>
      <w:r w:rsidR="003547D3">
        <w:rPr>
          <w:rFonts w:ascii="Verdana" w:hAnsi="Verdana" w:cs="Verdana"/>
          <w:sz w:val="18"/>
          <w:szCs w:val="18"/>
        </w:rPr>
        <w:t>ijzigd ingevolge artikel 18</w:t>
      </w:r>
      <w:r w:rsidR="006916F6">
        <w:rPr>
          <w:rFonts w:ascii="Verdana" w:hAnsi="Verdana" w:cs="Verdana"/>
          <w:sz w:val="18"/>
          <w:szCs w:val="18"/>
        </w:rPr>
        <w:t xml:space="preserve">, is niet van toepassing op verplichtingen ten aanzien van kalenderjaren die zijn verstreken voor 1 januari 2022.  </w:t>
      </w:r>
      <w:r w:rsidR="00D25743">
        <w:rPr>
          <w:rFonts w:ascii="Verdana" w:hAnsi="Verdana" w:cs="Verdana"/>
          <w:sz w:val="18"/>
          <w:szCs w:val="18"/>
        </w:rPr>
        <w:t xml:space="preserve"> </w:t>
      </w:r>
    </w:p>
    <w:p w:rsidR="00DA0F31" w:rsidRPr="0013795F" w:rsidRDefault="000A15B6" w:rsidP="00DA0F31">
      <w:pPr>
        <w:spacing w:after="0" w:line="240" w:lineRule="exact"/>
        <w:rPr>
          <w:rFonts w:ascii="Verdana" w:hAnsi="Verdana" w:cs="Verdana"/>
          <w:b/>
          <w:bCs/>
          <w:sz w:val="18"/>
          <w:szCs w:val="18"/>
        </w:rPr>
      </w:pPr>
      <w:r w:rsidRPr="0013795F">
        <w:rPr>
          <w:rFonts w:ascii="Verdana" w:hAnsi="Verdana" w:cs="Verdana"/>
          <w:b/>
          <w:bCs/>
          <w:sz w:val="18"/>
          <w:szCs w:val="18"/>
        </w:rPr>
        <w:t xml:space="preserve">Artikel </w:t>
      </w:r>
      <w:r w:rsidR="000D0A78">
        <w:rPr>
          <w:rFonts w:ascii="Verdana" w:hAnsi="Verdana" w:cs="Verdana"/>
          <w:b/>
          <w:bCs/>
          <w:sz w:val="18"/>
          <w:szCs w:val="18"/>
        </w:rPr>
        <w:t>20</w:t>
      </w:r>
    </w:p>
    <w:p w:rsidR="00DA0F31" w:rsidRPr="0013795F" w:rsidRDefault="00DA0F31" w:rsidP="00DA0F31">
      <w:pPr>
        <w:spacing w:after="0" w:line="240" w:lineRule="exact"/>
        <w:rPr>
          <w:rFonts w:ascii="Verdana" w:hAnsi="Verdana" w:cs="Verdana"/>
          <w:b/>
          <w:bCs/>
          <w:sz w:val="18"/>
          <w:szCs w:val="18"/>
        </w:rPr>
      </w:pPr>
    </w:p>
    <w:p w:rsidR="00DA0F31" w:rsidRPr="0013795F" w:rsidRDefault="00DA0F31" w:rsidP="00DA0F31">
      <w:pPr>
        <w:pStyle w:val="Lijstalinea"/>
        <w:spacing w:line="240" w:lineRule="exact"/>
        <w:ind w:left="0"/>
        <w:rPr>
          <w:rFonts w:ascii="Verdana" w:hAnsi="Verdana" w:cs="Verdana"/>
          <w:sz w:val="18"/>
          <w:szCs w:val="18"/>
        </w:rPr>
      </w:pPr>
      <w:r w:rsidRPr="0013795F">
        <w:rPr>
          <w:rFonts w:ascii="Verdana" w:hAnsi="Verdana" w:cs="Verdana"/>
          <w:sz w:val="18"/>
          <w:szCs w:val="18"/>
        </w:rPr>
        <w:t xml:space="preserve">De artikelen van dit besluit treden in werking op een bij koninklijk besluit te bepalen tijdstip, dat voor </w:t>
      </w:r>
      <w:r w:rsidR="00D25743">
        <w:rPr>
          <w:rFonts w:ascii="Verdana" w:hAnsi="Verdana" w:cs="Verdana"/>
          <w:sz w:val="18"/>
          <w:szCs w:val="18"/>
        </w:rPr>
        <w:t xml:space="preserve">de </w:t>
      </w:r>
      <w:r w:rsidRPr="0013795F">
        <w:rPr>
          <w:rFonts w:ascii="Verdana" w:hAnsi="Verdana" w:cs="Verdana"/>
          <w:sz w:val="18"/>
          <w:szCs w:val="18"/>
        </w:rPr>
        <w:t>verschillende artikelen of onderdelen daarvan verschillend kan worden vastgesteld</w:t>
      </w:r>
      <w:r w:rsidR="00A200F7">
        <w:rPr>
          <w:rFonts w:ascii="Verdana" w:hAnsi="Verdana" w:cs="Verdana"/>
          <w:sz w:val="18"/>
          <w:szCs w:val="18"/>
        </w:rPr>
        <w:t xml:space="preserve">, </w:t>
      </w:r>
      <w:r w:rsidR="00A200F7" w:rsidRPr="00C763B0">
        <w:rPr>
          <w:rFonts w:ascii="Verdana" w:hAnsi="Verdana" w:cs="Univers"/>
          <w:sz w:val="18"/>
          <w:szCs w:val="18"/>
        </w:rPr>
        <w:t>met dien verstande dat de artikelen 11 tot en met 15 niet eerder in werking treden dan een jaar na de datum van uitgifte van het Staatsblad waarin het koninklijk besluit, waarbij het tijdstip van inwerkingtreding van die artikelen wordt bepaald, is geplaatst</w:t>
      </w:r>
      <w:r w:rsidRPr="0013795F">
        <w:rPr>
          <w:rFonts w:ascii="Verdana" w:hAnsi="Verdana" w:cs="Verdana"/>
          <w:sz w:val="18"/>
          <w:szCs w:val="18"/>
        </w:rPr>
        <w:t xml:space="preserve">. </w:t>
      </w:r>
    </w:p>
    <w:p w:rsidR="00DA0F31" w:rsidRPr="0013795F" w:rsidRDefault="00DA0F31" w:rsidP="00DA0F31">
      <w:pPr>
        <w:pStyle w:val="Lijstalinea"/>
        <w:spacing w:line="240" w:lineRule="exact"/>
        <w:ind w:left="0"/>
        <w:rPr>
          <w:rFonts w:ascii="Verdana" w:hAnsi="Verdana" w:cs="Verdana"/>
          <w:sz w:val="18"/>
          <w:szCs w:val="18"/>
        </w:rPr>
      </w:pPr>
    </w:p>
    <w:p w:rsidR="00DA0F31" w:rsidRPr="0013795F" w:rsidRDefault="000A15B6" w:rsidP="00DA0F31">
      <w:pPr>
        <w:pStyle w:val="Lijstalinea"/>
        <w:spacing w:line="240" w:lineRule="exact"/>
        <w:ind w:left="0"/>
        <w:rPr>
          <w:rFonts w:ascii="Verdana" w:hAnsi="Verdana" w:cs="Verdana"/>
          <w:b/>
          <w:sz w:val="18"/>
          <w:szCs w:val="18"/>
        </w:rPr>
      </w:pPr>
      <w:r w:rsidRPr="0013795F">
        <w:rPr>
          <w:rFonts w:ascii="Verdana" w:hAnsi="Verdana" w:cs="Verdana"/>
          <w:b/>
          <w:sz w:val="18"/>
          <w:szCs w:val="18"/>
        </w:rPr>
        <w:t xml:space="preserve">Artikel </w:t>
      </w:r>
      <w:r w:rsidR="000D0A78">
        <w:rPr>
          <w:rFonts w:ascii="Verdana" w:hAnsi="Verdana" w:cs="Verdana"/>
          <w:b/>
          <w:sz w:val="18"/>
          <w:szCs w:val="18"/>
        </w:rPr>
        <w:t>21</w:t>
      </w:r>
    </w:p>
    <w:p w:rsidR="00DA0F31" w:rsidRPr="0013795F" w:rsidRDefault="00DA0F31" w:rsidP="00DA0F31">
      <w:pPr>
        <w:pStyle w:val="Lijstalinea"/>
        <w:spacing w:line="240" w:lineRule="exact"/>
        <w:ind w:left="0"/>
        <w:rPr>
          <w:rFonts w:ascii="Verdana" w:hAnsi="Verdana" w:cs="Verdana"/>
          <w:sz w:val="18"/>
          <w:szCs w:val="18"/>
        </w:rPr>
      </w:pPr>
    </w:p>
    <w:p w:rsidR="00DA0F31" w:rsidRPr="0013795F" w:rsidRDefault="00DA0F31" w:rsidP="00DA0F31">
      <w:pPr>
        <w:pStyle w:val="Lijstalinea"/>
        <w:spacing w:line="240" w:lineRule="exact"/>
        <w:ind w:left="0"/>
        <w:rPr>
          <w:rFonts w:ascii="Verdana" w:hAnsi="Verdana" w:cs="Verdana"/>
          <w:sz w:val="18"/>
          <w:szCs w:val="18"/>
        </w:rPr>
      </w:pPr>
      <w:r w:rsidRPr="0013795F">
        <w:rPr>
          <w:rFonts w:ascii="Verdana" w:hAnsi="Verdana" w:cs="Verdana"/>
          <w:sz w:val="18"/>
          <w:szCs w:val="18"/>
        </w:rPr>
        <w:t>Dit besluit wordt aangehaald als: Besluit beheer verpakkingen 2014.</w:t>
      </w:r>
    </w:p>
    <w:p w:rsidR="00DA0F31" w:rsidRPr="0013795F" w:rsidRDefault="00DA0F31" w:rsidP="00DA0F31">
      <w:pPr>
        <w:spacing w:after="0" w:line="240" w:lineRule="exact"/>
        <w:rPr>
          <w:rFonts w:ascii="Verdana" w:hAnsi="Verdana" w:cs="Verdana"/>
          <w:sz w:val="18"/>
          <w:szCs w:val="18"/>
        </w:rPr>
      </w:pPr>
    </w:p>
    <w:p w:rsidR="00DA0F31" w:rsidRPr="0013795F" w:rsidRDefault="00DA0F31" w:rsidP="00DA0F31">
      <w:pPr>
        <w:spacing w:after="0" w:line="240" w:lineRule="exact"/>
        <w:rPr>
          <w:rFonts w:ascii="Verdana" w:hAnsi="Verdana" w:cs="Verdana"/>
          <w:sz w:val="18"/>
          <w:szCs w:val="18"/>
        </w:rPr>
      </w:pPr>
      <w:bookmarkStart w:id="2" w:name="Slotformulierenondertekening"/>
      <w:bookmarkEnd w:id="2"/>
      <w:r w:rsidRPr="0013795F">
        <w:rPr>
          <w:rFonts w:ascii="Verdana" w:hAnsi="Verdana" w:cs="Verdana"/>
          <w:sz w:val="18"/>
          <w:szCs w:val="18"/>
        </w:rPr>
        <w:t>Lasten en bevelen dat dit besluit met de daarbij behorende nota van toelichting in het Staatsblad zal worden geplaatst.</w:t>
      </w:r>
    </w:p>
    <w:p w:rsidR="00DA0F31" w:rsidRPr="0013795F" w:rsidRDefault="00DA0F31" w:rsidP="00DA0F31">
      <w:pPr>
        <w:spacing w:after="0" w:line="240" w:lineRule="exact"/>
        <w:rPr>
          <w:rFonts w:ascii="Verdana" w:hAnsi="Verdana" w:cs="Verdana"/>
          <w:sz w:val="18"/>
          <w:szCs w:val="18"/>
        </w:rPr>
      </w:pPr>
    </w:p>
    <w:p w:rsidR="00DA0F31" w:rsidRPr="0013795F" w:rsidRDefault="00DA0F31" w:rsidP="00DA0F31">
      <w:pPr>
        <w:spacing w:after="0" w:line="240" w:lineRule="exact"/>
        <w:rPr>
          <w:rFonts w:ascii="Verdana" w:hAnsi="Verdana" w:cs="Verdana"/>
          <w:sz w:val="18"/>
          <w:szCs w:val="18"/>
        </w:rPr>
      </w:pPr>
    </w:p>
    <w:p w:rsidR="00087E74" w:rsidRDefault="00087E74" w:rsidP="00DA0F31">
      <w:pPr>
        <w:spacing w:after="0" w:line="240" w:lineRule="exact"/>
        <w:rPr>
          <w:rFonts w:ascii="Verdana" w:hAnsi="Verdana" w:cs="Verdana"/>
          <w:sz w:val="18"/>
          <w:szCs w:val="18"/>
        </w:rPr>
      </w:pPr>
    </w:p>
    <w:p w:rsidR="00087E74" w:rsidRDefault="00087E74" w:rsidP="00DA0F31">
      <w:pPr>
        <w:spacing w:after="0" w:line="240" w:lineRule="exact"/>
        <w:rPr>
          <w:rFonts w:ascii="Verdana" w:hAnsi="Verdana" w:cs="Verdana"/>
          <w:sz w:val="18"/>
          <w:szCs w:val="18"/>
        </w:rPr>
      </w:pPr>
    </w:p>
    <w:p w:rsidR="00087E74" w:rsidRDefault="00087E74" w:rsidP="00DA0F31">
      <w:pPr>
        <w:spacing w:after="0" w:line="240" w:lineRule="exact"/>
        <w:rPr>
          <w:rFonts w:ascii="Verdana" w:hAnsi="Verdana" w:cs="Verdana"/>
          <w:sz w:val="18"/>
          <w:szCs w:val="18"/>
        </w:rPr>
      </w:pPr>
    </w:p>
    <w:p w:rsidR="00087E74" w:rsidRDefault="00087E74" w:rsidP="00DA0F31">
      <w:pPr>
        <w:spacing w:after="0" w:line="240" w:lineRule="exact"/>
        <w:rPr>
          <w:rFonts w:ascii="Verdana" w:hAnsi="Verdana" w:cs="Verdana"/>
          <w:sz w:val="18"/>
          <w:szCs w:val="18"/>
        </w:rPr>
      </w:pPr>
    </w:p>
    <w:p w:rsidR="00087E74" w:rsidRDefault="00087E74" w:rsidP="00DA0F31">
      <w:pPr>
        <w:spacing w:after="0" w:line="240" w:lineRule="exact"/>
        <w:rPr>
          <w:rFonts w:ascii="Verdana" w:hAnsi="Verdana" w:cs="Verdana"/>
          <w:sz w:val="18"/>
          <w:szCs w:val="18"/>
        </w:rPr>
      </w:pPr>
    </w:p>
    <w:p w:rsidR="00087E74" w:rsidRDefault="00087E74" w:rsidP="00DA0F31">
      <w:pPr>
        <w:spacing w:after="0" w:line="240" w:lineRule="exact"/>
        <w:rPr>
          <w:rFonts w:ascii="Verdana" w:hAnsi="Verdana" w:cs="Verdana"/>
          <w:sz w:val="18"/>
          <w:szCs w:val="18"/>
        </w:rPr>
      </w:pPr>
    </w:p>
    <w:p w:rsidR="00087E74" w:rsidRDefault="00087E74" w:rsidP="00DA0F31">
      <w:pPr>
        <w:spacing w:after="0" w:line="240" w:lineRule="exact"/>
        <w:rPr>
          <w:rFonts w:ascii="Verdana" w:hAnsi="Verdana" w:cs="Verdana"/>
          <w:sz w:val="18"/>
          <w:szCs w:val="18"/>
        </w:rPr>
      </w:pPr>
    </w:p>
    <w:p w:rsidR="00087E74" w:rsidRDefault="00087E74" w:rsidP="00DA0F31">
      <w:pPr>
        <w:spacing w:after="0" w:line="240" w:lineRule="exact"/>
        <w:rPr>
          <w:rFonts w:ascii="Verdana" w:hAnsi="Verdana" w:cs="Verdana"/>
          <w:sz w:val="18"/>
          <w:szCs w:val="18"/>
        </w:rPr>
      </w:pPr>
    </w:p>
    <w:p w:rsidR="00087E74" w:rsidRDefault="00087E74" w:rsidP="00DA0F31">
      <w:pPr>
        <w:spacing w:after="0" w:line="240" w:lineRule="exact"/>
        <w:rPr>
          <w:rFonts w:ascii="Verdana" w:hAnsi="Verdana" w:cs="Verdana"/>
          <w:sz w:val="18"/>
          <w:szCs w:val="18"/>
        </w:rPr>
      </w:pPr>
    </w:p>
    <w:p w:rsidR="00087E74" w:rsidRDefault="00087E74" w:rsidP="00DA0F31">
      <w:pPr>
        <w:spacing w:after="0" w:line="240" w:lineRule="exact"/>
        <w:rPr>
          <w:rFonts w:ascii="Verdana" w:hAnsi="Verdana" w:cs="Verdana"/>
          <w:sz w:val="18"/>
          <w:szCs w:val="18"/>
        </w:rPr>
      </w:pPr>
    </w:p>
    <w:p w:rsidR="00087E74" w:rsidRDefault="00087E74" w:rsidP="00DA0F31">
      <w:pPr>
        <w:spacing w:after="0" w:line="240" w:lineRule="exact"/>
        <w:rPr>
          <w:rFonts w:ascii="Verdana" w:hAnsi="Verdana" w:cs="Verdana"/>
          <w:sz w:val="18"/>
          <w:szCs w:val="18"/>
        </w:rPr>
      </w:pPr>
    </w:p>
    <w:p w:rsidR="00DA0F31" w:rsidRPr="0013795F" w:rsidRDefault="00DA0F31" w:rsidP="00DA0F31">
      <w:pPr>
        <w:spacing w:after="0" w:line="240" w:lineRule="exact"/>
        <w:rPr>
          <w:rFonts w:ascii="Verdana" w:hAnsi="Verdana" w:cs="Verdana"/>
          <w:sz w:val="18"/>
          <w:szCs w:val="18"/>
        </w:rPr>
      </w:pPr>
      <w:r w:rsidRPr="0013795F">
        <w:rPr>
          <w:rFonts w:ascii="Verdana" w:hAnsi="Verdana" w:cs="Verdana"/>
          <w:sz w:val="18"/>
          <w:szCs w:val="18"/>
        </w:rPr>
        <w:t>DE STAATSSECRETARIS VAN INFRASTRUCTUUR EN MILIEU,</w:t>
      </w:r>
    </w:p>
    <w:p w:rsidR="00DA0F31" w:rsidRPr="0013795F" w:rsidRDefault="00DA0F31" w:rsidP="00DA0F31">
      <w:pPr>
        <w:rPr>
          <w:rFonts w:ascii="Verdana" w:hAnsi="Verdana" w:cs="Verdana"/>
          <w:sz w:val="18"/>
          <w:szCs w:val="18"/>
        </w:rPr>
      </w:pPr>
    </w:p>
    <w:p w:rsidR="00DA0F31" w:rsidRPr="0013795F" w:rsidRDefault="00DA0F31" w:rsidP="00DA0F31">
      <w:pPr>
        <w:rPr>
          <w:rFonts w:ascii="Verdana" w:hAnsi="Verdana" w:cs="Verdana"/>
          <w:sz w:val="18"/>
          <w:szCs w:val="18"/>
        </w:rPr>
      </w:pPr>
    </w:p>
    <w:p w:rsidR="00DA0F31" w:rsidRPr="0013795F" w:rsidRDefault="00DA0F31" w:rsidP="00DA0F31">
      <w:pPr>
        <w:rPr>
          <w:rFonts w:ascii="Verdana" w:hAnsi="Verdana" w:cs="Verdana"/>
          <w:sz w:val="18"/>
          <w:szCs w:val="18"/>
        </w:rPr>
      </w:pPr>
    </w:p>
    <w:p w:rsidR="00DA0F31" w:rsidRDefault="00DA0F31" w:rsidP="00DA0F31">
      <w:pPr>
        <w:rPr>
          <w:rFonts w:ascii="Verdana" w:hAnsi="Verdana" w:cs="Verdana"/>
          <w:sz w:val="18"/>
          <w:szCs w:val="18"/>
        </w:rPr>
      </w:pPr>
    </w:p>
    <w:p w:rsidR="00CB0461" w:rsidRDefault="00CB0461" w:rsidP="00DA0F31">
      <w:pPr>
        <w:rPr>
          <w:rFonts w:ascii="Verdana" w:hAnsi="Verdana" w:cs="Verdana"/>
          <w:sz w:val="18"/>
          <w:szCs w:val="18"/>
        </w:rPr>
      </w:pPr>
    </w:p>
    <w:p w:rsidR="00CB0461" w:rsidRDefault="00CB0461" w:rsidP="00DA0F31">
      <w:pPr>
        <w:rPr>
          <w:rFonts w:ascii="Verdana" w:hAnsi="Verdana" w:cs="Verdana"/>
          <w:sz w:val="18"/>
          <w:szCs w:val="18"/>
        </w:rPr>
      </w:pPr>
    </w:p>
    <w:p w:rsidR="00CB0461" w:rsidRDefault="00CB0461" w:rsidP="00DA0F31">
      <w:pPr>
        <w:rPr>
          <w:rFonts w:ascii="Verdana" w:hAnsi="Verdana" w:cs="Verdana"/>
          <w:sz w:val="18"/>
          <w:szCs w:val="18"/>
        </w:rPr>
      </w:pPr>
    </w:p>
    <w:p w:rsidR="00087E74" w:rsidRDefault="00087E74">
      <w:pPr>
        <w:rPr>
          <w:rFonts w:ascii="Verdana" w:hAnsi="Verdana" w:cs="Verdana"/>
          <w:sz w:val="18"/>
          <w:szCs w:val="18"/>
        </w:rPr>
      </w:pPr>
    </w:p>
    <w:p w:rsidR="00CB0461" w:rsidRDefault="00CB0461" w:rsidP="00DA0F31">
      <w:pPr>
        <w:rPr>
          <w:rFonts w:ascii="Verdana" w:hAnsi="Verdana" w:cs="Verdana"/>
          <w:sz w:val="18"/>
          <w:szCs w:val="18"/>
        </w:rPr>
      </w:pPr>
    </w:p>
    <w:p w:rsidR="00CB0461" w:rsidRDefault="00CB0461" w:rsidP="00DA0F31">
      <w:pPr>
        <w:rPr>
          <w:rFonts w:ascii="Verdana" w:hAnsi="Verdana" w:cs="Verdana"/>
          <w:sz w:val="18"/>
          <w:szCs w:val="18"/>
        </w:rPr>
      </w:pPr>
    </w:p>
    <w:p w:rsidR="00CB0461" w:rsidRDefault="00CB0461" w:rsidP="00DA0F31">
      <w:pPr>
        <w:rPr>
          <w:rFonts w:ascii="Verdana" w:hAnsi="Verdana" w:cs="Verdana"/>
          <w:sz w:val="18"/>
          <w:szCs w:val="18"/>
        </w:rPr>
      </w:pPr>
    </w:p>
    <w:p w:rsidR="00DA0F31" w:rsidRDefault="00DA0F31" w:rsidP="00BD6D45">
      <w:pPr>
        <w:spacing w:after="0" w:line="240" w:lineRule="exact"/>
        <w:rPr>
          <w:rFonts w:ascii="Verdana" w:hAnsi="Verdana" w:cs="Univers-Black"/>
          <w:b/>
          <w:bCs/>
          <w:sz w:val="18"/>
          <w:szCs w:val="18"/>
        </w:rPr>
      </w:pPr>
      <w:r w:rsidRPr="00BD6D45">
        <w:rPr>
          <w:rFonts w:ascii="Verdana" w:hAnsi="Verdana" w:cs="Univers-Black"/>
          <w:b/>
          <w:bCs/>
          <w:sz w:val="18"/>
          <w:szCs w:val="18"/>
        </w:rPr>
        <w:t>NOTA VAN TOELICHTING</w:t>
      </w:r>
    </w:p>
    <w:p w:rsidR="008F2032" w:rsidRPr="00BD6D45" w:rsidRDefault="008F2032" w:rsidP="00BD6D45">
      <w:pPr>
        <w:spacing w:after="0" w:line="240" w:lineRule="exact"/>
        <w:rPr>
          <w:rFonts w:ascii="Verdana" w:hAnsi="Verdana" w:cs="Univers-Black"/>
          <w:b/>
          <w:bCs/>
          <w:sz w:val="18"/>
          <w:szCs w:val="18"/>
        </w:rPr>
      </w:pPr>
    </w:p>
    <w:p w:rsidR="00DA0F31" w:rsidRPr="00BD6D45" w:rsidRDefault="00FD47CE" w:rsidP="00BD6D45">
      <w:pPr>
        <w:pStyle w:val="Lijstalinea"/>
        <w:numPr>
          <w:ilvl w:val="0"/>
          <w:numId w:val="18"/>
        </w:numPr>
        <w:spacing w:line="240" w:lineRule="exact"/>
        <w:ind w:left="284" w:hanging="284"/>
        <w:rPr>
          <w:rFonts w:ascii="Verdana" w:hAnsi="Verdana" w:cs="Univers-Black"/>
          <w:b/>
          <w:bCs/>
          <w:sz w:val="18"/>
          <w:szCs w:val="18"/>
        </w:rPr>
      </w:pPr>
      <w:r w:rsidRPr="00BD6D45">
        <w:rPr>
          <w:rFonts w:ascii="Verdana" w:hAnsi="Verdana" w:cs="Univers-Black"/>
          <w:b/>
          <w:bCs/>
          <w:sz w:val="18"/>
          <w:szCs w:val="18"/>
        </w:rPr>
        <w:t>Algemeen</w:t>
      </w:r>
    </w:p>
    <w:p w:rsidR="00FD47CE" w:rsidRPr="00BD6D45" w:rsidRDefault="00FD47CE" w:rsidP="00BD6D45">
      <w:pPr>
        <w:pStyle w:val="Lijstalinea"/>
        <w:spacing w:line="240" w:lineRule="exact"/>
        <w:ind w:left="284"/>
        <w:rPr>
          <w:rFonts w:ascii="Verdana" w:hAnsi="Verdana" w:cs="Univers-Black"/>
          <w:b/>
          <w:bCs/>
          <w:sz w:val="18"/>
          <w:szCs w:val="18"/>
        </w:rPr>
      </w:pPr>
    </w:p>
    <w:p w:rsidR="00DA0F31" w:rsidRPr="00BD6D45" w:rsidRDefault="00DA0F31" w:rsidP="00BD6D45">
      <w:pPr>
        <w:pStyle w:val="Lijstalinea"/>
        <w:numPr>
          <w:ilvl w:val="0"/>
          <w:numId w:val="1"/>
        </w:numPr>
        <w:spacing w:line="240" w:lineRule="exact"/>
        <w:ind w:left="284" w:hanging="284"/>
        <w:rPr>
          <w:rFonts w:ascii="Verdana" w:hAnsi="Verdana" w:cs="Univers-Black"/>
          <w:b/>
          <w:bCs/>
          <w:sz w:val="18"/>
          <w:szCs w:val="18"/>
        </w:rPr>
      </w:pPr>
      <w:r w:rsidRPr="00BD6D45">
        <w:rPr>
          <w:rFonts w:ascii="Verdana" w:hAnsi="Verdana" w:cs="Univers-Black"/>
          <w:b/>
          <w:bCs/>
          <w:sz w:val="18"/>
          <w:szCs w:val="18"/>
        </w:rPr>
        <w:t>Inleiding</w:t>
      </w:r>
    </w:p>
    <w:p w:rsidR="00AD37BB" w:rsidRPr="00BD6D45" w:rsidRDefault="00AD37BB" w:rsidP="00BD6D45">
      <w:pPr>
        <w:spacing w:after="0" w:line="240" w:lineRule="exact"/>
        <w:rPr>
          <w:rFonts w:ascii="Verdana" w:hAnsi="Verdana" w:cs="Univers-Black"/>
          <w:bCs/>
          <w:sz w:val="18"/>
          <w:szCs w:val="18"/>
        </w:rPr>
      </w:pPr>
    </w:p>
    <w:p w:rsidR="00DA0F31" w:rsidRPr="00BD6D45" w:rsidRDefault="00DA0F31" w:rsidP="00BD6D45">
      <w:pPr>
        <w:spacing w:after="0" w:line="240" w:lineRule="exact"/>
        <w:rPr>
          <w:rFonts w:ascii="Verdana" w:hAnsi="Verdana"/>
          <w:sz w:val="18"/>
          <w:szCs w:val="18"/>
        </w:rPr>
      </w:pPr>
      <w:r w:rsidRPr="00BD6D45">
        <w:rPr>
          <w:rFonts w:ascii="Verdana" w:hAnsi="Verdana" w:cs="Univers-Black"/>
          <w:bCs/>
          <w:sz w:val="18"/>
          <w:szCs w:val="18"/>
        </w:rPr>
        <w:t xml:space="preserve">Met dit besluit is het </w:t>
      </w:r>
      <w:r w:rsidR="00015BC1" w:rsidRPr="00BD6D45">
        <w:rPr>
          <w:rFonts w:ascii="Verdana" w:hAnsi="Verdana" w:cs="Univers-Black"/>
          <w:bCs/>
          <w:sz w:val="18"/>
          <w:szCs w:val="18"/>
        </w:rPr>
        <w:t>Besluit</w:t>
      </w:r>
      <w:r w:rsidRPr="00BD6D45">
        <w:rPr>
          <w:rFonts w:ascii="Verdana" w:hAnsi="Verdana" w:cs="Univers-Black"/>
          <w:bCs/>
          <w:sz w:val="18"/>
          <w:szCs w:val="18"/>
        </w:rPr>
        <w:t xml:space="preserve"> beheer </w:t>
      </w:r>
      <w:r w:rsidRPr="00BD6D45">
        <w:rPr>
          <w:rFonts w:ascii="Verdana" w:hAnsi="Verdana"/>
          <w:sz w:val="18"/>
          <w:szCs w:val="18"/>
        </w:rPr>
        <w:t xml:space="preserve">verpakkingen 2014 (hierna: </w:t>
      </w:r>
      <w:r w:rsidR="008425D1" w:rsidRPr="00BD6D45">
        <w:rPr>
          <w:rFonts w:ascii="Verdana" w:hAnsi="Verdana"/>
          <w:sz w:val="18"/>
          <w:szCs w:val="18"/>
        </w:rPr>
        <w:t xml:space="preserve">het </w:t>
      </w:r>
      <w:r w:rsidR="00015BC1" w:rsidRPr="00BD6D45">
        <w:rPr>
          <w:rFonts w:ascii="Verdana" w:hAnsi="Verdana"/>
          <w:sz w:val="18"/>
          <w:szCs w:val="18"/>
        </w:rPr>
        <w:t>Besluit</w:t>
      </w:r>
      <w:r w:rsidRPr="00BD6D45">
        <w:rPr>
          <w:rFonts w:ascii="Verdana" w:hAnsi="Verdana"/>
          <w:sz w:val="18"/>
          <w:szCs w:val="18"/>
        </w:rPr>
        <w:t>) vastgesteld</w:t>
      </w:r>
      <w:r w:rsidR="00C60C0C" w:rsidRPr="00BD6D45">
        <w:rPr>
          <w:rFonts w:ascii="Verdana" w:hAnsi="Verdana"/>
          <w:sz w:val="18"/>
          <w:szCs w:val="18"/>
        </w:rPr>
        <w:t>. H</w:t>
      </w:r>
      <w:r w:rsidRPr="00BD6D45">
        <w:rPr>
          <w:rFonts w:ascii="Verdana" w:hAnsi="Verdana"/>
          <w:sz w:val="18"/>
          <w:szCs w:val="18"/>
        </w:rPr>
        <w:t xml:space="preserve">et </w:t>
      </w:r>
      <w:r w:rsidR="003C0665" w:rsidRPr="00BD6D45">
        <w:rPr>
          <w:rFonts w:ascii="Verdana" w:hAnsi="Verdana"/>
          <w:sz w:val="18"/>
          <w:szCs w:val="18"/>
        </w:rPr>
        <w:t>Besluit</w:t>
      </w:r>
      <w:r w:rsidR="003C0665" w:rsidRPr="00BD6D45">
        <w:rPr>
          <w:rFonts w:ascii="Verdana" w:hAnsi="Verdana" w:cs="Univers-Black"/>
          <w:bCs/>
          <w:sz w:val="18"/>
          <w:szCs w:val="18"/>
        </w:rPr>
        <w:t xml:space="preserve"> beheer </w:t>
      </w:r>
      <w:r w:rsidR="003C0665" w:rsidRPr="00BD6D45">
        <w:rPr>
          <w:rFonts w:ascii="Verdana" w:hAnsi="Verdana"/>
          <w:sz w:val="18"/>
          <w:szCs w:val="18"/>
        </w:rPr>
        <w:t xml:space="preserve">verpakkingen 2014 vervangt het </w:t>
      </w:r>
      <w:r w:rsidR="00015BC1" w:rsidRPr="00BD6D45">
        <w:rPr>
          <w:rFonts w:ascii="Verdana" w:hAnsi="Verdana"/>
          <w:sz w:val="18"/>
          <w:szCs w:val="18"/>
        </w:rPr>
        <w:t>Besluit</w:t>
      </w:r>
      <w:r w:rsidRPr="00BD6D45">
        <w:rPr>
          <w:rFonts w:ascii="Verdana" w:hAnsi="Verdana"/>
          <w:sz w:val="18"/>
          <w:szCs w:val="18"/>
        </w:rPr>
        <w:t xml:space="preserve"> beheer verpakkingen en papier en karton (hierna: </w:t>
      </w:r>
      <w:r w:rsidR="00015BC1" w:rsidRPr="00BD6D45">
        <w:rPr>
          <w:rFonts w:ascii="Verdana" w:hAnsi="Verdana"/>
          <w:sz w:val="18"/>
          <w:szCs w:val="18"/>
        </w:rPr>
        <w:t>Besluit</w:t>
      </w:r>
      <w:r w:rsidRPr="00BD6D45">
        <w:rPr>
          <w:rFonts w:ascii="Verdana" w:hAnsi="Verdana"/>
          <w:sz w:val="18"/>
          <w:szCs w:val="18"/>
        </w:rPr>
        <w:t xml:space="preserve"> 2005), vastgesteld op 24 maart 2005</w:t>
      </w:r>
      <w:r w:rsidRPr="00BD6D45">
        <w:rPr>
          <w:rStyle w:val="Voetnootmarkering"/>
          <w:rFonts w:ascii="Verdana" w:hAnsi="Verdana"/>
          <w:sz w:val="18"/>
          <w:szCs w:val="18"/>
        </w:rPr>
        <w:footnoteReference w:id="1"/>
      </w:r>
      <w:r w:rsidRPr="00BD6D45">
        <w:rPr>
          <w:rFonts w:ascii="Verdana" w:hAnsi="Verdana"/>
          <w:sz w:val="18"/>
          <w:szCs w:val="18"/>
        </w:rPr>
        <w:t>,</w:t>
      </w:r>
      <w:r w:rsidR="003C0665" w:rsidRPr="00BD6D45">
        <w:rPr>
          <w:rFonts w:ascii="Verdana" w:hAnsi="Verdana"/>
          <w:sz w:val="18"/>
          <w:szCs w:val="18"/>
        </w:rPr>
        <w:t xml:space="preserve"> dat</w:t>
      </w:r>
      <w:r w:rsidR="003C1983" w:rsidRPr="00BD6D45">
        <w:rPr>
          <w:rFonts w:ascii="Verdana" w:hAnsi="Verdana"/>
          <w:sz w:val="18"/>
          <w:szCs w:val="18"/>
        </w:rPr>
        <w:t xml:space="preserve"> </w:t>
      </w:r>
      <w:r w:rsidR="003C0665" w:rsidRPr="00BD6D45">
        <w:rPr>
          <w:rFonts w:ascii="Verdana" w:hAnsi="Verdana"/>
          <w:sz w:val="18"/>
          <w:szCs w:val="18"/>
        </w:rPr>
        <w:t xml:space="preserve">met het onderhavige besluit </w:t>
      </w:r>
      <w:r w:rsidR="003C1983" w:rsidRPr="00BD6D45">
        <w:rPr>
          <w:rFonts w:ascii="Verdana" w:hAnsi="Verdana"/>
          <w:sz w:val="18"/>
          <w:szCs w:val="18"/>
        </w:rPr>
        <w:t>is</w:t>
      </w:r>
      <w:r w:rsidRPr="00BD6D45">
        <w:rPr>
          <w:rFonts w:ascii="Verdana" w:hAnsi="Verdana"/>
          <w:sz w:val="18"/>
          <w:szCs w:val="18"/>
        </w:rPr>
        <w:t xml:space="preserve"> ingetrokken.   </w:t>
      </w:r>
    </w:p>
    <w:p w:rsidR="00FD3F52" w:rsidRPr="00BD6D45" w:rsidRDefault="00FD3F52" w:rsidP="00BD6D45">
      <w:pPr>
        <w:spacing w:after="0" w:line="240" w:lineRule="exact"/>
        <w:rPr>
          <w:rFonts w:ascii="Verdana" w:hAnsi="Verdana"/>
          <w:sz w:val="18"/>
          <w:szCs w:val="18"/>
        </w:rPr>
      </w:pPr>
    </w:p>
    <w:p w:rsidR="00C55C14" w:rsidRPr="00BD6D45" w:rsidRDefault="00FD3F52" w:rsidP="00BD6D45">
      <w:pPr>
        <w:spacing w:after="0" w:line="240" w:lineRule="exact"/>
        <w:rPr>
          <w:rFonts w:ascii="Verdana" w:hAnsi="Verdana"/>
          <w:sz w:val="18"/>
          <w:szCs w:val="18"/>
        </w:rPr>
      </w:pPr>
      <w:r w:rsidRPr="00BD6D45">
        <w:rPr>
          <w:rFonts w:ascii="Verdana" w:hAnsi="Verdana"/>
          <w:sz w:val="18"/>
          <w:szCs w:val="18"/>
        </w:rPr>
        <w:t>Het Besluit</w:t>
      </w:r>
      <w:r w:rsidR="008425D1" w:rsidRPr="00BD6D45">
        <w:rPr>
          <w:rFonts w:ascii="Verdana" w:hAnsi="Verdana"/>
          <w:sz w:val="18"/>
          <w:szCs w:val="18"/>
        </w:rPr>
        <w:t xml:space="preserve"> </w:t>
      </w:r>
      <w:r w:rsidRPr="00BD6D45">
        <w:rPr>
          <w:rFonts w:ascii="Verdana" w:hAnsi="Verdana"/>
          <w:sz w:val="18"/>
          <w:szCs w:val="18"/>
        </w:rPr>
        <w:t xml:space="preserve">beoogt net als het Besluit 2005 ter uitvoering van </w:t>
      </w:r>
      <w:r w:rsidR="00DC6298" w:rsidRPr="00BD6D45">
        <w:rPr>
          <w:rFonts w:ascii="Verdana" w:hAnsi="Verdana"/>
          <w:sz w:val="18"/>
          <w:szCs w:val="18"/>
        </w:rPr>
        <w:t xml:space="preserve">de </w:t>
      </w:r>
      <w:r w:rsidRPr="00BD6D45">
        <w:rPr>
          <w:rFonts w:ascii="Verdana" w:hAnsi="Verdana"/>
          <w:sz w:val="18"/>
          <w:szCs w:val="18"/>
        </w:rPr>
        <w:t>Europese richtlijn betreffende verpakkingen en verpakkingsafval</w:t>
      </w:r>
      <w:r w:rsidRPr="00BD6D45">
        <w:rPr>
          <w:rStyle w:val="Voetnootmarkering"/>
          <w:rFonts w:ascii="Verdana" w:hAnsi="Verdana"/>
          <w:sz w:val="18"/>
          <w:szCs w:val="18"/>
        </w:rPr>
        <w:footnoteReference w:id="2"/>
      </w:r>
      <w:r w:rsidR="00494325" w:rsidRPr="00BD6D45">
        <w:rPr>
          <w:rFonts w:ascii="Verdana" w:hAnsi="Verdana"/>
          <w:sz w:val="18"/>
          <w:szCs w:val="18"/>
        </w:rPr>
        <w:t xml:space="preserve"> (hierna: </w:t>
      </w:r>
      <w:r w:rsidRPr="00BD6D45">
        <w:rPr>
          <w:rFonts w:ascii="Verdana" w:hAnsi="Verdana"/>
          <w:sz w:val="18"/>
          <w:szCs w:val="18"/>
        </w:rPr>
        <w:t>richtlijn</w:t>
      </w:r>
      <w:r w:rsidR="00B26F4C" w:rsidRPr="00BD6D45">
        <w:rPr>
          <w:rFonts w:ascii="Verdana" w:hAnsi="Verdana"/>
          <w:sz w:val="18"/>
          <w:szCs w:val="18"/>
        </w:rPr>
        <w:t xml:space="preserve"> verpakkingen</w:t>
      </w:r>
      <w:r w:rsidRPr="00BD6D45">
        <w:rPr>
          <w:rFonts w:ascii="Verdana" w:hAnsi="Verdana"/>
          <w:sz w:val="18"/>
          <w:szCs w:val="18"/>
        </w:rPr>
        <w:t>) regels te stellen ter vermindering van</w:t>
      </w:r>
      <w:r w:rsidR="00B26F4C" w:rsidRPr="00BD6D45">
        <w:rPr>
          <w:rFonts w:ascii="Verdana" w:hAnsi="Verdana"/>
          <w:sz w:val="18"/>
          <w:szCs w:val="18"/>
        </w:rPr>
        <w:t xml:space="preserve"> de milieudruk van verpakkingen </w:t>
      </w:r>
      <w:r w:rsidRPr="00BD6D45">
        <w:rPr>
          <w:rFonts w:ascii="Verdana" w:hAnsi="Verdana"/>
          <w:sz w:val="18"/>
          <w:szCs w:val="18"/>
        </w:rPr>
        <w:t xml:space="preserve">en </w:t>
      </w:r>
      <w:r w:rsidR="00B26F4C" w:rsidRPr="00BD6D45">
        <w:rPr>
          <w:rFonts w:ascii="Verdana" w:hAnsi="Verdana"/>
          <w:sz w:val="18"/>
          <w:szCs w:val="18"/>
        </w:rPr>
        <w:t xml:space="preserve">ten behoeve van </w:t>
      </w:r>
      <w:r w:rsidRPr="00BD6D45">
        <w:rPr>
          <w:rFonts w:ascii="Verdana" w:hAnsi="Verdana"/>
          <w:sz w:val="18"/>
          <w:szCs w:val="18"/>
        </w:rPr>
        <w:t>een adequaat beheer van verpakkingsafval.</w:t>
      </w:r>
    </w:p>
    <w:p w:rsidR="00FD3F52" w:rsidRPr="00BD6D45" w:rsidRDefault="00FD3F52" w:rsidP="00BD6D45">
      <w:pPr>
        <w:spacing w:after="0" w:line="240" w:lineRule="exact"/>
        <w:rPr>
          <w:rFonts w:ascii="Verdana" w:hAnsi="Verdana"/>
          <w:sz w:val="18"/>
          <w:szCs w:val="18"/>
        </w:rPr>
      </w:pPr>
      <w:r w:rsidRPr="00BD6D45">
        <w:rPr>
          <w:rFonts w:ascii="Verdana" w:hAnsi="Verdana"/>
          <w:sz w:val="18"/>
          <w:szCs w:val="18"/>
        </w:rPr>
        <w:t xml:space="preserve">Daartoe bevat het Besluit regels over de samenstelling van verpakkingen om schadelijkheid van die verpakkingen in het afvalstadium te voorkomen en om de hoeveelheid verpakkingsafval zoveel mogelijk te beperken. Tevens bevat het Besluit regels over inname en verwerking van verpakkingen die afval zijn geworden. </w:t>
      </w:r>
    </w:p>
    <w:p w:rsidR="00C55C14" w:rsidRPr="00BD6D45" w:rsidRDefault="00C55C14" w:rsidP="00BD6D45">
      <w:pPr>
        <w:spacing w:after="0" w:line="240" w:lineRule="exact"/>
        <w:rPr>
          <w:rFonts w:ascii="Verdana" w:hAnsi="Verdana"/>
          <w:sz w:val="18"/>
          <w:szCs w:val="18"/>
        </w:rPr>
      </w:pPr>
    </w:p>
    <w:p w:rsidR="00DA0F31" w:rsidRPr="00BD6D45" w:rsidRDefault="00DA0F31" w:rsidP="00BD6D45">
      <w:pPr>
        <w:spacing w:after="0" w:line="240" w:lineRule="exact"/>
        <w:rPr>
          <w:rFonts w:ascii="Verdana" w:hAnsi="Verdana"/>
          <w:sz w:val="18"/>
          <w:szCs w:val="18"/>
        </w:rPr>
      </w:pPr>
      <w:r w:rsidRPr="00BD6D45">
        <w:rPr>
          <w:rFonts w:ascii="Verdana" w:hAnsi="Verdana"/>
          <w:sz w:val="18"/>
          <w:szCs w:val="18"/>
        </w:rPr>
        <w:t xml:space="preserve">Het </w:t>
      </w:r>
      <w:r w:rsidR="00015BC1" w:rsidRPr="00BD6D45">
        <w:rPr>
          <w:rFonts w:ascii="Verdana" w:hAnsi="Verdana"/>
          <w:sz w:val="18"/>
          <w:szCs w:val="18"/>
        </w:rPr>
        <w:t>Besluit</w:t>
      </w:r>
      <w:r w:rsidRPr="00BD6D45">
        <w:rPr>
          <w:rFonts w:ascii="Verdana" w:hAnsi="Verdana"/>
          <w:sz w:val="18"/>
          <w:szCs w:val="18"/>
        </w:rPr>
        <w:t xml:space="preserve"> </w:t>
      </w:r>
      <w:r w:rsidR="00F6716B" w:rsidRPr="00BD6D45">
        <w:rPr>
          <w:rFonts w:ascii="Verdana" w:hAnsi="Verdana"/>
          <w:sz w:val="18"/>
          <w:szCs w:val="18"/>
        </w:rPr>
        <w:t xml:space="preserve">heeft alleen betrekking op het afvalbeheer van verpakkingen. </w:t>
      </w:r>
      <w:r w:rsidR="00A24406" w:rsidRPr="00BD6D45">
        <w:rPr>
          <w:rFonts w:ascii="Verdana" w:hAnsi="Verdana"/>
          <w:sz w:val="18"/>
          <w:szCs w:val="18"/>
        </w:rPr>
        <w:t xml:space="preserve">Dit </w:t>
      </w:r>
      <w:r w:rsidRPr="00BD6D45">
        <w:rPr>
          <w:rFonts w:ascii="Verdana" w:hAnsi="Verdana"/>
          <w:sz w:val="18"/>
          <w:szCs w:val="18"/>
        </w:rPr>
        <w:t xml:space="preserve">in tegenstelling tot het </w:t>
      </w:r>
      <w:r w:rsidR="00015BC1" w:rsidRPr="00BD6D45">
        <w:rPr>
          <w:rFonts w:ascii="Verdana" w:hAnsi="Verdana"/>
          <w:sz w:val="18"/>
          <w:szCs w:val="18"/>
        </w:rPr>
        <w:t>Besluit</w:t>
      </w:r>
      <w:r w:rsidRPr="00BD6D45">
        <w:rPr>
          <w:rFonts w:ascii="Verdana" w:hAnsi="Verdana"/>
          <w:sz w:val="18"/>
          <w:szCs w:val="18"/>
        </w:rPr>
        <w:t xml:space="preserve"> 2005</w:t>
      </w:r>
      <w:r w:rsidR="00F6716B" w:rsidRPr="00BD6D45">
        <w:rPr>
          <w:rFonts w:ascii="Verdana" w:hAnsi="Verdana"/>
          <w:sz w:val="18"/>
          <w:szCs w:val="18"/>
        </w:rPr>
        <w:t xml:space="preserve"> </w:t>
      </w:r>
      <w:r w:rsidR="00D45E49" w:rsidRPr="00BD6D45">
        <w:rPr>
          <w:rFonts w:ascii="Verdana" w:hAnsi="Verdana"/>
          <w:sz w:val="18"/>
          <w:szCs w:val="18"/>
        </w:rPr>
        <w:t>dat ook ging</w:t>
      </w:r>
      <w:r w:rsidRPr="00BD6D45">
        <w:rPr>
          <w:rFonts w:ascii="Verdana" w:hAnsi="Verdana"/>
          <w:sz w:val="18"/>
          <w:szCs w:val="18"/>
        </w:rPr>
        <w:t xml:space="preserve"> </w:t>
      </w:r>
      <w:r w:rsidR="00D45E49" w:rsidRPr="00BD6D45">
        <w:rPr>
          <w:rFonts w:ascii="Verdana" w:hAnsi="Verdana"/>
          <w:sz w:val="18"/>
          <w:szCs w:val="18"/>
        </w:rPr>
        <w:t xml:space="preserve">over </w:t>
      </w:r>
      <w:r w:rsidR="00FB6076" w:rsidRPr="00BD6D45">
        <w:rPr>
          <w:rFonts w:ascii="Verdana" w:hAnsi="Verdana"/>
          <w:sz w:val="18"/>
          <w:szCs w:val="18"/>
        </w:rPr>
        <w:t xml:space="preserve">het afvalbeheer van </w:t>
      </w:r>
      <w:r w:rsidRPr="00BD6D45">
        <w:rPr>
          <w:rFonts w:ascii="Verdana" w:hAnsi="Verdana"/>
          <w:sz w:val="18"/>
          <w:szCs w:val="18"/>
        </w:rPr>
        <w:t>papier en karton</w:t>
      </w:r>
      <w:r w:rsidR="00D45E49" w:rsidRPr="00BD6D45">
        <w:rPr>
          <w:rFonts w:ascii="Verdana" w:hAnsi="Verdana"/>
          <w:sz w:val="18"/>
          <w:szCs w:val="18"/>
        </w:rPr>
        <w:t xml:space="preserve"> dat niet voor</w:t>
      </w:r>
      <w:r w:rsidRPr="00BD6D45">
        <w:rPr>
          <w:rFonts w:ascii="Verdana" w:hAnsi="Verdana"/>
          <w:sz w:val="18"/>
          <w:szCs w:val="18"/>
        </w:rPr>
        <w:t xml:space="preserve"> verpakkingen</w:t>
      </w:r>
      <w:r w:rsidR="00D45E49" w:rsidRPr="00BD6D45">
        <w:rPr>
          <w:rFonts w:ascii="Verdana" w:hAnsi="Verdana"/>
          <w:sz w:val="18"/>
          <w:szCs w:val="18"/>
        </w:rPr>
        <w:t xml:space="preserve"> is gebruikt</w:t>
      </w:r>
      <w:r w:rsidRPr="00BD6D45">
        <w:rPr>
          <w:rFonts w:ascii="Verdana" w:hAnsi="Verdana"/>
          <w:sz w:val="18"/>
          <w:szCs w:val="18"/>
        </w:rPr>
        <w:t xml:space="preserve">. De keuze om het </w:t>
      </w:r>
      <w:r w:rsidR="00015BC1" w:rsidRPr="00BD6D45">
        <w:rPr>
          <w:rFonts w:ascii="Verdana" w:hAnsi="Verdana"/>
          <w:sz w:val="18"/>
          <w:szCs w:val="18"/>
        </w:rPr>
        <w:t>Besluit</w:t>
      </w:r>
      <w:r w:rsidRPr="00BD6D45">
        <w:rPr>
          <w:rFonts w:ascii="Verdana" w:hAnsi="Verdana"/>
          <w:sz w:val="18"/>
          <w:szCs w:val="18"/>
        </w:rPr>
        <w:t xml:space="preserve"> niet langer betrekking te laten hebben op papier en karton </w:t>
      </w:r>
      <w:r w:rsidR="00C60C0C" w:rsidRPr="00BD6D45">
        <w:rPr>
          <w:rFonts w:ascii="Verdana" w:hAnsi="Verdana"/>
          <w:sz w:val="18"/>
          <w:szCs w:val="18"/>
        </w:rPr>
        <w:t xml:space="preserve">dat niet voor verpakkingen is gebruikt, </w:t>
      </w:r>
      <w:r w:rsidRPr="00BD6D45">
        <w:rPr>
          <w:rFonts w:ascii="Verdana" w:hAnsi="Verdana"/>
          <w:sz w:val="18"/>
          <w:szCs w:val="18"/>
        </w:rPr>
        <w:t xml:space="preserve">wordt toegelicht in paragraaf </w:t>
      </w:r>
      <w:r w:rsidR="00EB70F8" w:rsidRPr="00BD6D45">
        <w:rPr>
          <w:rFonts w:ascii="Verdana" w:hAnsi="Verdana"/>
          <w:sz w:val="18"/>
          <w:szCs w:val="18"/>
        </w:rPr>
        <w:t>3</w:t>
      </w:r>
      <w:r w:rsidR="00FF5546" w:rsidRPr="00BD6D45">
        <w:rPr>
          <w:rFonts w:ascii="Verdana" w:hAnsi="Verdana"/>
          <w:sz w:val="18"/>
          <w:szCs w:val="18"/>
        </w:rPr>
        <w:t xml:space="preserve"> </w:t>
      </w:r>
      <w:r w:rsidRPr="00BD6D45">
        <w:rPr>
          <w:rFonts w:ascii="Verdana" w:hAnsi="Verdana"/>
          <w:sz w:val="18"/>
          <w:szCs w:val="18"/>
        </w:rPr>
        <w:t>van deze nota van toelichting.</w:t>
      </w:r>
      <w:r w:rsidR="00C55C14" w:rsidRPr="00BD6D45">
        <w:rPr>
          <w:rFonts w:ascii="Verdana" w:hAnsi="Verdana"/>
          <w:sz w:val="18"/>
          <w:szCs w:val="18"/>
        </w:rPr>
        <w:t xml:space="preserve"> </w:t>
      </w:r>
      <w:r w:rsidR="00CC449F" w:rsidRPr="00BD6D45">
        <w:rPr>
          <w:rFonts w:ascii="Verdana" w:hAnsi="Verdana"/>
          <w:sz w:val="18"/>
          <w:szCs w:val="18"/>
        </w:rPr>
        <w:t xml:space="preserve">Deze wijziging van het toepassingsgebied is tot uitdrukking gebracht in de </w:t>
      </w:r>
      <w:r w:rsidR="003E3218" w:rsidRPr="00BD6D45">
        <w:rPr>
          <w:rFonts w:ascii="Verdana" w:hAnsi="Verdana"/>
          <w:sz w:val="18"/>
          <w:szCs w:val="18"/>
        </w:rPr>
        <w:t>citeertitel</w:t>
      </w:r>
      <w:r w:rsidR="00CC449F" w:rsidRPr="00BD6D45">
        <w:rPr>
          <w:rFonts w:ascii="Verdana" w:hAnsi="Verdana"/>
          <w:sz w:val="18"/>
          <w:szCs w:val="18"/>
        </w:rPr>
        <w:t xml:space="preserve"> van dit </w:t>
      </w:r>
      <w:r w:rsidR="00392DB1" w:rsidRPr="00BD6D45">
        <w:rPr>
          <w:rFonts w:ascii="Verdana" w:hAnsi="Verdana"/>
          <w:sz w:val="18"/>
          <w:szCs w:val="18"/>
        </w:rPr>
        <w:t>b</w:t>
      </w:r>
      <w:r w:rsidR="00015BC1" w:rsidRPr="00BD6D45">
        <w:rPr>
          <w:rFonts w:ascii="Verdana" w:hAnsi="Verdana"/>
          <w:sz w:val="18"/>
          <w:szCs w:val="18"/>
        </w:rPr>
        <w:t>esluit</w:t>
      </w:r>
      <w:r w:rsidR="00CC449F" w:rsidRPr="00BD6D45">
        <w:rPr>
          <w:rFonts w:ascii="Verdana" w:hAnsi="Verdana"/>
          <w:sz w:val="18"/>
          <w:szCs w:val="18"/>
        </w:rPr>
        <w:t>.</w:t>
      </w:r>
    </w:p>
    <w:p w:rsidR="00DA0F31" w:rsidRPr="00BD6D45" w:rsidRDefault="00DA0F31" w:rsidP="00BD6D45">
      <w:pPr>
        <w:pStyle w:val="Lijstalinea"/>
        <w:spacing w:line="240" w:lineRule="exact"/>
        <w:rPr>
          <w:rFonts w:ascii="Verdana" w:hAnsi="Verdana"/>
          <w:sz w:val="18"/>
          <w:szCs w:val="18"/>
        </w:rPr>
      </w:pPr>
    </w:p>
    <w:p w:rsidR="00DA0F31" w:rsidRPr="00BD6D45" w:rsidRDefault="00DA0F31" w:rsidP="00BD6D45">
      <w:pPr>
        <w:spacing w:after="0" w:line="240" w:lineRule="exact"/>
        <w:rPr>
          <w:rFonts w:ascii="Verdana" w:hAnsi="Verdana"/>
          <w:sz w:val="18"/>
          <w:szCs w:val="18"/>
        </w:rPr>
      </w:pPr>
      <w:r w:rsidRPr="00BD6D45">
        <w:rPr>
          <w:rFonts w:ascii="Verdana" w:hAnsi="Verdana"/>
          <w:sz w:val="18"/>
          <w:szCs w:val="18"/>
        </w:rPr>
        <w:t xml:space="preserve">In paragraaf </w:t>
      </w:r>
      <w:r w:rsidR="0062614F" w:rsidRPr="00BD6D45">
        <w:rPr>
          <w:rFonts w:ascii="Verdana" w:hAnsi="Verdana"/>
          <w:sz w:val="18"/>
          <w:szCs w:val="18"/>
        </w:rPr>
        <w:t>3</w:t>
      </w:r>
      <w:r w:rsidR="007B2602" w:rsidRPr="00BD6D45">
        <w:rPr>
          <w:rFonts w:ascii="Verdana" w:hAnsi="Verdana"/>
          <w:sz w:val="18"/>
          <w:szCs w:val="18"/>
        </w:rPr>
        <w:t>.1</w:t>
      </w:r>
      <w:r w:rsidR="0062614F" w:rsidRPr="00BD6D45">
        <w:rPr>
          <w:rFonts w:ascii="Verdana" w:hAnsi="Verdana"/>
          <w:sz w:val="18"/>
          <w:szCs w:val="18"/>
        </w:rPr>
        <w:t xml:space="preserve"> </w:t>
      </w:r>
      <w:r w:rsidRPr="00BD6D45">
        <w:rPr>
          <w:rFonts w:ascii="Verdana" w:hAnsi="Verdana"/>
          <w:sz w:val="18"/>
          <w:szCs w:val="18"/>
        </w:rPr>
        <w:t xml:space="preserve">zal worden ingegaan op </w:t>
      </w:r>
      <w:r w:rsidR="00C670A2" w:rsidRPr="00BD6D45">
        <w:rPr>
          <w:rFonts w:ascii="Verdana" w:hAnsi="Verdana"/>
          <w:sz w:val="18"/>
          <w:szCs w:val="18"/>
        </w:rPr>
        <w:t xml:space="preserve">de </w:t>
      </w:r>
      <w:r w:rsidRPr="00BD6D45">
        <w:rPr>
          <w:rFonts w:ascii="Verdana" w:hAnsi="Verdana"/>
          <w:sz w:val="18"/>
          <w:szCs w:val="18"/>
        </w:rPr>
        <w:t xml:space="preserve">hoofdlijnen van </w:t>
      </w:r>
      <w:r w:rsidR="00174FEC" w:rsidRPr="00BD6D45">
        <w:rPr>
          <w:rFonts w:ascii="Verdana" w:hAnsi="Verdana"/>
          <w:sz w:val="18"/>
          <w:szCs w:val="18"/>
        </w:rPr>
        <w:t xml:space="preserve">het </w:t>
      </w:r>
      <w:r w:rsidR="00015BC1" w:rsidRPr="00BD6D45">
        <w:rPr>
          <w:rFonts w:ascii="Verdana" w:hAnsi="Verdana"/>
          <w:sz w:val="18"/>
          <w:szCs w:val="18"/>
        </w:rPr>
        <w:t>Besluit</w:t>
      </w:r>
      <w:r w:rsidRPr="00BD6D45">
        <w:rPr>
          <w:rFonts w:ascii="Verdana" w:hAnsi="Verdana"/>
          <w:sz w:val="18"/>
          <w:szCs w:val="18"/>
        </w:rPr>
        <w:t xml:space="preserve">. </w:t>
      </w:r>
      <w:r w:rsidR="00C670A2" w:rsidRPr="00BD6D45">
        <w:rPr>
          <w:rFonts w:ascii="Verdana" w:hAnsi="Verdana"/>
          <w:sz w:val="18"/>
          <w:szCs w:val="18"/>
        </w:rPr>
        <w:t>D</w:t>
      </w:r>
      <w:r w:rsidR="003E3218" w:rsidRPr="00BD6D45">
        <w:rPr>
          <w:rFonts w:ascii="Verdana" w:hAnsi="Verdana"/>
          <w:sz w:val="18"/>
          <w:szCs w:val="18"/>
        </w:rPr>
        <w:t xml:space="preserve">aar zal ook worden ingegaan op de verschillen tussen het </w:t>
      </w:r>
      <w:r w:rsidR="00C670A2" w:rsidRPr="00BD6D45">
        <w:rPr>
          <w:rFonts w:ascii="Verdana" w:hAnsi="Verdana"/>
          <w:sz w:val="18"/>
          <w:szCs w:val="18"/>
        </w:rPr>
        <w:t>B</w:t>
      </w:r>
      <w:r w:rsidR="003E3218" w:rsidRPr="00BD6D45">
        <w:rPr>
          <w:rFonts w:ascii="Verdana" w:hAnsi="Verdana"/>
          <w:sz w:val="18"/>
          <w:szCs w:val="18"/>
        </w:rPr>
        <w:t xml:space="preserve">esluit en het </w:t>
      </w:r>
      <w:r w:rsidR="00015BC1" w:rsidRPr="00BD6D45">
        <w:rPr>
          <w:rFonts w:ascii="Verdana" w:hAnsi="Verdana"/>
          <w:sz w:val="18"/>
          <w:szCs w:val="18"/>
        </w:rPr>
        <w:t>Besluit</w:t>
      </w:r>
      <w:r w:rsidR="003E3218" w:rsidRPr="00BD6D45">
        <w:rPr>
          <w:rFonts w:ascii="Verdana" w:hAnsi="Verdana"/>
          <w:sz w:val="18"/>
          <w:szCs w:val="18"/>
        </w:rPr>
        <w:t xml:space="preserve"> 2005</w:t>
      </w:r>
      <w:r w:rsidR="009714DD" w:rsidRPr="00BD6D45">
        <w:rPr>
          <w:rFonts w:ascii="Verdana" w:hAnsi="Verdana"/>
          <w:sz w:val="18"/>
          <w:szCs w:val="18"/>
        </w:rPr>
        <w:t>.</w:t>
      </w:r>
    </w:p>
    <w:p w:rsidR="00DA0F31" w:rsidRPr="00BD6D45" w:rsidRDefault="00DA0F31" w:rsidP="00BD6D45">
      <w:pPr>
        <w:spacing w:after="0" w:line="240" w:lineRule="exact"/>
        <w:rPr>
          <w:rFonts w:ascii="Verdana" w:hAnsi="Verdana"/>
          <w:sz w:val="18"/>
          <w:szCs w:val="18"/>
        </w:rPr>
      </w:pPr>
    </w:p>
    <w:p w:rsidR="00DA0F31" w:rsidRPr="00BD6D45" w:rsidRDefault="00DA0F31" w:rsidP="00BD6D45">
      <w:pPr>
        <w:pStyle w:val="Lijstalinea"/>
        <w:numPr>
          <w:ilvl w:val="0"/>
          <w:numId w:val="1"/>
        </w:numPr>
        <w:spacing w:line="240" w:lineRule="exact"/>
        <w:ind w:left="284" w:hanging="284"/>
        <w:rPr>
          <w:rFonts w:ascii="Verdana" w:hAnsi="Verdana"/>
          <w:b/>
          <w:sz w:val="18"/>
          <w:szCs w:val="18"/>
        </w:rPr>
      </w:pPr>
      <w:r w:rsidRPr="00BD6D45">
        <w:rPr>
          <w:rFonts w:ascii="Verdana" w:hAnsi="Verdana"/>
          <w:b/>
          <w:sz w:val="18"/>
          <w:szCs w:val="18"/>
        </w:rPr>
        <w:t>Aanleiding en noodzaak</w:t>
      </w:r>
    </w:p>
    <w:p w:rsidR="003D49A5" w:rsidRPr="00BD6D45" w:rsidRDefault="003D49A5" w:rsidP="00BD6D45">
      <w:pPr>
        <w:pStyle w:val="Lijstalinea"/>
        <w:spacing w:line="240" w:lineRule="exact"/>
        <w:ind w:left="284"/>
        <w:rPr>
          <w:rFonts w:ascii="Verdana" w:hAnsi="Verdana"/>
          <w:b/>
          <w:sz w:val="18"/>
          <w:szCs w:val="18"/>
        </w:rPr>
      </w:pPr>
    </w:p>
    <w:p w:rsidR="003D49A5" w:rsidRPr="00BD6D45" w:rsidRDefault="00210EAC" w:rsidP="00BD6D45">
      <w:pPr>
        <w:pStyle w:val="Lijstalinea"/>
        <w:spacing w:line="240" w:lineRule="exact"/>
        <w:ind w:left="0"/>
        <w:rPr>
          <w:rFonts w:ascii="Verdana" w:hAnsi="Verdana"/>
          <w:sz w:val="18"/>
          <w:szCs w:val="18"/>
        </w:rPr>
      </w:pPr>
      <w:r w:rsidRPr="00BD6D45">
        <w:rPr>
          <w:rFonts w:ascii="Verdana" w:hAnsi="Verdana"/>
          <w:sz w:val="18"/>
          <w:szCs w:val="18"/>
        </w:rPr>
        <w:t>In deze paragraaf zullen de aanleiding en noodz</w:t>
      </w:r>
      <w:r w:rsidR="008A7CDE" w:rsidRPr="00BD6D45">
        <w:rPr>
          <w:rFonts w:ascii="Verdana" w:hAnsi="Verdana"/>
          <w:sz w:val="18"/>
          <w:szCs w:val="18"/>
        </w:rPr>
        <w:t>aak</w:t>
      </w:r>
      <w:r w:rsidRPr="00BD6D45">
        <w:rPr>
          <w:rFonts w:ascii="Verdana" w:hAnsi="Verdana"/>
          <w:sz w:val="18"/>
          <w:szCs w:val="18"/>
        </w:rPr>
        <w:t xml:space="preserve"> van het </w:t>
      </w:r>
      <w:r w:rsidR="00015BC1" w:rsidRPr="00BD6D45">
        <w:rPr>
          <w:rFonts w:ascii="Verdana" w:hAnsi="Verdana"/>
          <w:sz w:val="18"/>
          <w:szCs w:val="18"/>
        </w:rPr>
        <w:t>Besluit</w:t>
      </w:r>
      <w:r w:rsidRPr="00BD6D45">
        <w:rPr>
          <w:rFonts w:ascii="Verdana" w:hAnsi="Verdana"/>
          <w:sz w:val="18"/>
          <w:szCs w:val="18"/>
        </w:rPr>
        <w:t xml:space="preserve"> behandeld worden aan de hand van de vragen uit het Integraal Afwegingskader voor beleid en regelgeving (IAK).</w:t>
      </w:r>
    </w:p>
    <w:p w:rsidR="0062614F" w:rsidRPr="00BD6D45" w:rsidRDefault="0062614F" w:rsidP="00BD6D45">
      <w:pPr>
        <w:pStyle w:val="Lijstalinea"/>
        <w:spacing w:line="240" w:lineRule="exact"/>
        <w:ind w:left="567"/>
        <w:rPr>
          <w:rFonts w:ascii="Verdana" w:hAnsi="Verdana"/>
          <w:i/>
          <w:sz w:val="18"/>
          <w:szCs w:val="18"/>
        </w:rPr>
      </w:pPr>
    </w:p>
    <w:p w:rsidR="009E268A" w:rsidRPr="00BD6D45" w:rsidRDefault="00987D49" w:rsidP="00BD6D45">
      <w:pPr>
        <w:spacing w:after="0" w:line="240" w:lineRule="exact"/>
        <w:rPr>
          <w:rFonts w:ascii="Verdana" w:hAnsi="Verdana"/>
          <w:b/>
          <w:bCs/>
          <w:i/>
          <w:iCs/>
          <w:sz w:val="18"/>
          <w:szCs w:val="18"/>
        </w:rPr>
      </w:pPr>
      <w:r w:rsidRPr="00BD6D45">
        <w:rPr>
          <w:rFonts w:ascii="Verdana" w:hAnsi="Verdana"/>
          <w:b/>
          <w:bCs/>
          <w:i/>
          <w:iCs/>
          <w:sz w:val="18"/>
          <w:szCs w:val="18"/>
        </w:rPr>
        <w:t>2.1</w:t>
      </w:r>
      <w:r w:rsidR="008F2032">
        <w:rPr>
          <w:rFonts w:ascii="Verdana" w:hAnsi="Verdana"/>
          <w:b/>
          <w:bCs/>
          <w:i/>
          <w:iCs/>
          <w:sz w:val="18"/>
          <w:szCs w:val="18"/>
        </w:rPr>
        <w:t>.</w:t>
      </w:r>
      <w:r w:rsidRPr="00BD6D45">
        <w:rPr>
          <w:rFonts w:ascii="Verdana" w:hAnsi="Verdana"/>
          <w:b/>
          <w:bCs/>
          <w:i/>
          <w:iCs/>
          <w:sz w:val="18"/>
          <w:szCs w:val="18"/>
        </w:rPr>
        <w:t xml:space="preserve"> Aanleiding</w:t>
      </w:r>
    </w:p>
    <w:p w:rsidR="00D3085B" w:rsidRPr="00BD6D45" w:rsidRDefault="00D3085B" w:rsidP="00BD6D45">
      <w:pPr>
        <w:spacing w:after="0" w:line="240" w:lineRule="exact"/>
        <w:rPr>
          <w:rFonts w:ascii="Verdana" w:hAnsi="Verdana"/>
          <w:b/>
          <w:bCs/>
          <w:i/>
          <w:iCs/>
          <w:sz w:val="18"/>
          <w:szCs w:val="18"/>
        </w:rPr>
      </w:pPr>
    </w:p>
    <w:p w:rsidR="009E268A" w:rsidRPr="00BD6D45" w:rsidRDefault="00437913" w:rsidP="00BD6D45">
      <w:pPr>
        <w:pStyle w:val="Default"/>
        <w:spacing w:line="240" w:lineRule="exact"/>
        <w:rPr>
          <w:rFonts w:ascii="Verdana" w:hAnsi="Verdana"/>
          <w:iCs/>
          <w:sz w:val="18"/>
          <w:szCs w:val="18"/>
        </w:rPr>
      </w:pPr>
      <w:r w:rsidRPr="00BD6D45">
        <w:rPr>
          <w:rFonts w:ascii="Verdana" w:hAnsi="Verdana"/>
          <w:iCs/>
          <w:sz w:val="18"/>
          <w:szCs w:val="18"/>
        </w:rPr>
        <w:t xml:space="preserve">Voor </w:t>
      </w:r>
      <w:r w:rsidR="009E268A" w:rsidRPr="00BD6D45">
        <w:rPr>
          <w:rFonts w:ascii="Verdana" w:hAnsi="Verdana"/>
          <w:iCs/>
          <w:sz w:val="18"/>
          <w:szCs w:val="18"/>
        </w:rPr>
        <w:t xml:space="preserve">de periode tussen 2008-2012 </w:t>
      </w:r>
      <w:r w:rsidRPr="00BD6D45">
        <w:rPr>
          <w:rFonts w:ascii="Verdana" w:hAnsi="Verdana"/>
          <w:iCs/>
          <w:sz w:val="18"/>
          <w:szCs w:val="18"/>
        </w:rPr>
        <w:t xml:space="preserve">zijn over </w:t>
      </w:r>
      <w:r w:rsidR="00931BDD" w:rsidRPr="00BD6D45">
        <w:rPr>
          <w:rFonts w:ascii="Verdana" w:hAnsi="Verdana"/>
          <w:iCs/>
          <w:sz w:val="18"/>
          <w:szCs w:val="18"/>
        </w:rPr>
        <w:t xml:space="preserve">het beheer van </w:t>
      </w:r>
      <w:r w:rsidR="005C333F" w:rsidRPr="00BD6D45">
        <w:rPr>
          <w:rFonts w:ascii="Verdana" w:hAnsi="Verdana"/>
          <w:iCs/>
          <w:sz w:val="18"/>
          <w:szCs w:val="18"/>
        </w:rPr>
        <w:t xml:space="preserve">verpakkingsafval afspraken gemaakt tussen </w:t>
      </w:r>
      <w:r w:rsidR="0096310D" w:rsidRPr="00BD6D45">
        <w:rPr>
          <w:rFonts w:ascii="Verdana" w:hAnsi="Verdana"/>
          <w:iCs/>
          <w:sz w:val="18"/>
          <w:szCs w:val="18"/>
        </w:rPr>
        <w:t>het toenmalige Ministerie van VROM</w:t>
      </w:r>
      <w:r w:rsidR="005C333F" w:rsidRPr="00BD6D45">
        <w:rPr>
          <w:rFonts w:ascii="Verdana" w:hAnsi="Verdana"/>
          <w:iCs/>
          <w:sz w:val="18"/>
          <w:szCs w:val="18"/>
        </w:rPr>
        <w:t>, de Vereniging van Nederlandse Gemeenten</w:t>
      </w:r>
      <w:r w:rsidR="0096310D" w:rsidRPr="00BD6D45">
        <w:rPr>
          <w:rFonts w:ascii="Verdana" w:hAnsi="Verdana"/>
          <w:iCs/>
          <w:sz w:val="18"/>
          <w:szCs w:val="18"/>
        </w:rPr>
        <w:t xml:space="preserve"> (</w:t>
      </w:r>
      <w:r w:rsidR="00DC6298" w:rsidRPr="00BD6D45">
        <w:rPr>
          <w:rFonts w:ascii="Verdana" w:hAnsi="Verdana"/>
          <w:iCs/>
          <w:sz w:val="18"/>
          <w:szCs w:val="18"/>
        </w:rPr>
        <w:t xml:space="preserve">hierna: </w:t>
      </w:r>
      <w:r w:rsidR="0096310D" w:rsidRPr="00BD6D45">
        <w:rPr>
          <w:rFonts w:ascii="Verdana" w:hAnsi="Verdana"/>
          <w:iCs/>
          <w:sz w:val="18"/>
          <w:szCs w:val="18"/>
        </w:rPr>
        <w:t>VNG)</w:t>
      </w:r>
      <w:r w:rsidR="005C333F" w:rsidRPr="00BD6D45">
        <w:rPr>
          <w:rFonts w:ascii="Verdana" w:hAnsi="Verdana"/>
          <w:iCs/>
          <w:sz w:val="18"/>
          <w:szCs w:val="18"/>
        </w:rPr>
        <w:t xml:space="preserve"> en het verpakkende bedrijfsleven over preventie, inzameling en recycling van verpakkingsafval en de financiering van een systeem om uitvoering te kunnen geven aan </w:t>
      </w:r>
      <w:r w:rsidR="00A7620D" w:rsidRPr="00BD6D45">
        <w:rPr>
          <w:rFonts w:ascii="Verdana" w:hAnsi="Verdana"/>
          <w:iCs/>
          <w:sz w:val="18"/>
          <w:szCs w:val="18"/>
        </w:rPr>
        <w:t xml:space="preserve">het </w:t>
      </w:r>
      <w:r w:rsidR="00015BC1" w:rsidRPr="00BD6D45">
        <w:rPr>
          <w:rFonts w:ascii="Verdana" w:hAnsi="Verdana"/>
          <w:iCs/>
          <w:sz w:val="18"/>
          <w:szCs w:val="18"/>
        </w:rPr>
        <w:t>Besluit</w:t>
      </w:r>
      <w:r w:rsidR="005C333F" w:rsidRPr="00BD6D45">
        <w:rPr>
          <w:rFonts w:ascii="Verdana" w:hAnsi="Verdana"/>
          <w:iCs/>
          <w:sz w:val="18"/>
          <w:szCs w:val="18"/>
        </w:rPr>
        <w:t xml:space="preserve"> 2005. </w:t>
      </w:r>
      <w:r w:rsidR="00DC6298" w:rsidRPr="00BD6D45">
        <w:rPr>
          <w:rFonts w:ascii="Verdana" w:hAnsi="Verdana"/>
          <w:iCs/>
          <w:sz w:val="18"/>
          <w:szCs w:val="18"/>
        </w:rPr>
        <w:t>Na die periode</w:t>
      </w:r>
      <w:r w:rsidR="005C333F" w:rsidRPr="00BD6D45">
        <w:rPr>
          <w:rFonts w:ascii="Verdana" w:hAnsi="Verdana"/>
          <w:iCs/>
          <w:sz w:val="18"/>
          <w:szCs w:val="18"/>
        </w:rPr>
        <w:t xml:space="preserve"> zijn nieuwe afspraken gemaakt in de </w:t>
      </w:r>
      <w:r w:rsidR="00015BC1" w:rsidRPr="00BD6D45">
        <w:rPr>
          <w:rFonts w:ascii="Verdana" w:hAnsi="Verdana"/>
          <w:bCs/>
          <w:sz w:val="18"/>
          <w:szCs w:val="18"/>
        </w:rPr>
        <w:t>Raamovereenkomst</w:t>
      </w:r>
      <w:r w:rsidR="0068477C" w:rsidRPr="00BD6D45">
        <w:rPr>
          <w:rFonts w:ascii="Verdana" w:hAnsi="Verdana"/>
          <w:bCs/>
          <w:sz w:val="18"/>
          <w:szCs w:val="18"/>
        </w:rPr>
        <w:t xml:space="preserve"> tussen </w:t>
      </w:r>
      <w:r w:rsidR="00FD3F52" w:rsidRPr="00BD6D45">
        <w:rPr>
          <w:rFonts w:ascii="Verdana" w:hAnsi="Verdana"/>
          <w:bCs/>
          <w:sz w:val="18"/>
          <w:szCs w:val="18"/>
        </w:rPr>
        <w:t>het Ministerie van Infrastructuur en Milieu (hierna: I en M)</w:t>
      </w:r>
      <w:r w:rsidR="0068477C" w:rsidRPr="00BD6D45">
        <w:rPr>
          <w:rFonts w:ascii="Verdana" w:hAnsi="Verdana"/>
          <w:bCs/>
          <w:sz w:val="18"/>
          <w:szCs w:val="18"/>
        </w:rPr>
        <w:t xml:space="preserve">, het verpakkende bedrijfsleven en de VNG over </w:t>
      </w:r>
      <w:r w:rsidR="00A24406" w:rsidRPr="00BD6D45">
        <w:rPr>
          <w:rFonts w:ascii="Verdana" w:hAnsi="Verdana"/>
          <w:bCs/>
          <w:sz w:val="18"/>
          <w:szCs w:val="18"/>
        </w:rPr>
        <w:t xml:space="preserve">de </w:t>
      </w:r>
      <w:r w:rsidR="0068477C" w:rsidRPr="00BD6D45">
        <w:rPr>
          <w:rFonts w:ascii="Verdana" w:hAnsi="Verdana"/>
          <w:bCs/>
          <w:sz w:val="18"/>
          <w:szCs w:val="18"/>
        </w:rPr>
        <w:t>aanpak van de dossiers verpakkingen en zwerfafval voor de jaren 2013 t</w:t>
      </w:r>
      <w:r w:rsidR="00A7620D" w:rsidRPr="00BD6D45">
        <w:rPr>
          <w:rFonts w:ascii="Verdana" w:hAnsi="Verdana"/>
          <w:bCs/>
          <w:sz w:val="18"/>
          <w:szCs w:val="18"/>
        </w:rPr>
        <w:t xml:space="preserve">ot en </w:t>
      </w:r>
      <w:r w:rsidR="0068477C" w:rsidRPr="00BD6D45">
        <w:rPr>
          <w:rFonts w:ascii="Verdana" w:hAnsi="Verdana"/>
          <w:bCs/>
          <w:sz w:val="18"/>
          <w:szCs w:val="18"/>
        </w:rPr>
        <w:t>m</w:t>
      </w:r>
      <w:r w:rsidR="00A7620D" w:rsidRPr="00BD6D45">
        <w:rPr>
          <w:rFonts w:ascii="Verdana" w:hAnsi="Verdana"/>
          <w:bCs/>
          <w:sz w:val="18"/>
          <w:szCs w:val="18"/>
        </w:rPr>
        <w:t>et</w:t>
      </w:r>
      <w:r w:rsidR="0068477C" w:rsidRPr="00BD6D45">
        <w:rPr>
          <w:rFonts w:ascii="Verdana" w:hAnsi="Verdana"/>
          <w:bCs/>
          <w:sz w:val="18"/>
          <w:szCs w:val="18"/>
        </w:rPr>
        <w:t xml:space="preserve"> 2022</w:t>
      </w:r>
      <w:r w:rsidR="005C333F" w:rsidRPr="00BD6D45">
        <w:rPr>
          <w:rStyle w:val="Voetnootmarkering"/>
          <w:rFonts w:ascii="Verdana" w:hAnsi="Verdana"/>
          <w:iCs/>
          <w:sz w:val="18"/>
          <w:szCs w:val="18"/>
        </w:rPr>
        <w:footnoteReference w:id="3"/>
      </w:r>
      <w:r w:rsidR="0096310D" w:rsidRPr="00BD6D45">
        <w:rPr>
          <w:rFonts w:ascii="Verdana" w:hAnsi="Verdana"/>
          <w:bCs/>
          <w:sz w:val="18"/>
          <w:szCs w:val="18"/>
        </w:rPr>
        <w:t xml:space="preserve"> (hierna: de Raamovereenkomst). De VNG en het verpakkende bedrijfsleven hebben op de Raamovereenkomst aanvullende afspraken gemaakt, die zijn vastgelegd </w:t>
      </w:r>
      <w:r w:rsidR="00ED78BB" w:rsidRPr="00BD6D45">
        <w:rPr>
          <w:rFonts w:ascii="Verdana" w:hAnsi="Verdana"/>
          <w:bCs/>
          <w:sz w:val="18"/>
          <w:szCs w:val="18"/>
        </w:rPr>
        <w:t>in het</w:t>
      </w:r>
      <w:r w:rsidR="00ED78BB" w:rsidRPr="00BD6D45">
        <w:rPr>
          <w:rFonts w:ascii="Verdana" w:hAnsi="Verdana"/>
          <w:sz w:val="18"/>
          <w:szCs w:val="18"/>
        </w:rPr>
        <w:t xml:space="preserve"> </w:t>
      </w:r>
      <w:r w:rsidR="00306A0D" w:rsidRPr="00BD6D45">
        <w:rPr>
          <w:rFonts w:ascii="Verdana" w:hAnsi="Verdana"/>
          <w:bCs/>
          <w:sz w:val="18"/>
          <w:szCs w:val="18"/>
        </w:rPr>
        <w:t xml:space="preserve">Addendum </w:t>
      </w:r>
      <w:r w:rsidR="00015BC1" w:rsidRPr="00BD6D45">
        <w:rPr>
          <w:rFonts w:ascii="Verdana" w:hAnsi="Verdana"/>
          <w:bCs/>
          <w:sz w:val="18"/>
          <w:szCs w:val="18"/>
        </w:rPr>
        <w:t>Raamovereenkomst</w:t>
      </w:r>
      <w:r w:rsidR="00ED78BB" w:rsidRPr="00BD6D45">
        <w:rPr>
          <w:rFonts w:ascii="Verdana" w:hAnsi="Verdana"/>
          <w:bCs/>
          <w:sz w:val="18"/>
          <w:szCs w:val="18"/>
        </w:rPr>
        <w:t xml:space="preserve"> Verpakkingen</w:t>
      </w:r>
      <w:r w:rsidR="00775C51" w:rsidRPr="00BD6D45">
        <w:rPr>
          <w:rFonts w:ascii="Verdana" w:hAnsi="Verdana"/>
          <w:bCs/>
          <w:sz w:val="18"/>
          <w:szCs w:val="18"/>
        </w:rPr>
        <w:t xml:space="preserve"> </w:t>
      </w:r>
      <w:r w:rsidR="00ED78BB" w:rsidRPr="00BD6D45">
        <w:rPr>
          <w:rFonts w:ascii="Verdana" w:hAnsi="Verdana"/>
          <w:bCs/>
          <w:sz w:val="18"/>
          <w:szCs w:val="18"/>
        </w:rPr>
        <w:t>over de aanpak van de dossiers verpakkingen en zwerfafval voor de jaren 2013 t</w:t>
      </w:r>
      <w:r w:rsidR="00A7620D" w:rsidRPr="00BD6D45">
        <w:rPr>
          <w:rFonts w:ascii="Verdana" w:hAnsi="Verdana"/>
          <w:bCs/>
          <w:sz w:val="18"/>
          <w:szCs w:val="18"/>
        </w:rPr>
        <w:t xml:space="preserve">ot en </w:t>
      </w:r>
      <w:r w:rsidR="00ED78BB" w:rsidRPr="00BD6D45">
        <w:rPr>
          <w:rFonts w:ascii="Verdana" w:hAnsi="Verdana"/>
          <w:bCs/>
          <w:sz w:val="18"/>
          <w:szCs w:val="18"/>
        </w:rPr>
        <w:t>m</w:t>
      </w:r>
      <w:r w:rsidR="00A7620D" w:rsidRPr="00BD6D45">
        <w:rPr>
          <w:rFonts w:ascii="Verdana" w:hAnsi="Verdana"/>
          <w:bCs/>
          <w:sz w:val="18"/>
          <w:szCs w:val="18"/>
        </w:rPr>
        <w:t>et</w:t>
      </w:r>
      <w:r w:rsidR="00ED78BB" w:rsidRPr="00BD6D45">
        <w:rPr>
          <w:rFonts w:ascii="Verdana" w:hAnsi="Verdana"/>
          <w:bCs/>
          <w:sz w:val="18"/>
          <w:szCs w:val="18"/>
        </w:rPr>
        <w:t xml:space="preserve"> 2022</w:t>
      </w:r>
      <w:r w:rsidR="007D7A11" w:rsidRPr="00BD6D45">
        <w:rPr>
          <w:rStyle w:val="Voetnootmarkering"/>
          <w:rFonts w:ascii="Verdana" w:hAnsi="Verdana"/>
          <w:bCs/>
          <w:sz w:val="18"/>
          <w:szCs w:val="18"/>
        </w:rPr>
        <w:footnoteReference w:id="4"/>
      </w:r>
      <w:r w:rsidR="00210EAC" w:rsidRPr="00BD6D45">
        <w:rPr>
          <w:rFonts w:ascii="Verdana" w:hAnsi="Verdana"/>
          <w:iCs/>
          <w:sz w:val="18"/>
          <w:szCs w:val="18"/>
        </w:rPr>
        <w:t xml:space="preserve">. </w:t>
      </w:r>
      <w:r w:rsidR="0096310D" w:rsidRPr="00BD6D45">
        <w:rPr>
          <w:rFonts w:ascii="Verdana" w:hAnsi="Verdana"/>
          <w:iCs/>
          <w:sz w:val="18"/>
          <w:szCs w:val="18"/>
        </w:rPr>
        <w:t xml:space="preserve">In de Raamovereenkomst </w:t>
      </w:r>
      <w:r w:rsidR="00210EAC" w:rsidRPr="00BD6D45">
        <w:rPr>
          <w:rFonts w:ascii="Verdana" w:hAnsi="Verdana"/>
          <w:iCs/>
          <w:sz w:val="18"/>
          <w:szCs w:val="18"/>
        </w:rPr>
        <w:t>is afgesproken dat de afspraken zoveel als mogelijk in regelgeving worden vastgelegd om zo handhavend te kunnen optreden. Dit is de aanleiding voor het opstellen van nieuwe regelgeving inzake verpakkingen. Zoals reeds</w:t>
      </w:r>
      <w:r w:rsidR="00122E0A" w:rsidRPr="00BD6D45">
        <w:rPr>
          <w:rFonts w:ascii="Verdana" w:hAnsi="Verdana"/>
          <w:iCs/>
          <w:sz w:val="18"/>
          <w:szCs w:val="18"/>
        </w:rPr>
        <w:t xml:space="preserve"> aangekondigd zal</w:t>
      </w:r>
      <w:r w:rsidR="00210EAC" w:rsidRPr="00BD6D45">
        <w:rPr>
          <w:rFonts w:ascii="Verdana" w:hAnsi="Verdana"/>
          <w:iCs/>
          <w:sz w:val="18"/>
          <w:szCs w:val="18"/>
        </w:rPr>
        <w:t xml:space="preserve"> in paragraaf </w:t>
      </w:r>
      <w:r w:rsidR="009714DD" w:rsidRPr="00BD6D45">
        <w:rPr>
          <w:rFonts w:ascii="Verdana" w:hAnsi="Verdana"/>
          <w:iCs/>
          <w:sz w:val="18"/>
          <w:szCs w:val="18"/>
        </w:rPr>
        <w:t>3</w:t>
      </w:r>
      <w:r w:rsidR="005A49A1" w:rsidRPr="00BD6D45">
        <w:rPr>
          <w:rFonts w:ascii="Verdana" w:hAnsi="Verdana"/>
          <w:iCs/>
          <w:sz w:val="18"/>
          <w:szCs w:val="18"/>
        </w:rPr>
        <w:t>.1</w:t>
      </w:r>
      <w:r w:rsidR="009714DD" w:rsidRPr="00BD6D45">
        <w:rPr>
          <w:rFonts w:ascii="Verdana" w:hAnsi="Verdana"/>
          <w:iCs/>
          <w:sz w:val="18"/>
          <w:szCs w:val="18"/>
        </w:rPr>
        <w:t xml:space="preserve"> worden ingegaan op de ke</w:t>
      </w:r>
      <w:r w:rsidR="00210EAC" w:rsidRPr="00BD6D45">
        <w:rPr>
          <w:rFonts w:ascii="Verdana" w:hAnsi="Verdana"/>
          <w:iCs/>
          <w:sz w:val="18"/>
          <w:szCs w:val="18"/>
        </w:rPr>
        <w:t>uze om een nieuw besluit</w:t>
      </w:r>
      <w:r w:rsidR="005A49A1" w:rsidRPr="00BD6D45">
        <w:rPr>
          <w:rFonts w:ascii="Verdana" w:hAnsi="Verdana"/>
          <w:iCs/>
          <w:sz w:val="18"/>
          <w:szCs w:val="18"/>
        </w:rPr>
        <w:t xml:space="preserve"> </w:t>
      </w:r>
      <w:r w:rsidR="00210EAC" w:rsidRPr="00BD6D45">
        <w:rPr>
          <w:rFonts w:ascii="Verdana" w:hAnsi="Verdana"/>
          <w:iCs/>
          <w:sz w:val="18"/>
          <w:szCs w:val="18"/>
        </w:rPr>
        <w:t xml:space="preserve">vast te stellen en </w:t>
      </w:r>
      <w:r w:rsidR="005A49A1" w:rsidRPr="00BD6D45">
        <w:rPr>
          <w:rFonts w:ascii="Verdana" w:hAnsi="Verdana"/>
          <w:iCs/>
          <w:sz w:val="18"/>
          <w:szCs w:val="18"/>
        </w:rPr>
        <w:t xml:space="preserve">op </w:t>
      </w:r>
      <w:r w:rsidR="00DC6298" w:rsidRPr="00BD6D45">
        <w:rPr>
          <w:rFonts w:ascii="Verdana" w:hAnsi="Verdana"/>
          <w:iCs/>
          <w:sz w:val="18"/>
          <w:szCs w:val="18"/>
        </w:rPr>
        <w:t>de keuze</w:t>
      </w:r>
      <w:r w:rsidR="00210EAC" w:rsidRPr="00BD6D45">
        <w:rPr>
          <w:rFonts w:ascii="Verdana" w:hAnsi="Verdana"/>
          <w:iCs/>
          <w:sz w:val="18"/>
          <w:szCs w:val="18"/>
        </w:rPr>
        <w:t xml:space="preserve"> om </w:t>
      </w:r>
      <w:r w:rsidR="00DC6298" w:rsidRPr="00BD6D45">
        <w:rPr>
          <w:rFonts w:ascii="Verdana" w:hAnsi="Verdana"/>
          <w:iCs/>
          <w:sz w:val="18"/>
          <w:szCs w:val="18"/>
        </w:rPr>
        <w:t xml:space="preserve">niet </w:t>
      </w:r>
      <w:r w:rsidR="00210EAC" w:rsidRPr="00BD6D45">
        <w:rPr>
          <w:rFonts w:ascii="Verdana" w:hAnsi="Verdana"/>
          <w:iCs/>
          <w:sz w:val="18"/>
          <w:szCs w:val="18"/>
        </w:rPr>
        <w:t xml:space="preserve">het </w:t>
      </w:r>
      <w:r w:rsidR="00015BC1" w:rsidRPr="00BD6D45">
        <w:rPr>
          <w:rFonts w:ascii="Verdana" w:hAnsi="Verdana"/>
          <w:iCs/>
          <w:sz w:val="18"/>
          <w:szCs w:val="18"/>
        </w:rPr>
        <w:t>Besluit</w:t>
      </w:r>
      <w:r w:rsidR="00210EAC" w:rsidRPr="00BD6D45">
        <w:rPr>
          <w:rFonts w:ascii="Verdana" w:hAnsi="Verdana"/>
          <w:iCs/>
          <w:sz w:val="18"/>
          <w:szCs w:val="18"/>
        </w:rPr>
        <w:t xml:space="preserve"> 2005 aan te passen.</w:t>
      </w:r>
    </w:p>
    <w:p w:rsidR="00ED78BB" w:rsidRPr="00BD6D45" w:rsidRDefault="00ED78BB" w:rsidP="00BD6D45">
      <w:pPr>
        <w:pStyle w:val="Default"/>
        <w:spacing w:line="240" w:lineRule="exact"/>
        <w:rPr>
          <w:rFonts w:ascii="Verdana" w:hAnsi="Verdana"/>
          <w:iCs/>
          <w:sz w:val="18"/>
          <w:szCs w:val="18"/>
        </w:rPr>
      </w:pPr>
    </w:p>
    <w:p w:rsidR="009E268A" w:rsidRPr="00BD6D45" w:rsidRDefault="00987D49" w:rsidP="00BD6D45">
      <w:pPr>
        <w:spacing w:after="0" w:line="240" w:lineRule="exact"/>
        <w:rPr>
          <w:rFonts w:ascii="Verdana" w:hAnsi="Verdana"/>
          <w:b/>
          <w:bCs/>
          <w:i/>
          <w:iCs/>
          <w:sz w:val="18"/>
          <w:szCs w:val="18"/>
        </w:rPr>
      </w:pPr>
      <w:r w:rsidRPr="00BD6D45">
        <w:rPr>
          <w:rFonts w:ascii="Verdana" w:hAnsi="Verdana"/>
          <w:b/>
          <w:bCs/>
          <w:i/>
          <w:iCs/>
          <w:sz w:val="18"/>
          <w:szCs w:val="18"/>
        </w:rPr>
        <w:t>2.2</w:t>
      </w:r>
      <w:r w:rsidR="008F2032">
        <w:rPr>
          <w:rFonts w:ascii="Verdana" w:hAnsi="Verdana"/>
          <w:b/>
          <w:bCs/>
          <w:i/>
          <w:iCs/>
          <w:sz w:val="18"/>
          <w:szCs w:val="18"/>
        </w:rPr>
        <w:t xml:space="preserve">. </w:t>
      </w:r>
      <w:r w:rsidRPr="00BD6D45">
        <w:rPr>
          <w:rFonts w:ascii="Verdana" w:hAnsi="Verdana"/>
          <w:b/>
          <w:bCs/>
          <w:i/>
          <w:iCs/>
          <w:sz w:val="18"/>
          <w:szCs w:val="18"/>
        </w:rPr>
        <w:t xml:space="preserve"> Betrokkenen</w:t>
      </w:r>
    </w:p>
    <w:p w:rsidR="00D3085B" w:rsidRPr="00BD6D45" w:rsidRDefault="00D3085B" w:rsidP="00BD6D45">
      <w:pPr>
        <w:spacing w:after="0" w:line="240" w:lineRule="exact"/>
        <w:rPr>
          <w:rFonts w:ascii="Verdana" w:hAnsi="Verdana"/>
          <w:b/>
          <w:bCs/>
          <w:i/>
          <w:iCs/>
          <w:sz w:val="18"/>
          <w:szCs w:val="18"/>
        </w:rPr>
      </w:pPr>
    </w:p>
    <w:p w:rsidR="00B07920" w:rsidRPr="00BD6D45" w:rsidRDefault="00210EAC" w:rsidP="00BD6D45">
      <w:pPr>
        <w:spacing w:after="0" w:line="240" w:lineRule="exact"/>
        <w:rPr>
          <w:rFonts w:ascii="Verdana" w:hAnsi="Verdana"/>
          <w:iCs/>
          <w:sz w:val="18"/>
          <w:szCs w:val="18"/>
        </w:rPr>
      </w:pPr>
      <w:r w:rsidRPr="00BD6D45">
        <w:rPr>
          <w:rFonts w:ascii="Verdana" w:hAnsi="Verdana"/>
          <w:iCs/>
          <w:sz w:val="18"/>
          <w:szCs w:val="18"/>
        </w:rPr>
        <w:t xml:space="preserve">Net als bij het </w:t>
      </w:r>
      <w:r w:rsidR="00015BC1" w:rsidRPr="00BD6D45">
        <w:rPr>
          <w:rFonts w:ascii="Verdana" w:hAnsi="Verdana"/>
          <w:iCs/>
          <w:sz w:val="18"/>
          <w:szCs w:val="18"/>
        </w:rPr>
        <w:t>Besluit</w:t>
      </w:r>
      <w:r w:rsidRPr="00BD6D45">
        <w:rPr>
          <w:rFonts w:ascii="Verdana" w:hAnsi="Verdana"/>
          <w:iCs/>
          <w:sz w:val="18"/>
          <w:szCs w:val="18"/>
        </w:rPr>
        <w:t xml:space="preserve"> 2005 is </w:t>
      </w:r>
      <w:r w:rsidR="00ED78BB" w:rsidRPr="00BD6D45">
        <w:rPr>
          <w:rFonts w:ascii="Verdana" w:hAnsi="Verdana"/>
          <w:iCs/>
          <w:sz w:val="18"/>
          <w:szCs w:val="18"/>
        </w:rPr>
        <w:t>p</w:t>
      </w:r>
      <w:r w:rsidRPr="00BD6D45">
        <w:rPr>
          <w:rFonts w:ascii="Verdana" w:hAnsi="Verdana"/>
          <w:iCs/>
          <w:sz w:val="18"/>
          <w:szCs w:val="18"/>
        </w:rPr>
        <w:t xml:space="preserve">roducentenverantwoordelijkheid het uitgangspunt van het </w:t>
      </w:r>
      <w:r w:rsidR="00015BC1" w:rsidRPr="00BD6D45">
        <w:rPr>
          <w:rFonts w:ascii="Verdana" w:hAnsi="Verdana"/>
          <w:iCs/>
          <w:sz w:val="18"/>
          <w:szCs w:val="18"/>
        </w:rPr>
        <w:t>Besluit</w:t>
      </w:r>
      <w:r w:rsidR="00A24406" w:rsidRPr="00BD6D45">
        <w:rPr>
          <w:rFonts w:ascii="Verdana" w:hAnsi="Verdana"/>
          <w:iCs/>
          <w:sz w:val="18"/>
          <w:szCs w:val="18"/>
        </w:rPr>
        <w:t>.</w:t>
      </w:r>
      <w:r w:rsidRPr="00BD6D45">
        <w:rPr>
          <w:rFonts w:ascii="Verdana" w:hAnsi="Verdana"/>
          <w:iCs/>
          <w:sz w:val="18"/>
          <w:szCs w:val="18"/>
        </w:rPr>
        <w:t xml:space="preserve"> </w:t>
      </w:r>
      <w:r w:rsidR="00023E72" w:rsidRPr="00BD6D45">
        <w:rPr>
          <w:rFonts w:ascii="Verdana" w:hAnsi="Verdana"/>
          <w:iCs/>
          <w:sz w:val="18"/>
          <w:szCs w:val="18"/>
        </w:rPr>
        <w:t xml:space="preserve">Die producentenverantwoordelijkheid is in het Besluit zodanig ingevuld dat een producent of importeur er zorg voor dient te dragen dat de verpakkingen zodanig worden gemaakt dat de milieudruk van die verpakking zo min mogelijk is. Dat wil zeggen dat het gebruikte materiaal en de inhoud in verhouding is, dat het ontstaan van verpakkingsafval zoveel mogelijk wordt voorkomen, dat de verpakking zodanig is gemaakt dat recycling ervan bevorderd wordt en dat de schadelijkheid voor het milieu in de afvalfase beperkt is (preventie). </w:t>
      </w:r>
    </w:p>
    <w:p w:rsidR="00691C80" w:rsidRPr="00BD6D45" w:rsidRDefault="005C333F" w:rsidP="00BD6D45">
      <w:pPr>
        <w:spacing w:after="0" w:line="240" w:lineRule="exact"/>
        <w:rPr>
          <w:rFonts w:ascii="Verdana" w:hAnsi="Verdana"/>
          <w:iCs/>
          <w:sz w:val="18"/>
          <w:szCs w:val="18"/>
        </w:rPr>
      </w:pPr>
      <w:r w:rsidRPr="00BD6D45">
        <w:rPr>
          <w:rFonts w:ascii="Verdana" w:hAnsi="Verdana"/>
          <w:iCs/>
          <w:sz w:val="18"/>
          <w:szCs w:val="18"/>
        </w:rPr>
        <w:t xml:space="preserve">Ook dient de producent of importeur vanwege de producentenverantwoordelijkheid zorg te dragen voor de inname en verwerking (waaronder recycling) van verpakkingsafval dat door de producent of importeur in de handel is gebracht of </w:t>
      </w:r>
      <w:r w:rsidR="009714DD" w:rsidRPr="00BD6D45">
        <w:rPr>
          <w:rFonts w:ascii="Verdana" w:hAnsi="Verdana"/>
          <w:iCs/>
          <w:sz w:val="18"/>
          <w:szCs w:val="18"/>
        </w:rPr>
        <w:t xml:space="preserve">door hem </w:t>
      </w:r>
      <w:r w:rsidRPr="00BD6D45">
        <w:rPr>
          <w:rFonts w:ascii="Verdana" w:hAnsi="Verdana"/>
          <w:iCs/>
          <w:sz w:val="18"/>
          <w:szCs w:val="18"/>
        </w:rPr>
        <w:t>in Nederland is ingevoerd</w:t>
      </w:r>
      <w:r w:rsidR="009714DD" w:rsidRPr="00BD6D45">
        <w:rPr>
          <w:rFonts w:ascii="Verdana" w:hAnsi="Verdana"/>
          <w:iCs/>
          <w:sz w:val="18"/>
          <w:szCs w:val="18"/>
        </w:rPr>
        <w:t xml:space="preserve"> en waarvan hij zich heeft ontdaan</w:t>
      </w:r>
      <w:r w:rsidRPr="00BD6D45">
        <w:rPr>
          <w:rFonts w:ascii="Verdana" w:hAnsi="Verdana"/>
          <w:iCs/>
          <w:sz w:val="18"/>
          <w:szCs w:val="18"/>
        </w:rPr>
        <w:t>.</w:t>
      </w:r>
      <w:r w:rsidR="00ED78BB" w:rsidRPr="00BD6D45">
        <w:rPr>
          <w:rFonts w:ascii="Verdana" w:hAnsi="Verdana"/>
          <w:iCs/>
          <w:sz w:val="18"/>
          <w:szCs w:val="18"/>
        </w:rPr>
        <w:t xml:space="preserve"> </w:t>
      </w:r>
      <w:r w:rsidRPr="00BD6D45">
        <w:rPr>
          <w:rFonts w:ascii="Verdana" w:hAnsi="Verdana"/>
          <w:iCs/>
          <w:sz w:val="18"/>
          <w:szCs w:val="18"/>
        </w:rPr>
        <w:t xml:space="preserve">De producent of importeur dient tevens door middel van een verslag inzichtelijk te maken op welke </w:t>
      </w:r>
      <w:r w:rsidR="009714DD" w:rsidRPr="00BD6D45">
        <w:rPr>
          <w:rFonts w:ascii="Verdana" w:hAnsi="Verdana"/>
          <w:iCs/>
          <w:sz w:val="18"/>
          <w:szCs w:val="18"/>
        </w:rPr>
        <w:t>wijze hij heeft voldaan aan bepaalde</w:t>
      </w:r>
      <w:r w:rsidRPr="00BD6D45">
        <w:rPr>
          <w:rFonts w:ascii="Verdana" w:hAnsi="Verdana"/>
          <w:iCs/>
          <w:sz w:val="18"/>
          <w:szCs w:val="18"/>
        </w:rPr>
        <w:t xml:space="preserve"> verplichtingen</w:t>
      </w:r>
      <w:r w:rsidR="009714DD" w:rsidRPr="00BD6D45">
        <w:rPr>
          <w:rFonts w:ascii="Verdana" w:hAnsi="Verdana"/>
          <w:iCs/>
          <w:sz w:val="18"/>
          <w:szCs w:val="18"/>
        </w:rPr>
        <w:t xml:space="preserve"> van het </w:t>
      </w:r>
      <w:r w:rsidR="00015BC1" w:rsidRPr="00BD6D45">
        <w:rPr>
          <w:rFonts w:ascii="Verdana" w:hAnsi="Verdana"/>
          <w:iCs/>
          <w:sz w:val="18"/>
          <w:szCs w:val="18"/>
        </w:rPr>
        <w:t>Besluit</w:t>
      </w:r>
      <w:r w:rsidRPr="00BD6D45">
        <w:rPr>
          <w:rFonts w:ascii="Verdana" w:hAnsi="Verdana"/>
          <w:iCs/>
          <w:sz w:val="18"/>
          <w:szCs w:val="18"/>
        </w:rPr>
        <w:t xml:space="preserve">. Voor de uitvoering van deze verplichtingen </w:t>
      </w:r>
      <w:r w:rsidR="001A47C1" w:rsidRPr="00BD6D45">
        <w:rPr>
          <w:rFonts w:ascii="Verdana" w:hAnsi="Verdana"/>
          <w:iCs/>
          <w:sz w:val="18"/>
          <w:szCs w:val="18"/>
        </w:rPr>
        <w:t xml:space="preserve">zijn </w:t>
      </w:r>
      <w:r w:rsidRPr="00BD6D45">
        <w:rPr>
          <w:rFonts w:ascii="Verdana" w:hAnsi="Verdana"/>
          <w:iCs/>
          <w:sz w:val="18"/>
          <w:szCs w:val="18"/>
        </w:rPr>
        <w:t>de producent</w:t>
      </w:r>
      <w:r w:rsidR="00344EC3" w:rsidRPr="00BD6D45">
        <w:rPr>
          <w:rFonts w:ascii="Verdana" w:hAnsi="Verdana"/>
          <w:iCs/>
          <w:sz w:val="18"/>
          <w:szCs w:val="18"/>
        </w:rPr>
        <w:t>en</w:t>
      </w:r>
      <w:r w:rsidRPr="00BD6D45">
        <w:rPr>
          <w:rFonts w:ascii="Verdana" w:hAnsi="Verdana"/>
          <w:iCs/>
          <w:sz w:val="18"/>
          <w:szCs w:val="18"/>
        </w:rPr>
        <w:t xml:space="preserve"> en importeur</w:t>
      </w:r>
      <w:r w:rsidR="00344EC3" w:rsidRPr="00BD6D45">
        <w:rPr>
          <w:rFonts w:ascii="Verdana" w:hAnsi="Verdana"/>
          <w:iCs/>
          <w:sz w:val="18"/>
          <w:szCs w:val="18"/>
        </w:rPr>
        <w:t>s</w:t>
      </w:r>
      <w:r w:rsidRPr="00BD6D45">
        <w:rPr>
          <w:rFonts w:ascii="Verdana" w:hAnsi="Verdana"/>
          <w:iCs/>
          <w:sz w:val="18"/>
          <w:szCs w:val="18"/>
        </w:rPr>
        <w:t xml:space="preserve"> financieel verantwoordelijk. De praktijk </w:t>
      </w:r>
      <w:r w:rsidR="009714DD" w:rsidRPr="00BD6D45">
        <w:rPr>
          <w:rFonts w:ascii="Verdana" w:hAnsi="Verdana"/>
          <w:iCs/>
          <w:sz w:val="18"/>
          <w:szCs w:val="18"/>
        </w:rPr>
        <w:t xml:space="preserve">ten tijde van het </w:t>
      </w:r>
      <w:r w:rsidR="00015BC1" w:rsidRPr="00BD6D45">
        <w:rPr>
          <w:rFonts w:ascii="Verdana" w:hAnsi="Verdana"/>
          <w:iCs/>
          <w:sz w:val="18"/>
          <w:szCs w:val="18"/>
        </w:rPr>
        <w:t>Besluit</w:t>
      </w:r>
      <w:r w:rsidR="009714DD" w:rsidRPr="00BD6D45">
        <w:rPr>
          <w:rFonts w:ascii="Verdana" w:hAnsi="Verdana"/>
          <w:iCs/>
          <w:sz w:val="18"/>
          <w:szCs w:val="18"/>
        </w:rPr>
        <w:t xml:space="preserve"> 2005 </w:t>
      </w:r>
      <w:r w:rsidRPr="00BD6D45">
        <w:rPr>
          <w:rFonts w:ascii="Verdana" w:hAnsi="Verdana"/>
          <w:iCs/>
          <w:sz w:val="18"/>
          <w:szCs w:val="18"/>
        </w:rPr>
        <w:t xml:space="preserve">heeft uitgewezen dat de verplichtingen inzake inname en verwerking/recycling in collectief verband werden uitgevoerd door een daarvoor opgerichte organisatie. Met het </w:t>
      </w:r>
      <w:r w:rsidR="00015BC1" w:rsidRPr="00BD6D45">
        <w:rPr>
          <w:rFonts w:ascii="Verdana" w:hAnsi="Verdana"/>
          <w:iCs/>
          <w:sz w:val="18"/>
          <w:szCs w:val="18"/>
        </w:rPr>
        <w:t>Besluit</w:t>
      </w:r>
      <w:r w:rsidRPr="00BD6D45">
        <w:rPr>
          <w:rFonts w:ascii="Verdana" w:hAnsi="Verdana"/>
          <w:iCs/>
          <w:sz w:val="18"/>
          <w:szCs w:val="18"/>
        </w:rPr>
        <w:t xml:space="preserve"> van 9 januari 2013</w:t>
      </w:r>
      <w:r w:rsidR="00685965" w:rsidRPr="00BD6D45">
        <w:rPr>
          <w:rStyle w:val="Voetnootmarkering"/>
          <w:rFonts w:ascii="Verdana" w:hAnsi="Verdana"/>
          <w:iCs/>
          <w:sz w:val="18"/>
          <w:szCs w:val="18"/>
        </w:rPr>
        <w:footnoteReference w:id="5"/>
      </w:r>
      <w:r w:rsidR="00685965" w:rsidRPr="00BD6D45">
        <w:rPr>
          <w:rFonts w:ascii="Verdana" w:hAnsi="Verdana"/>
          <w:iCs/>
          <w:sz w:val="18"/>
          <w:szCs w:val="18"/>
        </w:rPr>
        <w:t xml:space="preserve"> </w:t>
      </w:r>
      <w:r w:rsidRPr="00BD6D45">
        <w:rPr>
          <w:rFonts w:ascii="Verdana" w:hAnsi="Verdana"/>
          <w:iCs/>
          <w:sz w:val="18"/>
          <w:szCs w:val="18"/>
        </w:rPr>
        <w:t xml:space="preserve">tot wijziging van het </w:t>
      </w:r>
      <w:r w:rsidR="00015BC1" w:rsidRPr="00BD6D45">
        <w:rPr>
          <w:rFonts w:ascii="Verdana" w:hAnsi="Verdana"/>
          <w:iCs/>
          <w:sz w:val="18"/>
          <w:szCs w:val="18"/>
        </w:rPr>
        <w:t>Besluit</w:t>
      </w:r>
      <w:r w:rsidRPr="00BD6D45">
        <w:rPr>
          <w:rFonts w:ascii="Verdana" w:hAnsi="Verdana"/>
          <w:iCs/>
          <w:sz w:val="18"/>
          <w:szCs w:val="18"/>
        </w:rPr>
        <w:t xml:space="preserve"> 2005</w:t>
      </w:r>
      <w:r w:rsidR="00685965" w:rsidRPr="00BD6D45">
        <w:rPr>
          <w:rFonts w:ascii="Verdana" w:hAnsi="Verdana"/>
          <w:iCs/>
          <w:sz w:val="18"/>
          <w:szCs w:val="18"/>
        </w:rPr>
        <w:t xml:space="preserve"> </w:t>
      </w:r>
      <w:r w:rsidR="00691C80" w:rsidRPr="00BD6D45">
        <w:rPr>
          <w:rFonts w:ascii="Verdana" w:hAnsi="Verdana"/>
          <w:iCs/>
          <w:sz w:val="18"/>
          <w:szCs w:val="18"/>
        </w:rPr>
        <w:t xml:space="preserve">is de mogelijkheid tot collectieve uitvoering in </w:t>
      </w:r>
      <w:r w:rsidR="007D7A11" w:rsidRPr="00BD6D45">
        <w:rPr>
          <w:rFonts w:ascii="Verdana" w:hAnsi="Verdana"/>
          <w:iCs/>
          <w:sz w:val="18"/>
          <w:szCs w:val="18"/>
        </w:rPr>
        <w:t>dat besluit</w:t>
      </w:r>
      <w:r w:rsidR="00FD3F52" w:rsidRPr="00BD6D45">
        <w:rPr>
          <w:rFonts w:ascii="Verdana" w:hAnsi="Verdana"/>
          <w:iCs/>
          <w:sz w:val="18"/>
          <w:szCs w:val="18"/>
        </w:rPr>
        <w:t xml:space="preserve"> </w:t>
      </w:r>
      <w:r w:rsidR="00691C80" w:rsidRPr="00BD6D45">
        <w:rPr>
          <w:rFonts w:ascii="Verdana" w:hAnsi="Verdana"/>
          <w:iCs/>
          <w:sz w:val="18"/>
          <w:szCs w:val="18"/>
        </w:rPr>
        <w:t xml:space="preserve">opgenomen. </w:t>
      </w:r>
      <w:r w:rsidR="007D7A11" w:rsidRPr="00BD6D45">
        <w:rPr>
          <w:rFonts w:ascii="Verdana" w:hAnsi="Verdana"/>
          <w:iCs/>
          <w:sz w:val="18"/>
          <w:szCs w:val="18"/>
        </w:rPr>
        <w:t xml:space="preserve">De mogelijkheid tot collectieve uitvoering is ook in het Besluit overgenomen. </w:t>
      </w:r>
      <w:r w:rsidR="00691C80" w:rsidRPr="00BD6D45">
        <w:rPr>
          <w:rFonts w:ascii="Verdana" w:hAnsi="Verdana"/>
          <w:iCs/>
          <w:sz w:val="18"/>
          <w:szCs w:val="18"/>
        </w:rPr>
        <w:t xml:space="preserve">Daardoor is het mogelijk om de collectieve </w:t>
      </w:r>
      <w:r w:rsidR="009714DD" w:rsidRPr="00BD6D45">
        <w:rPr>
          <w:rFonts w:ascii="Verdana" w:hAnsi="Verdana"/>
          <w:iCs/>
          <w:sz w:val="18"/>
          <w:szCs w:val="18"/>
        </w:rPr>
        <w:t>u</w:t>
      </w:r>
      <w:r w:rsidR="00691C80" w:rsidRPr="00BD6D45">
        <w:rPr>
          <w:rFonts w:ascii="Verdana" w:hAnsi="Verdana"/>
          <w:iCs/>
          <w:sz w:val="18"/>
          <w:szCs w:val="18"/>
        </w:rPr>
        <w:t xml:space="preserve">itvoeringsorganisatie in het kader van de handhaving aan te spreken op de uitvoering van bepaalde verplichtingen uit het </w:t>
      </w:r>
      <w:r w:rsidR="00015BC1" w:rsidRPr="00BD6D45">
        <w:rPr>
          <w:rFonts w:ascii="Verdana" w:hAnsi="Verdana"/>
          <w:iCs/>
          <w:sz w:val="18"/>
          <w:szCs w:val="18"/>
        </w:rPr>
        <w:t>Besluit</w:t>
      </w:r>
      <w:r w:rsidR="00691C80" w:rsidRPr="00BD6D45">
        <w:rPr>
          <w:rFonts w:ascii="Verdana" w:hAnsi="Verdana"/>
          <w:iCs/>
          <w:sz w:val="18"/>
          <w:szCs w:val="18"/>
        </w:rPr>
        <w:t>.</w:t>
      </w:r>
    </w:p>
    <w:p w:rsidR="00691C80" w:rsidRPr="00BD6D45" w:rsidRDefault="00691C80" w:rsidP="00BD6D45">
      <w:pPr>
        <w:spacing w:after="0" w:line="240" w:lineRule="exact"/>
        <w:rPr>
          <w:rFonts w:ascii="Verdana" w:hAnsi="Verdana"/>
          <w:iCs/>
          <w:sz w:val="18"/>
          <w:szCs w:val="18"/>
        </w:rPr>
      </w:pPr>
    </w:p>
    <w:p w:rsidR="00BE6DC7" w:rsidRPr="00BD6D45" w:rsidRDefault="005C333F" w:rsidP="00BD6D45">
      <w:pPr>
        <w:spacing w:after="0" w:line="240" w:lineRule="exact"/>
        <w:rPr>
          <w:rFonts w:ascii="Verdana" w:hAnsi="Verdana"/>
          <w:iCs/>
          <w:sz w:val="18"/>
          <w:szCs w:val="18"/>
        </w:rPr>
      </w:pPr>
      <w:r w:rsidRPr="00BD6D45">
        <w:rPr>
          <w:rFonts w:ascii="Verdana" w:hAnsi="Verdana"/>
          <w:iCs/>
          <w:sz w:val="18"/>
          <w:szCs w:val="18"/>
        </w:rPr>
        <w:t>Gemeenten zijn op grond van artikel 10.21 van de Wet milieubeheer</w:t>
      </w:r>
      <w:r w:rsidR="0013795F" w:rsidRPr="00BD6D45">
        <w:rPr>
          <w:rFonts w:ascii="Verdana" w:hAnsi="Verdana"/>
          <w:iCs/>
          <w:sz w:val="18"/>
          <w:szCs w:val="18"/>
        </w:rPr>
        <w:t xml:space="preserve"> </w:t>
      </w:r>
      <w:r w:rsidR="009714DD" w:rsidRPr="00BD6D45">
        <w:rPr>
          <w:rFonts w:ascii="Verdana" w:hAnsi="Verdana"/>
          <w:iCs/>
          <w:sz w:val="18"/>
          <w:szCs w:val="18"/>
        </w:rPr>
        <w:t xml:space="preserve">(hierna: </w:t>
      </w:r>
      <w:proofErr w:type="spellStart"/>
      <w:r w:rsidR="009714DD" w:rsidRPr="00BD6D45">
        <w:rPr>
          <w:rFonts w:ascii="Verdana" w:hAnsi="Verdana"/>
          <w:iCs/>
          <w:sz w:val="18"/>
          <w:szCs w:val="18"/>
        </w:rPr>
        <w:t>Wm</w:t>
      </w:r>
      <w:proofErr w:type="spellEnd"/>
      <w:r w:rsidR="009714DD" w:rsidRPr="00BD6D45">
        <w:rPr>
          <w:rFonts w:ascii="Verdana" w:hAnsi="Verdana"/>
          <w:iCs/>
          <w:sz w:val="18"/>
          <w:szCs w:val="18"/>
        </w:rPr>
        <w:t>)</w:t>
      </w:r>
      <w:r w:rsidRPr="00BD6D45">
        <w:rPr>
          <w:rFonts w:ascii="Verdana" w:hAnsi="Verdana"/>
          <w:iCs/>
          <w:sz w:val="18"/>
          <w:szCs w:val="18"/>
        </w:rPr>
        <w:t xml:space="preserve"> verplicht tot inzameling van het huishoudelijk afval, waaronder verpakkingsafval dat bij huishoudens is vrijgekomen. Vanwege</w:t>
      </w:r>
      <w:r w:rsidR="0063630F" w:rsidRPr="00BD6D45">
        <w:rPr>
          <w:rFonts w:ascii="Verdana" w:hAnsi="Verdana"/>
          <w:iCs/>
          <w:sz w:val="18"/>
          <w:szCs w:val="18"/>
        </w:rPr>
        <w:t xml:space="preserve"> de financiële verantwoordelijk</w:t>
      </w:r>
      <w:r w:rsidR="00472A90" w:rsidRPr="00BD6D45">
        <w:rPr>
          <w:rFonts w:ascii="Verdana" w:hAnsi="Verdana"/>
          <w:iCs/>
          <w:sz w:val="18"/>
          <w:szCs w:val="18"/>
        </w:rPr>
        <w:t>heid</w:t>
      </w:r>
      <w:r w:rsidR="0063630F" w:rsidRPr="00BD6D45">
        <w:rPr>
          <w:rFonts w:ascii="Verdana" w:hAnsi="Verdana"/>
          <w:iCs/>
          <w:sz w:val="18"/>
          <w:szCs w:val="18"/>
        </w:rPr>
        <w:t xml:space="preserve"> van producenten en importeurs voor de inname en verwerking/recycling </w:t>
      </w:r>
      <w:r w:rsidR="00306A0D" w:rsidRPr="00BD6D45">
        <w:rPr>
          <w:rFonts w:ascii="Verdana" w:hAnsi="Verdana"/>
          <w:iCs/>
          <w:sz w:val="18"/>
          <w:szCs w:val="18"/>
        </w:rPr>
        <w:t xml:space="preserve">van </w:t>
      </w:r>
      <w:r w:rsidR="00306A0D" w:rsidRPr="00BD6D45">
        <w:rPr>
          <w:rFonts w:ascii="Verdana" w:hAnsi="Verdana"/>
          <w:iCs/>
          <w:sz w:val="18"/>
          <w:szCs w:val="18"/>
        </w:rPr>
        <w:lastRenderedPageBreak/>
        <w:t xml:space="preserve">verpakkingsafval, is in de </w:t>
      </w:r>
      <w:r w:rsidR="00015BC1" w:rsidRPr="00BD6D45">
        <w:rPr>
          <w:rFonts w:ascii="Verdana" w:hAnsi="Verdana"/>
          <w:iCs/>
          <w:sz w:val="18"/>
          <w:szCs w:val="18"/>
        </w:rPr>
        <w:t>Raamovereenkomst</w:t>
      </w:r>
      <w:r w:rsidR="0063630F" w:rsidRPr="00BD6D45">
        <w:rPr>
          <w:rFonts w:ascii="Verdana" w:hAnsi="Verdana"/>
          <w:iCs/>
          <w:sz w:val="18"/>
          <w:szCs w:val="18"/>
        </w:rPr>
        <w:t xml:space="preserve"> afgesproken dat gemeenten voor bepaalde taken</w:t>
      </w:r>
      <w:r w:rsidR="009714DD" w:rsidRPr="00BD6D45">
        <w:rPr>
          <w:rFonts w:ascii="Verdana" w:hAnsi="Verdana"/>
          <w:iCs/>
          <w:sz w:val="18"/>
          <w:szCs w:val="18"/>
        </w:rPr>
        <w:t>,</w:t>
      </w:r>
      <w:r w:rsidR="0063630F" w:rsidRPr="00BD6D45">
        <w:rPr>
          <w:rFonts w:ascii="Verdana" w:hAnsi="Verdana"/>
          <w:iCs/>
          <w:sz w:val="18"/>
          <w:szCs w:val="18"/>
        </w:rPr>
        <w:t xml:space="preserve"> zoals de inzameling </w:t>
      </w:r>
      <w:r w:rsidR="009714DD" w:rsidRPr="00BD6D45">
        <w:rPr>
          <w:rFonts w:ascii="Verdana" w:hAnsi="Verdana"/>
          <w:iCs/>
          <w:sz w:val="18"/>
          <w:szCs w:val="18"/>
        </w:rPr>
        <w:t xml:space="preserve">van huishoudelijk verpakkingsafval, </w:t>
      </w:r>
      <w:r w:rsidR="0063630F" w:rsidRPr="00BD6D45">
        <w:rPr>
          <w:rFonts w:ascii="Verdana" w:hAnsi="Verdana"/>
          <w:iCs/>
          <w:sz w:val="18"/>
          <w:szCs w:val="18"/>
        </w:rPr>
        <w:t>een vergoeding van producenten en importeurs ontvangen</w:t>
      </w:r>
      <w:r w:rsidR="00B26F4C" w:rsidRPr="00BD6D45">
        <w:rPr>
          <w:rFonts w:ascii="Verdana" w:hAnsi="Verdana"/>
          <w:iCs/>
          <w:sz w:val="18"/>
          <w:szCs w:val="18"/>
        </w:rPr>
        <w:t>.</w:t>
      </w:r>
    </w:p>
    <w:p w:rsidR="00BE6DC7" w:rsidRPr="00BD6D45" w:rsidRDefault="00306A0D" w:rsidP="00BD6D45">
      <w:pPr>
        <w:autoSpaceDE w:val="0"/>
        <w:autoSpaceDN w:val="0"/>
        <w:spacing w:after="0" w:line="240" w:lineRule="exact"/>
        <w:rPr>
          <w:rFonts w:ascii="Verdana" w:hAnsi="Verdana"/>
          <w:sz w:val="18"/>
          <w:szCs w:val="18"/>
        </w:rPr>
      </w:pPr>
      <w:r w:rsidRPr="00BD6D45">
        <w:rPr>
          <w:rFonts w:ascii="Verdana" w:hAnsi="Verdana"/>
          <w:iCs/>
          <w:sz w:val="18"/>
          <w:szCs w:val="18"/>
        </w:rPr>
        <w:t xml:space="preserve">In de </w:t>
      </w:r>
      <w:r w:rsidR="00015BC1" w:rsidRPr="00BD6D45">
        <w:rPr>
          <w:rFonts w:ascii="Verdana" w:hAnsi="Verdana"/>
          <w:iCs/>
          <w:sz w:val="18"/>
          <w:szCs w:val="18"/>
        </w:rPr>
        <w:t>Raamovereenkomst</w:t>
      </w:r>
      <w:r w:rsidR="005C333F" w:rsidRPr="00BD6D45">
        <w:rPr>
          <w:rFonts w:ascii="Verdana" w:hAnsi="Verdana"/>
          <w:iCs/>
          <w:sz w:val="18"/>
          <w:szCs w:val="18"/>
        </w:rPr>
        <w:t xml:space="preserve"> is afgesproken dat h</w:t>
      </w:r>
      <w:r w:rsidR="005C333F" w:rsidRPr="00BD6D45">
        <w:rPr>
          <w:rFonts w:ascii="Verdana" w:hAnsi="Verdana"/>
          <w:sz w:val="18"/>
          <w:szCs w:val="18"/>
        </w:rPr>
        <w:t xml:space="preserve">et verpakkende bedrijfsleven vanaf 1 januari 2013 zorgt voor een robuust en toereikend financieringsstelsel om uitvoering te kunnen geven aan de in </w:t>
      </w:r>
      <w:r w:rsidR="007D7A11" w:rsidRPr="00BD6D45">
        <w:rPr>
          <w:rFonts w:ascii="Verdana" w:hAnsi="Verdana"/>
          <w:sz w:val="18"/>
          <w:szCs w:val="18"/>
        </w:rPr>
        <w:t>het</w:t>
      </w:r>
      <w:r w:rsidR="005C333F" w:rsidRPr="00BD6D45">
        <w:rPr>
          <w:rFonts w:ascii="Verdana" w:hAnsi="Verdana"/>
          <w:sz w:val="18"/>
          <w:szCs w:val="18"/>
        </w:rPr>
        <w:t xml:space="preserve"> </w:t>
      </w:r>
      <w:r w:rsidR="00015BC1" w:rsidRPr="00BD6D45">
        <w:rPr>
          <w:rFonts w:ascii="Verdana" w:hAnsi="Verdana"/>
          <w:sz w:val="18"/>
          <w:szCs w:val="18"/>
        </w:rPr>
        <w:t>Besluit</w:t>
      </w:r>
      <w:r w:rsidR="005C333F" w:rsidRPr="00BD6D45">
        <w:rPr>
          <w:rFonts w:ascii="Verdana" w:hAnsi="Verdana"/>
          <w:sz w:val="18"/>
          <w:szCs w:val="18"/>
        </w:rPr>
        <w:t xml:space="preserve"> </w:t>
      </w:r>
      <w:r w:rsidR="007D7A11" w:rsidRPr="00BD6D45">
        <w:rPr>
          <w:rFonts w:ascii="Verdana" w:hAnsi="Verdana"/>
          <w:sz w:val="18"/>
          <w:szCs w:val="18"/>
        </w:rPr>
        <w:t xml:space="preserve">2005 </w:t>
      </w:r>
      <w:r w:rsidR="005C333F" w:rsidRPr="00BD6D45">
        <w:rPr>
          <w:rFonts w:ascii="Verdana" w:hAnsi="Verdana"/>
          <w:sz w:val="18"/>
          <w:szCs w:val="18"/>
        </w:rPr>
        <w:t>opgenomen verplichtingen zoals de inzameling en verwe</w:t>
      </w:r>
      <w:r w:rsidR="0013795F" w:rsidRPr="00BD6D45">
        <w:rPr>
          <w:rFonts w:ascii="Verdana" w:hAnsi="Verdana"/>
          <w:sz w:val="18"/>
          <w:szCs w:val="18"/>
        </w:rPr>
        <w:t>rking van verpakkingsafval. De</w:t>
      </w:r>
      <w:r w:rsidR="005C333F" w:rsidRPr="00BD6D45">
        <w:rPr>
          <w:rFonts w:ascii="Verdana" w:hAnsi="Verdana"/>
          <w:sz w:val="18"/>
          <w:szCs w:val="18"/>
        </w:rPr>
        <w:t xml:space="preserve"> afspraak om te voorzien in een financieringsstelsel hangt samen met </w:t>
      </w:r>
      <w:r w:rsidR="00453F61" w:rsidRPr="00BD6D45">
        <w:rPr>
          <w:rFonts w:ascii="Verdana" w:hAnsi="Verdana"/>
          <w:sz w:val="18"/>
          <w:szCs w:val="18"/>
        </w:rPr>
        <w:t xml:space="preserve">de met ingang van 1 januari </w:t>
      </w:r>
      <w:r w:rsidR="005C333F" w:rsidRPr="00BD6D45">
        <w:rPr>
          <w:rFonts w:ascii="Verdana" w:hAnsi="Verdana"/>
          <w:sz w:val="18"/>
          <w:szCs w:val="18"/>
        </w:rPr>
        <w:t xml:space="preserve">2013 vervallen Verpakkingenbelasting. </w:t>
      </w:r>
    </w:p>
    <w:p w:rsidR="006917AE" w:rsidRPr="00BD6D45" w:rsidRDefault="00210EAC" w:rsidP="00BD6D45">
      <w:pPr>
        <w:autoSpaceDE w:val="0"/>
        <w:autoSpaceDN w:val="0"/>
        <w:adjustRightInd w:val="0"/>
        <w:spacing w:after="0" w:line="240" w:lineRule="exact"/>
        <w:rPr>
          <w:rFonts w:ascii="Verdana" w:hAnsi="Verdana" w:cs="Univers"/>
          <w:sz w:val="18"/>
          <w:szCs w:val="18"/>
        </w:rPr>
      </w:pPr>
      <w:r w:rsidRPr="00BD6D45">
        <w:rPr>
          <w:rFonts w:ascii="Verdana" w:hAnsi="Verdana" w:cs="Univers"/>
          <w:sz w:val="18"/>
          <w:szCs w:val="18"/>
        </w:rPr>
        <w:t xml:space="preserve">Om de afspraak over de financiering van de afvalbeheersstructuur te realiseren, is er door de Stichting Verpakkingen </w:t>
      </w:r>
      <w:proofErr w:type="spellStart"/>
      <w:r w:rsidRPr="00BD6D45">
        <w:rPr>
          <w:rFonts w:ascii="Verdana" w:hAnsi="Verdana" w:cs="Univers"/>
          <w:sz w:val="18"/>
          <w:szCs w:val="18"/>
        </w:rPr>
        <w:t>Fast</w:t>
      </w:r>
      <w:proofErr w:type="spellEnd"/>
      <w:r w:rsidRPr="00BD6D45">
        <w:rPr>
          <w:rFonts w:ascii="Verdana" w:hAnsi="Verdana" w:cs="Univers"/>
          <w:sz w:val="18"/>
          <w:szCs w:val="18"/>
        </w:rPr>
        <w:t xml:space="preserve"> </w:t>
      </w:r>
      <w:proofErr w:type="spellStart"/>
      <w:r w:rsidRPr="00BD6D45">
        <w:rPr>
          <w:rFonts w:ascii="Verdana" w:hAnsi="Verdana" w:cs="Univers"/>
          <w:sz w:val="18"/>
          <w:szCs w:val="18"/>
        </w:rPr>
        <w:t>Moving</w:t>
      </w:r>
      <w:proofErr w:type="spellEnd"/>
      <w:r w:rsidRPr="00BD6D45">
        <w:rPr>
          <w:rFonts w:ascii="Verdana" w:hAnsi="Verdana" w:cs="Univers"/>
          <w:sz w:val="18"/>
          <w:szCs w:val="18"/>
        </w:rPr>
        <w:t xml:space="preserve"> Consumer </w:t>
      </w:r>
      <w:proofErr w:type="spellStart"/>
      <w:r w:rsidRPr="00BD6D45">
        <w:rPr>
          <w:rFonts w:ascii="Verdana" w:hAnsi="Verdana" w:cs="Univers"/>
          <w:sz w:val="18"/>
          <w:szCs w:val="18"/>
        </w:rPr>
        <w:t>Goods</w:t>
      </w:r>
      <w:proofErr w:type="spellEnd"/>
      <w:r w:rsidRPr="00BD6D45">
        <w:rPr>
          <w:rFonts w:ascii="Verdana" w:hAnsi="Verdana" w:cs="Univers"/>
          <w:sz w:val="18"/>
          <w:szCs w:val="18"/>
        </w:rPr>
        <w:t xml:space="preserve"> (SVF), Stichting Verpakkingen Non Food (SVN), Stichting Bedrijfsverpakkingen Nederland (BVNL) en de Stichting Afvalfonds Verpakkingen</w:t>
      </w:r>
      <w:r w:rsidR="00453F61" w:rsidRPr="00BD6D45">
        <w:rPr>
          <w:rFonts w:ascii="Verdana" w:hAnsi="Verdana" w:cs="Univers"/>
          <w:sz w:val="18"/>
          <w:szCs w:val="18"/>
        </w:rPr>
        <w:t xml:space="preserve"> </w:t>
      </w:r>
      <w:r w:rsidRPr="00BD6D45">
        <w:rPr>
          <w:rFonts w:ascii="Verdana" w:hAnsi="Verdana" w:cs="Univers"/>
          <w:sz w:val="18"/>
          <w:szCs w:val="18"/>
        </w:rPr>
        <w:t>(</w:t>
      </w:r>
      <w:proofErr w:type="spellStart"/>
      <w:r w:rsidRPr="00BD6D45">
        <w:rPr>
          <w:rFonts w:ascii="Verdana" w:hAnsi="Verdana" w:cs="Univers"/>
          <w:sz w:val="18"/>
          <w:szCs w:val="18"/>
        </w:rPr>
        <w:t>StAV</w:t>
      </w:r>
      <w:proofErr w:type="spellEnd"/>
      <w:r w:rsidRPr="00BD6D45">
        <w:rPr>
          <w:rFonts w:ascii="Verdana" w:hAnsi="Verdana" w:cs="Univers"/>
          <w:sz w:val="18"/>
          <w:szCs w:val="18"/>
        </w:rPr>
        <w:t xml:space="preserve">) een </w:t>
      </w:r>
      <w:proofErr w:type="spellStart"/>
      <w:r w:rsidRPr="00BD6D45">
        <w:rPr>
          <w:rFonts w:ascii="Verdana" w:hAnsi="Verdana" w:cs="Univers"/>
          <w:sz w:val="18"/>
          <w:szCs w:val="18"/>
        </w:rPr>
        <w:t>afvalbeheersbijdrageovereenkomst</w:t>
      </w:r>
      <w:proofErr w:type="spellEnd"/>
      <w:r w:rsidRPr="00BD6D45">
        <w:rPr>
          <w:rFonts w:ascii="Verdana" w:hAnsi="Verdana" w:cs="Univers"/>
          <w:sz w:val="18"/>
          <w:szCs w:val="18"/>
        </w:rPr>
        <w:t xml:space="preserve"> verpakkingen (hierna: de ABBO) gesloten. De ABBO dient ter financiering van de gehele afvalbeheersstruc</w:t>
      </w:r>
      <w:r w:rsidR="00306A0D" w:rsidRPr="00BD6D45">
        <w:rPr>
          <w:rFonts w:ascii="Verdana" w:hAnsi="Verdana" w:cs="Univers"/>
          <w:sz w:val="18"/>
          <w:szCs w:val="18"/>
        </w:rPr>
        <w:t xml:space="preserve">tuur, als overeengekomen in de </w:t>
      </w:r>
      <w:r w:rsidR="00015BC1" w:rsidRPr="00BD6D45">
        <w:rPr>
          <w:rFonts w:ascii="Verdana" w:hAnsi="Verdana" w:cs="Univers"/>
          <w:sz w:val="18"/>
          <w:szCs w:val="18"/>
        </w:rPr>
        <w:t>Raamovereenkomst</w:t>
      </w:r>
      <w:r w:rsidRPr="00BD6D45">
        <w:rPr>
          <w:rFonts w:ascii="Verdana" w:hAnsi="Verdana" w:cs="Univers"/>
          <w:sz w:val="18"/>
          <w:szCs w:val="18"/>
        </w:rPr>
        <w:t>, waaronder de financiering van een inzamel- en verwerkingssysteem</w:t>
      </w:r>
      <w:r w:rsidR="00453F61" w:rsidRPr="00BD6D45">
        <w:rPr>
          <w:rFonts w:ascii="Verdana" w:hAnsi="Verdana" w:cs="Univers"/>
          <w:sz w:val="18"/>
          <w:szCs w:val="18"/>
        </w:rPr>
        <w:t xml:space="preserve"> voor verpakkingen</w:t>
      </w:r>
      <w:r w:rsidRPr="00BD6D45">
        <w:rPr>
          <w:rFonts w:ascii="Verdana" w:hAnsi="Verdana" w:cs="Univers"/>
          <w:sz w:val="18"/>
          <w:szCs w:val="18"/>
        </w:rPr>
        <w:t xml:space="preserve">. Op grond van de ABBO worden de door hen </w:t>
      </w:r>
      <w:r w:rsidR="00453F61" w:rsidRPr="00BD6D45">
        <w:rPr>
          <w:rFonts w:ascii="Verdana" w:hAnsi="Verdana" w:cs="Univers"/>
          <w:sz w:val="18"/>
          <w:szCs w:val="18"/>
        </w:rPr>
        <w:t>vertegenwoordigde</w:t>
      </w:r>
      <w:r w:rsidRPr="00BD6D45">
        <w:rPr>
          <w:rFonts w:ascii="Verdana" w:hAnsi="Verdana" w:cs="Univers"/>
          <w:sz w:val="18"/>
          <w:szCs w:val="18"/>
        </w:rPr>
        <w:t xml:space="preserve"> producenten en importeurs verplicht een </w:t>
      </w:r>
      <w:proofErr w:type="spellStart"/>
      <w:r w:rsidRPr="00BD6D45">
        <w:rPr>
          <w:rFonts w:ascii="Verdana" w:hAnsi="Verdana" w:cs="Univers"/>
          <w:sz w:val="18"/>
          <w:szCs w:val="18"/>
        </w:rPr>
        <w:t>afvalbeheersbijdrage</w:t>
      </w:r>
      <w:proofErr w:type="spellEnd"/>
      <w:r w:rsidRPr="00BD6D45">
        <w:rPr>
          <w:rFonts w:ascii="Verdana" w:hAnsi="Verdana" w:cs="Univers"/>
          <w:sz w:val="18"/>
          <w:szCs w:val="18"/>
        </w:rPr>
        <w:t xml:space="preserve"> af te dragen. De ABBO vormt de financiële basis voor de uitvoering van de verplichtingen van </w:t>
      </w:r>
      <w:proofErr w:type="spellStart"/>
      <w:r w:rsidRPr="00BD6D45">
        <w:rPr>
          <w:rFonts w:ascii="Verdana" w:hAnsi="Verdana" w:cs="Univers"/>
          <w:sz w:val="18"/>
          <w:szCs w:val="18"/>
        </w:rPr>
        <w:t>StAV</w:t>
      </w:r>
      <w:proofErr w:type="spellEnd"/>
      <w:r w:rsidRPr="00BD6D45">
        <w:rPr>
          <w:rFonts w:ascii="Verdana" w:hAnsi="Verdana" w:cs="Univers"/>
          <w:sz w:val="18"/>
          <w:szCs w:val="18"/>
        </w:rPr>
        <w:t>.</w:t>
      </w:r>
    </w:p>
    <w:p w:rsidR="006917AE" w:rsidRPr="00BD6D45" w:rsidRDefault="00210EAC" w:rsidP="00BD6D45">
      <w:pPr>
        <w:autoSpaceDE w:val="0"/>
        <w:autoSpaceDN w:val="0"/>
        <w:adjustRightInd w:val="0"/>
        <w:spacing w:after="0" w:line="240" w:lineRule="exact"/>
        <w:rPr>
          <w:rFonts w:ascii="Verdana" w:hAnsi="Verdana" w:cs="Univers"/>
          <w:sz w:val="18"/>
          <w:szCs w:val="18"/>
        </w:rPr>
      </w:pPr>
      <w:r w:rsidRPr="00BD6D45">
        <w:rPr>
          <w:rFonts w:ascii="Verdana" w:hAnsi="Verdana" w:cs="Univers"/>
          <w:sz w:val="18"/>
          <w:szCs w:val="18"/>
        </w:rPr>
        <w:t>Op 28 juni 2012 hebben SVF, SVN en BVNL een verzoek tot algemeen verbindend verklaring als bedoeld in artikel 15.36 van de</w:t>
      </w:r>
      <w:r w:rsidR="0013795F" w:rsidRPr="00BD6D45">
        <w:rPr>
          <w:rFonts w:ascii="Verdana" w:hAnsi="Verdana" w:cs="Univers"/>
          <w:sz w:val="18"/>
          <w:szCs w:val="18"/>
        </w:rPr>
        <w:t xml:space="preserve"> </w:t>
      </w:r>
      <w:proofErr w:type="spellStart"/>
      <w:r w:rsidR="0013795F" w:rsidRPr="00BD6D45">
        <w:rPr>
          <w:rFonts w:ascii="Verdana" w:hAnsi="Verdana" w:cs="Univers"/>
          <w:sz w:val="18"/>
          <w:szCs w:val="18"/>
        </w:rPr>
        <w:t>Wm</w:t>
      </w:r>
      <w:proofErr w:type="spellEnd"/>
      <w:r w:rsidRPr="00BD6D45">
        <w:rPr>
          <w:rFonts w:ascii="Verdana" w:hAnsi="Verdana" w:cs="Univers"/>
          <w:sz w:val="18"/>
          <w:szCs w:val="18"/>
        </w:rPr>
        <w:t xml:space="preserve"> van de ABBO ingediend.</w:t>
      </w:r>
    </w:p>
    <w:p w:rsidR="006917AE" w:rsidRPr="00BD6D45" w:rsidRDefault="00210EAC" w:rsidP="00BD6D45">
      <w:pPr>
        <w:autoSpaceDE w:val="0"/>
        <w:autoSpaceDN w:val="0"/>
        <w:adjustRightInd w:val="0"/>
        <w:spacing w:after="0" w:line="240" w:lineRule="exact"/>
        <w:rPr>
          <w:rFonts w:ascii="Verdana" w:hAnsi="Verdana" w:cs="Univers"/>
          <w:sz w:val="18"/>
          <w:szCs w:val="18"/>
        </w:rPr>
      </w:pPr>
      <w:r w:rsidRPr="00BD6D45">
        <w:rPr>
          <w:rFonts w:ascii="Verdana" w:hAnsi="Verdana" w:cs="Univers"/>
          <w:sz w:val="18"/>
          <w:szCs w:val="18"/>
        </w:rPr>
        <w:t>De algemeenverbindendverklaring is aangevraagd voor de periode van 1 januari 2013 tot en met 31 december 2017.</w:t>
      </w:r>
      <w:r w:rsidR="00453F61" w:rsidRPr="00BD6D45">
        <w:rPr>
          <w:rFonts w:ascii="Verdana" w:hAnsi="Verdana" w:cs="Univers"/>
          <w:sz w:val="18"/>
          <w:szCs w:val="18"/>
        </w:rPr>
        <w:t xml:space="preserve"> </w:t>
      </w:r>
      <w:r w:rsidRPr="00BD6D45">
        <w:rPr>
          <w:rFonts w:ascii="Verdana" w:hAnsi="Verdana" w:cs="Univers"/>
          <w:sz w:val="18"/>
          <w:szCs w:val="18"/>
        </w:rPr>
        <w:t xml:space="preserve">Op </w:t>
      </w:r>
      <w:r w:rsidR="007D7A11" w:rsidRPr="00BD6D45">
        <w:rPr>
          <w:rFonts w:ascii="Verdana" w:hAnsi="Verdana" w:cs="Univers"/>
          <w:sz w:val="18"/>
          <w:szCs w:val="18"/>
        </w:rPr>
        <w:t>17 december 2012</w:t>
      </w:r>
      <w:r w:rsidRPr="00BD6D45">
        <w:rPr>
          <w:rFonts w:ascii="Verdana" w:hAnsi="Verdana" w:cs="Univers"/>
          <w:sz w:val="18"/>
          <w:szCs w:val="18"/>
        </w:rPr>
        <w:t xml:space="preserve"> </w:t>
      </w:r>
      <w:r w:rsidR="00FE734D" w:rsidRPr="00BD6D45">
        <w:rPr>
          <w:rFonts w:ascii="Verdana" w:hAnsi="Verdana" w:cs="Univers"/>
          <w:sz w:val="18"/>
          <w:szCs w:val="18"/>
        </w:rPr>
        <w:t>heeft de Minister van I en M</w:t>
      </w:r>
      <w:r w:rsidRPr="00BD6D45">
        <w:rPr>
          <w:rFonts w:ascii="Verdana" w:hAnsi="Verdana" w:cs="Univers"/>
          <w:sz w:val="18"/>
          <w:szCs w:val="18"/>
        </w:rPr>
        <w:t xml:space="preserve"> ingestemd met het verzoek tot algemeen verbindendverklaring</w:t>
      </w:r>
      <w:r w:rsidR="00453F61" w:rsidRPr="00BD6D45">
        <w:rPr>
          <w:rStyle w:val="Voetnootmarkering"/>
          <w:rFonts w:ascii="Verdana" w:hAnsi="Verdana" w:cs="Univers"/>
          <w:sz w:val="18"/>
          <w:szCs w:val="18"/>
        </w:rPr>
        <w:footnoteReference w:id="6"/>
      </w:r>
      <w:r w:rsidRPr="00BD6D45">
        <w:rPr>
          <w:rFonts w:ascii="Verdana" w:hAnsi="Verdana" w:cs="Univers"/>
          <w:sz w:val="18"/>
          <w:szCs w:val="18"/>
        </w:rPr>
        <w:t>.</w:t>
      </w:r>
    </w:p>
    <w:p w:rsidR="003D49A5" w:rsidRPr="00BD6D45" w:rsidRDefault="00210EAC" w:rsidP="00BD6D45">
      <w:pPr>
        <w:autoSpaceDE w:val="0"/>
        <w:autoSpaceDN w:val="0"/>
        <w:adjustRightInd w:val="0"/>
        <w:spacing w:after="0" w:line="240" w:lineRule="exact"/>
        <w:rPr>
          <w:rFonts w:ascii="Verdana" w:hAnsi="Verdana"/>
          <w:sz w:val="18"/>
          <w:szCs w:val="18"/>
        </w:rPr>
      </w:pPr>
      <w:r w:rsidRPr="00BD6D45">
        <w:rPr>
          <w:rFonts w:ascii="Verdana" w:hAnsi="Verdana" w:cs="Univers"/>
          <w:sz w:val="18"/>
          <w:szCs w:val="18"/>
        </w:rPr>
        <w:t xml:space="preserve">Op grond van de algemeenverbindendverklaring zal </w:t>
      </w:r>
      <w:proofErr w:type="spellStart"/>
      <w:r w:rsidRPr="00BD6D45">
        <w:rPr>
          <w:rFonts w:ascii="Verdana" w:hAnsi="Verdana" w:cs="Univers"/>
          <w:sz w:val="18"/>
          <w:szCs w:val="18"/>
        </w:rPr>
        <w:t>StAV</w:t>
      </w:r>
      <w:proofErr w:type="spellEnd"/>
      <w:r w:rsidRPr="00BD6D45">
        <w:rPr>
          <w:rFonts w:ascii="Verdana" w:hAnsi="Verdana" w:cs="Univers"/>
          <w:sz w:val="18"/>
          <w:szCs w:val="18"/>
        </w:rPr>
        <w:t xml:space="preserve"> uitvoe</w:t>
      </w:r>
      <w:r w:rsidR="00306A0D" w:rsidRPr="00BD6D45">
        <w:rPr>
          <w:rFonts w:ascii="Verdana" w:hAnsi="Verdana" w:cs="Univers"/>
          <w:sz w:val="18"/>
          <w:szCs w:val="18"/>
        </w:rPr>
        <w:t xml:space="preserve">ring geven aan de </w:t>
      </w:r>
      <w:r w:rsidR="00015BC1" w:rsidRPr="00BD6D45">
        <w:rPr>
          <w:rFonts w:ascii="Verdana" w:hAnsi="Verdana" w:cs="Univers"/>
          <w:sz w:val="18"/>
          <w:szCs w:val="18"/>
        </w:rPr>
        <w:t>Raamovereenkomst</w:t>
      </w:r>
      <w:r w:rsidRPr="00BD6D45">
        <w:rPr>
          <w:rFonts w:ascii="Verdana" w:hAnsi="Verdana" w:cs="Univers"/>
          <w:sz w:val="18"/>
          <w:szCs w:val="18"/>
        </w:rPr>
        <w:t xml:space="preserve"> en de algemeen verbindend verklaarde ABBO. De </w:t>
      </w:r>
      <w:proofErr w:type="spellStart"/>
      <w:r w:rsidRPr="00BD6D45">
        <w:rPr>
          <w:rFonts w:ascii="Verdana" w:hAnsi="Verdana" w:cs="Univers"/>
          <w:sz w:val="18"/>
          <w:szCs w:val="18"/>
        </w:rPr>
        <w:t>StAV</w:t>
      </w:r>
      <w:proofErr w:type="spellEnd"/>
      <w:r w:rsidRPr="00BD6D45">
        <w:rPr>
          <w:rFonts w:ascii="Verdana" w:hAnsi="Verdana" w:cs="Univers"/>
          <w:sz w:val="18"/>
          <w:szCs w:val="18"/>
        </w:rPr>
        <w:t xml:space="preserve"> voldoet ten behoeve van de producenten en importeurs aan (de relevante bepalingen) uit het </w:t>
      </w:r>
      <w:r w:rsidR="00015BC1" w:rsidRPr="00BD6D45">
        <w:rPr>
          <w:rFonts w:ascii="Verdana" w:hAnsi="Verdana" w:cs="Univers"/>
          <w:sz w:val="18"/>
          <w:szCs w:val="18"/>
        </w:rPr>
        <w:t>Besluit</w:t>
      </w:r>
      <w:r w:rsidR="00453F61" w:rsidRPr="00BD6D45">
        <w:rPr>
          <w:rFonts w:ascii="Verdana" w:hAnsi="Verdana" w:cs="Univers"/>
          <w:sz w:val="18"/>
          <w:szCs w:val="18"/>
        </w:rPr>
        <w:t>.</w:t>
      </w:r>
      <w:r w:rsidRPr="00BD6D45">
        <w:rPr>
          <w:rFonts w:ascii="Verdana" w:hAnsi="Verdana" w:cs="Univers"/>
          <w:sz w:val="18"/>
          <w:szCs w:val="18"/>
        </w:rPr>
        <w:t xml:space="preserve"> Daartoe int de </w:t>
      </w:r>
      <w:proofErr w:type="spellStart"/>
      <w:r w:rsidRPr="00BD6D45">
        <w:rPr>
          <w:rFonts w:ascii="Verdana" w:hAnsi="Verdana" w:cs="Univers"/>
          <w:sz w:val="18"/>
          <w:szCs w:val="18"/>
        </w:rPr>
        <w:t>StAV</w:t>
      </w:r>
      <w:proofErr w:type="spellEnd"/>
      <w:r w:rsidRPr="00BD6D45">
        <w:rPr>
          <w:rFonts w:ascii="Verdana" w:hAnsi="Verdana" w:cs="Univers"/>
          <w:sz w:val="18"/>
          <w:szCs w:val="18"/>
        </w:rPr>
        <w:t xml:space="preserve"> bij producenten</w:t>
      </w:r>
      <w:r w:rsidR="00636924">
        <w:rPr>
          <w:rFonts w:ascii="Verdana" w:hAnsi="Verdana" w:cs="Univers"/>
          <w:sz w:val="18"/>
          <w:szCs w:val="18"/>
        </w:rPr>
        <w:t xml:space="preserve"> en importeurs</w:t>
      </w:r>
      <w:r w:rsidRPr="00BD6D45">
        <w:rPr>
          <w:rFonts w:ascii="Verdana" w:hAnsi="Verdana" w:cs="Univers"/>
          <w:sz w:val="18"/>
          <w:szCs w:val="18"/>
        </w:rPr>
        <w:t xml:space="preserve">, die in Nederland </w:t>
      </w:r>
      <w:r w:rsidR="005C7B90" w:rsidRPr="00BD6D45">
        <w:rPr>
          <w:rFonts w:ascii="Verdana" w:hAnsi="Verdana" w:cs="Univers"/>
          <w:sz w:val="18"/>
          <w:szCs w:val="18"/>
        </w:rPr>
        <w:t xml:space="preserve">meer dan </w:t>
      </w:r>
      <w:r w:rsidRPr="00BD6D45">
        <w:rPr>
          <w:rFonts w:ascii="Verdana" w:hAnsi="Verdana" w:cs="Univers"/>
          <w:sz w:val="18"/>
          <w:szCs w:val="18"/>
        </w:rPr>
        <w:t>50.000 kg</w:t>
      </w:r>
      <w:r w:rsidR="00392DB1" w:rsidRPr="00BD6D45">
        <w:rPr>
          <w:rFonts w:ascii="Verdana" w:hAnsi="Verdana" w:cs="Univers"/>
          <w:sz w:val="18"/>
          <w:szCs w:val="18"/>
        </w:rPr>
        <w:t xml:space="preserve"> </w:t>
      </w:r>
      <w:r w:rsidRPr="00BD6D45">
        <w:rPr>
          <w:rFonts w:ascii="Verdana" w:hAnsi="Verdana" w:cs="Univers"/>
          <w:sz w:val="18"/>
          <w:szCs w:val="18"/>
        </w:rPr>
        <w:t xml:space="preserve">verpakkingen per jaar </w:t>
      </w:r>
      <w:r w:rsidR="00636924">
        <w:rPr>
          <w:rFonts w:ascii="Verdana" w:hAnsi="Verdana" w:cs="Univers"/>
          <w:sz w:val="18"/>
          <w:szCs w:val="18"/>
        </w:rPr>
        <w:t xml:space="preserve">in </w:t>
      </w:r>
      <w:r w:rsidRPr="00BD6D45">
        <w:rPr>
          <w:rFonts w:ascii="Verdana" w:hAnsi="Verdana" w:cs="Univers"/>
          <w:sz w:val="18"/>
          <w:szCs w:val="18"/>
        </w:rPr>
        <w:t xml:space="preserve">de </w:t>
      </w:r>
      <w:r w:rsidR="00636924">
        <w:rPr>
          <w:rFonts w:ascii="Verdana" w:hAnsi="Verdana" w:cs="Univers"/>
          <w:sz w:val="18"/>
          <w:szCs w:val="18"/>
        </w:rPr>
        <w:t>handel</w:t>
      </w:r>
      <w:r w:rsidRPr="00BD6D45">
        <w:rPr>
          <w:rFonts w:ascii="Verdana" w:hAnsi="Verdana" w:cs="Univers"/>
          <w:sz w:val="18"/>
          <w:szCs w:val="18"/>
        </w:rPr>
        <w:t xml:space="preserve"> brengen</w:t>
      </w:r>
      <w:r w:rsidR="00636924">
        <w:rPr>
          <w:rFonts w:ascii="Verdana" w:hAnsi="Verdana" w:cs="Univers"/>
          <w:sz w:val="18"/>
          <w:szCs w:val="18"/>
        </w:rPr>
        <w:t xml:space="preserve"> of importeren</w:t>
      </w:r>
      <w:r w:rsidRPr="00BD6D45">
        <w:rPr>
          <w:rFonts w:ascii="Verdana" w:hAnsi="Verdana" w:cs="Univers"/>
          <w:sz w:val="18"/>
          <w:szCs w:val="18"/>
        </w:rPr>
        <w:t xml:space="preserve">, de </w:t>
      </w:r>
      <w:proofErr w:type="spellStart"/>
      <w:r w:rsidRPr="00BD6D45">
        <w:rPr>
          <w:rFonts w:ascii="Verdana" w:hAnsi="Verdana" w:cs="Univers"/>
          <w:sz w:val="18"/>
          <w:szCs w:val="18"/>
        </w:rPr>
        <w:t>afvalbeheersbijdrage</w:t>
      </w:r>
      <w:proofErr w:type="spellEnd"/>
      <w:r w:rsidRPr="00BD6D45">
        <w:rPr>
          <w:rFonts w:ascii="Verdana" w:hAnsi="Verdana" w:cs="Univers"/>
          <w:sz w:val="18"/>
          <w:szCs w:val="18"/>
        </w:rPr>
        <w:t xml:space="preserve">. Voor deze grens is vanwege beheersmatige redenen gekozen. Omdat bij de uitvoering van de afvalbeheersactiviteiten (zoals de inzameling en het </w:t>
      </w:r>
      <w:r w:rsidR="00F210D2" w:rsidRPr="00BD6D45">
        <w:rPr>
          <w:rFonts w:ascii="Verdana" w:hAnsi="Verdana" w:cs="Univers"/>
          <w:sz w:val="18"/>
          <w:szCs w:val="18"/>
        </w:rPr>
        <w:t>recycling</w:t>
      </w:r>
      <w:r w:rsidRPr="00BD6D45">
        <w:rPr>
          <w:rFonts w:ascii="Verdana" w:hAnsi="Verdana" w:cs="Univers"/>
          <w:sz w:val="18"/>
          <w:szCs w:val="18"/>
        </w:rPr>
        <w:t xml:space="preserve"> van verpakkingsafval) veelal niet te achterhalen is welke producent</w:t>
      </w:r>
      <w:r w:rsidR="00636924">
        <w:rPr>
          <w:rFonts w:ascii="Verdana" w:hAnsi="Verdana" w:cs="Univers"/>
          <w:sz w:val="18"/>
          <w:szCs w:val="18"/>
        </w:rPr>
        <w:t xml:space="preserve"> of importeur</w:t>
      </w:r>
      <w:r w:rsidRPr="00BD6D45">
        <w:rPr>
          <w:rFonts w:ascii="Verdana" w:hAnsi="Verdana" w:cs="Univers"/>
          <w:sz w:val="18"/>
          <w:szCs w:val="18"/>
        </w:rPr>
        <w:t xml:space="preserve"> de verpakkingen </w:t>
      </w:r>
      <w:r w:rsidR="00636924">
        <w:rPr>
          <w:rFonts w:ascii="Verdana" w:hAnsi="Verdana" w:cs="Univers"/>
          <w:sz w:val="18"/>
          <w:szCs w:val="18"/>
        </w:rPr>
        <w:t xml:space="preserve">in de handel </w:t>
      </w:r>
      <w:r w:rsidRPr="00BD6D45">
        <w:rPr>
          <w:rFonts w:ascii="Verdana" w:hAnsi="Verdana" w:cs="Univers"/>
          <w:sz w:val="18"/>
          <w:szCs w:val="18"/>
        </w:rPr>
        <w:t>heeft gebracht</w:t>
      </w:r>
      <w:r w:rsidR="00636924">
        <w:rPr>
          <w:rFonts w:ascii="Verdana" w:hAnsi="Verdana" w:cs="Univers"/>
          <w:sz w:val="18"/>
          <w:szCs w:val="18"/>
        </w:rPr>
        <w:t xml:space="preserve"> respectievelijk heeft geïmporteerd</w:t>
      </w:r>
      <w:r w:rsidRPr="00BD6D45">
        <w:rPr>
          <w:rFonts w:ascii="Verdana" w:hAnsi="Verdana" w:cs="Univers"/>
          <w:sz w:val="18"/>
          <w:szCs w:val="18"/>
        </w:rPr>
        <w:t xml:space="preserve">, voert de </w:t>
      </w:r>
      <w:proofErr w:type="spellStart"/>
      <w:r w:rsidRPr="00BD6D45">
        <w:rPr>
          <w:rFonts w:ascii="Verdana" w:hAnsi="Verdana" w:cs="Univers"/>
          <w:sz w:val="18"/>
          <w:szCs w:val="18"/>
        </w:rPr>
        <w:t>StAV</w:t>
      </w:r>
      <w:proofErr w:type="spellEnd"/>
      <w:r w:rsidRPr="00BD6D45">
        <w:rPr>
          <w:rFonts w:ascii="Verdana" w:hAnsi="Verdana" w:cs="Univers"/>
          <w:sz w:val="18"/>
          <w:szCs w:val="18"/>
        </w:rPr>
        <w:t xml:space="preserve"> voor alle producenten </w:t>
      </w:r>
      <w:r w:rsidR="00636924">
        <w:rPr>
          <w:rFonts w:ascii="Verdana" w:hAnsi="Verdana" w:cs="Univers"/>
          <w:sz w:val="18"/>
          <w:szCs w:val="18"/>
        </w:rPr>
        <w:t xml:space="preserve">en importeurs </w:t>
      </w:r>
      <w:r w:rsidRPr="00BD6D45">
        <w:rPr>
          <w:rFonts w:ascii="Verdana" w:hAnsi="Verdana" w:cs="Univers"/>
          <w:sz w:val="18"/>
          <w:szCs w:val="18"/>
        </w:rPr>
        <w:t xml:space="preserve">die in Nederland verpakkingen </w:t>
      </w:r>
      <w:r w:rsidR="00636924">
        <w:rPr>
          <w:rFonts w:ascii="Verdana" w:hAnsi="Verdana" w:cs="Univers"/>
          <w:sz w:val="18"/>
          <w:szCs w:val="18"/>
        </w:rPr>
        <w:t xml:space="preserve">in de handel </w:t>
      </w:r>
      <w:r w:rsidRPr="00BD6D45">
        <w:rPr>
          <w:rFonts w:ascii="Verdana" w:hAnsi="Verdana" w:cs="Univers"/>
          <w:sz w:val="18"/>
          <w:szCs w:val="18"/>
        </w:rPr>
        <w:t>hebben gebracht</w:t>
      </w:r>
      <w:r w:rsidR="00636924">
        <w:rPr>
          <w:rFonts w:ascii="Verdana" w:hAnsi="Verdana" w:cs="Univers"/>
          <w:sz w:val="18"/>
          <w:szCs w:val="18"/>
        </w:rPr>
        <w:t xml:space="preserve"> of hebben geïmporteerd</w:t>
      </w:r>
      <w:r w:rsidRPr="00BD6D45">
        <w:rPr>
          <w:rFonts w:ascii="Verdana" w:hAnsi="Verdana" w:cs="Univers"/>
          <w:sz w:val="18"/>
          <w:szCs w:val="18"/>
        </w:rPr>
        <w:t xml:space="preserve">, de verplichtingen uit het </w:t>
      </w:r>
      <w:r w:rsidR="00015BC1" w:rsidRPr="00BD6D45">
        <w:rPr>
          <w:rFonts w:ascii="Verdana" w:hAnsi="Verdana" w:cs="Univers"/>
          <w:sz w:val="18"/>
          <w:szCs w:val="18"/>
        </w:rPr>
        <w:t>Besluit</w:t>
      </w:r>
      <w:r w:rsidR="00FD3F52" w:rsidRPr="00BD6D45">
        <w:rPr>
          <w:rFonts w:ascii="Verdana" w:hAnsi="Verdana" w:cs="Univers"/>
          <w:sz w:val="18"/>
          <w:szCs w:val="18"/>
        </w:rPr>
        <w:t xml:space="preserve"> </w:t>
      </w:r>
      <w:r w:rsidRPr="00BD6D45">
        <w:rPr>
          <w:rFonts w:ascii="Verdana" w:hAnsi="Verdana" w:cs="Univers"/>
          <w:sz w:val="18"/>
          <w:szCs w:val="18"/>
        </w:rPr>
        <w:t>uit.</w:t>
      </w:r>
      <w:r w:rsidR="0001311F" w:rsidRPr="00BD6D45">
        <w:rPr>
          <w:rFonts w:ascii="Verdana" w:hAnsi="Verdana" w:cs="Univers"/>
          <w:sz w:val="18"/>
          <w:szCs w:val="18"/>
        </w:rPr>
        <w:t xml:space="preserve"> </w:t>
      </w:r>
      <w:r w:rsidR="00F46449" w:rsidRPr="00BD6D45">
        <w:rPr>
          <w:rFonts w:ascii="Verdana" w:hAnsi="Verdana"/>
          <w:sz w:val="18"/>
          <w:szCs w:val="18"/>
        </w:rPr>
        <w:t>Echter, d</w:t>
      </w:r>
      <w:r w:rsidR="006917AE" w:rsidRPr="00BD6D45">
        <w:rPr>
          <w:rFonts w:ascii="Verdana" w:hAnsi="Verdana"/>
          <w:sz w:val="18"/>
          <w:szCs w:val="18"/>
        </w:rPr>
        <w:t>e voorschriften</w:t>
      </w:r>
      <w:r w:rsidR="00EE3CC1" w:rsidRPr="00BD6D45">
        <w:rPr>
          <w:rFonts w:ascii="Verdana" w:hAnsi="Verdana"/>
          <w:sz w:val="18"/>
          <w:szCs w:val="18"/>
        </w:rPr>
        <w:t xml:space="preserve"> die van toepassing zijn op het ontwerp en de vervaardiging van de verpakking</w:t>
      </w:r>
      <w:r w:rsidR="006917AE" w:rsidRPr="00BD6D45">
        <w:rPr>
          <w:rFonts w:ascii="Verdana" w:hAnsi="Verdana"/>
          <w:sz w:val="18"/>
          <w:szCs w:val="18"/>
        </w:rPr>
        <w:t xml:space="preserve"> </w:t>
      </w:r>
      <w:r w:rsidR="00625D97" w:rsidRPr="00BD6D45">
        <w:rPr>
          <w:rFonts w:ascii="Verdana" w:hAnsi="Verdana"/>
          <w:sz w:val="18"/>
          <w:szCs w:val="18"/>
        </w:rPr>
        <w:t xml:space="preserve">ter </w:t>
      </w:r>
      <w:r w:rsidR="006917AE" w:rsidRPr="00BD6D45">
        <w:rPr>
          <w:rFonts w:ascii="Verdana" w:hAnsi="Verdana"/>
          <w:sz w:val="18"/>
          <w:szCs w:val="18"/>
        </w:rPr>
        <w:t xml:space="preserve">preventie </w:t>
      </w:r>
      <w:r w:rsidR="00EE3CC1" w:rsidRPr="00BD6D45">
        <w:rPr>
          <w:rFonts w:ascii="Verdana" w:hAnsi="Verdana"/>
          <w:sz w:val="18"/>
          <w:szCs w:val="18"/>
        </w:rPr>
        <w:t>van</w:t>
      </w:r>
      <w:r w:rsidR="006917AE" w:rsidRPr="00BD6D45">
        <w:rPr>
          <w:rFonts w:ascii="Verdana" w:hAnsi="Verdana"/>
          <w:sz w:val="18"/>
          <w:szCs w:val="18"/>
        </w:rPr>
        <w:t xml:space="preserve"> verpakkingsafval </w:t>
      </w:r>
      <w:r w:rsidR="00625D97" w:rsidRPr="00BD6D45">
        <w:rPr>
          <w:rFonts w:ascii="Verdana" w:hAnsi="Verdana"/>
          <w:sz w:val="18"/>
          <w:szCs w:val="18"/>
        </w:rPr>
        <w:t>en ter bevordering van recycling</w:t>
      </w:r>
      <w:r w:rsidR="00BE6DC7" w:rsidRPr="00BD6D45">
        <w:rPr>
          <w:rFonts w:ascii="Verdana" w:hAnsi="Verdana"/>
          <w:sz w:val="18"/>
          <w:szCs w:val="18"/>
        </w:rPr>
        <w:t xml:space="preserve">, blijven te allen tijde de verantwoordelijkheid van de individuele producent en importeur. </w:t>
      </w:r>
      <w:proofErr w:type="spellStart"/>
      <w:r w:rsidR="00BE6DC7" w:rsidRPr="00BD6D45">
        <w:rPr>
          <w:rFonts w:ascii="Verdana" w:hAnsi="Verdana"/>
          <w:sz w:val="18"/>
          <w:szCs w:val="18"/>
        </w:rPr>
        <w:t>StAV</w:t>
      </w:r>
      <w:proofErr w:type="spellEnd"/>
      <w:r w:rsidR="00BE6DC7" w:rsidRPr="00BD6D45">
        <w:rPr>
          <w:rFonts w:ascii="Verdana" w:hAnsi="Verdana"/>
          <w:sz w:val="18"/>
          <w:szCs w:val="18"/>
        </w:rPr>
        <w:t xml:space="preserve"> heeft voor </w:t>
      </w:r>
      <w:r w:rsidR="00FE734D" w:rsidRPr="00BD6D45">
        <w:rPr>
          <w:rFonts w:ascii="Verdana" w:hAnsi="Verdana"/>
          <w:sz w:val="18"/>
          <w:szCs w:val="18"/>
        </w:rPr>
        <w:t xml:space="preserve">wat betreft de </w:t>
      </w:r>
      <w:r w:rsidR="00BE6DC7" w:rsidRPr="00BD6D45">
        <w:rPr>
          <w:rFonts w:ascii="Verdana" w:hAnsi="Verdana"/>
          <w:sz w:val="18"/>
          <w:szCs w:val="18"/>
        </w:rPr>
        <w:t>preventie</w:t>
      </w:r>
      <w:r w:rsidR="00FE734D" w:rsidRPr="00BD6D45">
        <w:rPr>
          <w:rFonts w:ascii="Verdana" w:hAnsi="Verdana"/>
          <w:sz w:val="18"/>
          <w:szCs w:val="18"/>
        </w:rPr>
        <w:t>verplichtingen</w:t>
      </w:r>
      <w:r w:rsidR="00BE6DC7" w:rsidRPr="00BD6D45">
        <w:rPr>
          <w:rFonts w:ascii="Verdana" w:hAnsi="Verdana"/>
          <w:sz w:val="18"/>
          <w:szCs w:val="18"/>
        </w:rPr>
        <w:t xml:space="preserve"> alleen de verplichting</w:t>
      </w:r>
      <w:r w:rsidR="006917AE" w:rsidRPr="00BD6D45">
        <w:rPr>
          <w:rFonts w:ascii="Verdana" w:hAnsi="Verdana"/>
          <w:sz w:val="18"/>
          <w:szCs w:val="18"/>
        </w:rPr>
        <w:t xml:space="preserve"> tot het indienen van een verslag</w:t>
      </w:r>
      <w:r w:rsidR="00FE734D" w:rsidRPr="00BD6D45">
        <w:rPr>
          <w:rFonts w:ascii="Verdana" w:hAnsi="Verdana"/>
          <w:sz w:val="18"/>
          <w:szCs w:val="18"/>
        </w:rPr>
        <w:t xml:space="preserve"> over de uitvoering van die preventieverplichtingen</w:t>
      </w:r>
      <w:r w:rsidR="00BE6DC7" w:rsidRPr="00BD6D45">
        <w:rPr>
          <w:rFonts w:ascii="Verdana" w:hAnsi="Verdana"/>
          <w:sz w:val="18"/>
          <w:szCs w:val="18"/>
        </w:rPr>
        <w:t xml:space="preserve"> overgenomen.</w:t>
      </w:r>
    </w:p>
    <w:p w:rsidR="003D49A5" w:rsidRPr="00BD6D45" w:rsidRDefault="003D49A5" w:rsidP="00BD6D45">
      <w:pPr>
        <w:autoSpaceDE w:val="0"/>
        <w:autoSpaceDN w:val="0"/>
        <w:adjustRightInd w:val="0"/>
        <w:spacing w:after="0" w:line="240" w:lineRule="exact"/>
        <w:rPr>
          <w:rFonts w:ascii="Verdana" w:hAnsi="Verdana"/>
          <w:i/>
          <w:sz w:val="18"/>
          <w:szCs w:val="18"/>
        </w:rPr>
      </w:pPr>
    </w:p>
    <w:p w:rsidR="009E268A" w:rsidRPr="008F2032" w:rsidRDefault="008F2032" w:rsidP="008F2032">
      <w:pPr>
        <w:pStyle w:val="Lijstalinea"/>
        <w:numPr>
          <w:ilvl w:val="1"/>
          <w:numId w:val="58"/>
        </w:numPr>
        <w:spacing w:line="240" w:lineRule="exact"/>
        <w:ind w:left="284" w:hanging="284"/>
        <w:rPr>
          <w:rFonts w:ascii="Verdana" w:hAnsi="Verdana"/>
          <w:b/>
          <w:bCs/>
          <w:i/>
          <w:iCs/>
          <w:sz w:val="18"/>
          <w:szCs w:val="18"/>
        </w:rPr>
      </w:pPr>
      <w:r>
        <w:rPr>
          <w:rFonts w:ascii="Verdana" w:hAnsi="Verdana"/>
          <w:b/>
          <w:bCs/>
          <w:i/>
          <w:iCs/>
          <w:sz w:val="18"/>
          <w:szCs w:val="18"/>
        </w:rPr>
        <w:t xml:space="preserve">. </w:t>
      </w:r>
      <w:r w:rsidR="00987D49" w:rsidRPr="008F2032">
        <w:rPr>
          <w:rFonts w:ascii="Verdana" w:hAnsi="Verdana"/>
          <w:b/>
          <w:bCs/>
          <w:i/>
          <w:iCs/>
          <w:sz w:val="18"/>
          <w:szCs w:val="18"/>
        </w:rPr>
        <w:t>Probleem</w:t>
      </w:r>
    </w:p>
    <w:p w:rsidR="008F2032" w:rsidRPr="008F2032" w:rsidRDefault="008F2032" w:rsidP="008F2032">
      <w:pPr>
        <w:pStyle w:val="Lijstalinea"/>
        <w:spacing w:line="240" w:lineRule="exact"/>
        <w:ind w:left="1155"/>
        <w:rPr>
          <w:rFonts w:ascii="Verdana" w:hAnsi="Verdana"/>
          <w:b/>
          <w:bCs/>
          <w:i/>
          <w:iCs/>
          <w:sz w:val="18"/>
          <w:szCs w:val="18"/>
        </w:rPr>
      </w:pPr>
    </w:p>
    <w:p w:rsidR="00B243F6" w:rsidRPr="00BD6D45" w:rsidRDefault="0059287C" w:rsidP="00BD6D45">
      <w:pPr>
        <w:spacing w:after="0" w:line="240" w:lineRule="exact"/>
        <w:rPr>
          <w:rFonts w:ascii="Verdana" w:hAnsi="Verdana"/>
          <w:sz w:val="18"/>
          <w:szCs w:val="18"/>
        </w:rPr>
      </w:pPr>
      <w:r w:rsidRPr="00BD6D45">
        <w:rPr>
          <w:rFonts w:ascii="Verdana" w:hAnsi="Verdana"/>
          <w:sz w:val="18"/>
          <w:szCs w:val="18"/>
        </w:rPr>
        <w:t xml:space="preserve">Het </w:t>
      </w:r>
      <w:r w:rsidR="00015BC1" w:rsidRPr="00BD6D45">
        <w:rPr>
          <w:rFonts w:ascii="Verdana" w:hAnsi="Verdana"/>
          <w:sz w:val="18"/>
          <w:szCs w:val="18"/>
        </w:rPr>
        <w:t>Besluit</w:t>
      </w:r>
      <w:r w:rsidR="00B243F6" w:rsidRPr="00BD6D45">
        <w:rPr>
          <w:rFonts w:ascii="Verdana" w:hAnsi="Verdana"/>
          <w:sz w:val="18"/>
          <w:szCs w:val="18"/>
        </w:rPr>
        <w:t xml:space="preserve"> beoogt net als het </w:t>
      </w:r>
      <w:r w:rsidR="00015BC1" w:rsidRPr="00BD6D45">
        <w:rPr>
          <w:rFonts w:ascii="Verdana" w:hAnsi="Verdana"/>
          <w:sz w:val="18"/>
          <w:szCs w:val="18"/>
        </w:rPr>
        <w:t>Besluit</w:t>
      </w:r>
      <w:r w:rsidR="00B243F6" w:rsidRPr="00BD6D45">
        <w:rPr>
          <w:rFonts w:ascii="Verdana" w:hAnsi="Verdana"/>
          <w:sz w:val="18"/>
          <w:szCs w:val="18"/>
        </w:rPr>
        <w:t xml:space="preserve"> 2005 uitvoering </w:t>
      </w:r>
      <w:r w:rsidR="00FD3F52" w:rsidRPr="00BD6D45">
        <w:rPr>
          <w:rFonts w:ascii="Verdana" w:hAnsi="Verdana"/>
          <w:sz w:val="18"/>
          <w:szCs w:val="18"/>
        </w:rPr>
        <w:t xml:space="preserve">te geven aan de </w:t>
      </w:r>
      <w:r w:rsidRPr="00BD6D45">
        <w:rPr>
          <w:rFonts w:ascii="Verdana" w:hAnsi="Verdana"/>
          <w:sz w:val="18"/>
          <w:szCs w:val="18"/>
        </w:rPr>
        <w:t>richtlijn</w:t>
      </w:r>
      <w:r w:rsidR="00B26F4C" w:rsidRPr="00BD6D45">
        <w:rPr>
          <w:rFonts w:ascii="Verdana" w:hAnsi="Verdana"/>
          <w:sz w:val="18"/>
          <w:szCs w:val="18"/>
        </w:rPr>
        <w:t xml:space="preserve"> verpakkingen</w:t>
      </w:r>
      <w:r w:rsidR="00FD3F52" w:rsidRPr="00BD6D45">
        <w:rPr>
          <w:rFonts w:ascii="Verdana" w:hAnsi="Verdana"/>
          <w:sz w:val="18"/>
          <w:szCs w:val="18"/>
        </w:rPr>
        <w:t xml:space="preserve">. </w:t>
      </w:r>
      <w:r w:rsidRPr="00BD6D45">
        <w:rPr>
          <w:rFonts w:ascii="Verdana" w:hAnsi="Verdana"/>
          <w:sz w:val="18"/>
          <w:szCs w:val="18"/>
        </w:rPr>
        <w:t>Daarnaast beoogt</w:t>
      </w:r>
      <w:r w:rsidR="00B243F6" w:rsidRPr="00BD6D45">
        <w:rPr>
          <w:rFonts w:ascii="Verdana" w:hAnsi="Verdana"/>
          <w:sz w:val="18"/>
          <w:szCs w:val="18"/>
        </w:rPr>
        <w:t xml:space="preserve"> </w:t>
      </w:r>
      <w:r w:rsidR="00FD3F52" w:rsidRPr="00BD6D45">
        <w:rPr>
          <w:rFonts w:ascii="Verdana" w:hAnsi="Verdana"/>
          <w:sz w:val="18"/>
          <w:szCs w:val="18"/>
        </w:rPr>
        <w:t>het</w:t>
      </w:r>
      <w:r w:rsidR="00B243F6" w:rsidRPr="00BD6D45">
        <w:rPr>
          <w:rFonts w:ascii="Verdana" w:hAnsi="Verdana"/>
          <w:sz w:val="18"/>
          <w:szCs w:val="18"/>
        </w:rPr>
        <w:t xml:space="preserve"> </w:t>
      </w:r>
      <w:r w:rsidR="00015BC1" w:rsidRPr="00BD6D45">
        <w:rPr>
          <w:rFonts w:ascii="Verdana" w:hAnsi="Verdana"/>
          <w:sz w:val="18"/>
          <w:szCs w:val="18"/>
        </w:rPr>
        <w:t>Besluit</w:t>
      </w:r>
      <w:r w:rsidR="00FD3F52" w:rsidRPr="00BD6D45">
        <w:rPr>
          <w:rFonts w:ascii="Verdana" w:hAnsi="Verdana"/>
          <w:sz w:val="18"/>
          <w:szCs w:val="18"/>
        </w:rPr>
        <w:t xml:space="preserve"> </w:t>
      </w:r>
      <w:r w:rsidR="00B243F6" w:rsidRPr="00BD6D45">
        <w:rPr>
          <w:rFonts w:ascii="Verdana" w:hAnsi="Verdana"/>
          <w:sz w:val="18"/>
          <w:szCs w:val="18"/>
        </w:rPr>
        <w:t xml:space="preserve">een aantal specifieke problemen op te lossen, die hieronder los van elkaar toegelicht zullen worden. </w:t>
      </w:r>
    </w:p>
    <w:p w:rsidR="00A47B7B" w:rsidRPr="00BD6D45" w:rsidRDefault="00306A0D" w:rsidP="00BD6D45">
      <w:pPr>
        <w:spacing w:after="0" w:line="240" w:lineRule="exact"/>
        <w:rPr>
          <w:rFonts w:ascii="Verdana" w:hAnsi="Verdana"/>
          <w:iCs/>
          <w:sz w:val="18"/>
          <w:szCs w:val="18"/>
        </w:rPr>
      </w:pPr>
      <w:r w:rsidRPr="00BD6D45">
        <w:rPr>
          <w:rFonts w:ascii="Verdana" w:hAnsi="Verdana"/>
          <w:iCs/>
          <w:sz w:val="18"/>
          <w:szCs w:val="18"/>
        </w:rPr>
        <w:t xml:space="preserve">Met de afgesloten </w:t>
      </w:r>
      <w:r w:rsidR="00015BC1" w:rsidRPr="00BD6D45">
        <w:rPr>
          <w:rFonts w:ascii="Verdana" w:hAnsi="Verdana"/>
          <w:iCs/>
          <w:sz w:val="18"/>
          <w:szCs w:val="18"/>
        </w:rPr>
        <w:t>Raamovereenkomst</w:t>
      </w:r>
      <w:r w:rsidR="00A47B7B" w:rsidRPr="00BD6D45">
        <w:rPr>
          <w:rFonts w:ascii="Verdana" w:hAnsi="Verdana"/>
          <w:iCs/>
          <w:sz w:val="18"/>
          <w:szCs w:val="18"/>
        </w:rPr>
        <w:t xml:space="preserve"> zijn er afspraken gemaakt om tegemoet te komen aan de hieronder genoemde problemen en de wens om daar oplossingen voor te realiseren. </w:t>
      </w:r>
    </w:p>
    <w:p w:rsidR="00B26F4C" w:rsidRPr="00BD6D45" w:rsidRDefault="00B26F4C" w:rsidP="00BD6D45">
      <w:pPr>
        <w:spacing w:after="0" w:line="240" w:lineRule="exact"/>
        <w:rPr>
          <w:rFonts w:ascii="Verdana" w:hAnsi="Verdana"/>
          <w:iCs/>
          <w:sz w:val="18"/>
          <w:szCs w:val="18"/>
        </w:rPr>
      </w:pPr>
    </w:p>
    <w:p w:rsidR="00F80EAE" w:rsidRPr="00BD6D45" w:rsidRDefault="00987D49" w:rsidP="00BD6D45">
      <w:pPr>
        <w:spacing w:after="0" w:line="240" w:lineRule="exact"/>
        <w:rPr>
          <w:rFonts w:ascii="Verdana" w:hAnsi="Verdana"/>
          <w:b/>
          <w:i/>
          <w:sz w:val="18"/>
          <w:szCs w:val="18"/>
        </w:rPr>
      </w:pPr>
      <w:r w:rsidRPr="00BD6D45">
        <w:rPr>
          <w:rFonts w:ascii="Verdana" w:hAnsi="Verdana"/>
          <w:b/>
          <w:i/>
          <w:sz w:val="18"/>
          <w:szCs w:val="18"/>
        </w:rPr>
        <w:t>2.3.1. Te weinig aandacht voor verduurzaming</w:t>
      </w:r>
    </w:p>
    <w:p w:rsidR="00392DB1" w:rsidRPr="00BD6D45" w:rsidRDefault="00392DB1" w:rsidP="00BD6D45">
      <w:pPr>
        <w:spacing w:after="0" w:line="240" w:lineRule="exact"/>
        <w:rPr>
          <w:rFonts w:ascii="Verdana" w:hAnsi="Verdana"/>
          <w:b/>
          <w:sz w:val="18"/>
          <w:szCs w:val="18"/>
        </w:rPr>
      </w:pPr>
    </w:p>
    <w:p w:rsidR="00EC41E1" w:rsidRPr="00241D03" w:rsidRDefault="00B6309B" w:rsidP="00EC41E1">
      <w:pPr>
        <w:spacing w:after="0" w:line="240" w:lineRule="exact"/>
        <w:rPr>
          <w:rFonts w:ascii="Verdana" w:hAnsi="Verdana"/>
          <w:iCs/>
          <w:sz w:val="18"/>
          <w:szCs w:val="18"/>
        </w:rPr>
      </w:pPr>
      <w:r w:rsidRPr="00BD6D45">
        <w:rPr>
          <w:rFonts w:ascii="Verdana" w:hAnsi="Verdana"/>
          <w:sz w:val="18"/>
          <w:szCs w:val="18"/>
        </w:rPr>
        <w:t xml:space="preserve">Vanwege de noodzaak om efficiënter met de grondstoffen om te gaan, hebben de </w:t>
      </w:r>
      <w:r w:rsidR="00EE3CC1" w:rsidRPr="00BD6D45">
        <w:rPr>
          <w:rFonts w:ascii="Verdana" w:hAnsi="Verdana"/>
          <w:sz w:val="18"/>
          <w:szCs w:val="18"/>
        </w:rPr>
        <w:t xml:space="preserve">partijen bij de </w:t>
      </w:r>
      <w:r w:rsidR="00015BC1" w:rsidRPr="00BD6D45">
        <w:rPr>
          <w:rFonts w:ascii="Verdana" w:hAnsi="Verdana"/>
          <w:sz w:val="18"/>
          <w:szCs w:val="18"/>
        </w:rPr>
        <w:t>Raamovereenkomst</w:t>
      </w:r>
      <w:r w:rsidR="00AE1FB8" w:rsidRPr="00BD6D45">
        <w:rPr>
          <w:rFonts w:ascii="Verdana" w:hAnsi="Verdana"/>
          <w:sz w:val="18"/>
          <w:szCs w:val="18"/>
        </w:rPr>
        <w:t xml:space="preserve"> geconstateerd</w:t>
      </w:r>
      <w:r w:rsidRPr="00BD6D45">
        <w:rPr>
          <w:rFonts w:ascii="Verdana" w:hAnsi="Verdana"/>
          <w:sz w:val="18"/>
          <w:szCs w:val="18"/>
        </w:rPr>
        <w:t xml:space="preserve"> dat er behoefte was aan afspraken die tot structurele verduurzaming van de verpakkingsketen zullen leiden. Deze</w:t>
      </w:r>
      <w:r w:rsidR="000B73B1" w:rsidRPr="00BD6D45">
        <w:rPr>
          <w:rFonts w:ascii="Verdana" w:hAnsi="Verdana"/>
          <w:iCs/>
          <w:sz w:val="18"/>
          <w:szCs w:val="18"/>
        </w:rPr>
        <w:t xml:space="preserve"> </w:t>
      </w:r>
      <w:r w:rsidR="00DA268C" w:rsidRPr="00BD6D45">
        <w:rPr>
          <w:rFonts w:ascii="Verdana" w:hAnsi="Verdana"/>
          <w:iCs/>
          <w:sz w:val="18"/>
          <w:szCs w:val="18"/>
        </w:rPr>
        <w:t xml:space="preserve">nieuwe afspraken </w:t>
      </w:r>
      <w:r w:rsidR="0013795F" w:rsidRPr="00BD6D45">
        <w:rPr>
          <w:rFonts w:ascii="Verdana" w:hAnsi="Verdana"/>
          <w:iCs/>
          <w:sz w:val="18"/>
          <w:szCs w:val="18"/>
        </w:rPr>
        <w:t xml:space="preserve">moeten </w:t>
      </w:r>
      <w:r w:rsidRPr="00BD6D45">
        <w:rPr>
          <w:rFonts w:ascii="Verdana" w:hAnsi="Verdana"/>
          <w:iCs/>
          <w:sz w:val="18"/>
          <w:szCs w:val="18"/>
        </w:rPr>
        <w:t xml:space="preserve">leiden tot </w:t>
      </w:r>
      <w:r w:rsidR="00DA268C" w:rsidRPr="00BD6D45">
        <w:rPr>
          <w:rFonts w:ascii="Verdana" w:hAnsi="Verdana"/>
          <w:iCs/>
          <w:sz w:val="18"/>
          <w:szCs w:val="18"/>
        </w:rPr>
        <w:t>zoveel mogelijk verduurzaming in de hele kete</w:t>
      </w:r>
      <w:r w:rsidRPr="00BD6D45">
        <w:rPr>
          <w:rFonts w:ascii="Verdana" w:hAnsi="Verdana"/>
          <w:iCs/>
          <w:sz w:val="18"/>
          <w:szCs w:val="18"/>
        </w:rPr>
        <w:t>n</w:t>
      </w:r>
      <w:r w:rsidR="000B73B1" w:rsidRPr="00BD6D45">
        <w:rPr>
          <w:rFonts w:ascii="Verdana" w:hAnsi="Verdana"/>
          <w:iCs/>
          <w:sz w:val="18"/>
          <w:szCs w:val="18"/>
        </w:rPr>
        <w:t>, dus van productie</w:t>
      </w:r>
      <w:r w:rsidR="00FE734D" w:rsidRPr="00BD6D45">
        <w:rPr>
          <w:rFonts w:ascii="Verdana" w:hAnsi="Verdana"/>
          <w:iCs/>
          <w:sz w:val="18"/>
          <w:szCs w:val="18"/>
        </w:rPr>
        <w:t>fase</w:t>
      </w:r>
      <w:r w:rsidR="000B73B1" w:rsidRPr="00BD6D45">
        <w:rPr>
          <w:rFonts w:ascii="Verdana" w:hAnsi="Verdana"/>
          <w:iCs/>
          <w:sz w:val="18"/>
          <w:szCs w:val="18"/>
        </w:rPr>
        <w:t xml:space="preserve"> tot afvalfase</w:t>
      </w:r>
      <w:r w:rsidR="00494325" w:rsidRPr="00BD6D45">
        <w:rPr>
          <w:rFonts w:ascii="Verdana" w:hAnsi="Verdana"/>
          <w:iCs/>
          <w:sz w:val="18"/>
          <w:szCs w:val="18"/>
        </w:rPr>
        <w:t>,</w:t>
      </w:r>
      <w:r w:rsidR="00DA268C" w:rsidRPr="00BD6D45">
        <w:rPr>
          <w:rFonts w:ascii="Verdana" w:hAnsi="Verdana"/>
          <w:iCs/>
          <w:sz w:val="18"/>
          <w:szCs w:val="18"/>
        </w:rPr>
        <w:t xml:space="preserve"> en </w:t>
      </w:r>
      <w:r w:rsidR="00494325" w:rsidRPr="00BD6D45">
        <w:rPr>
          <w:rFonts w:ascii="Verdana" w:hAnsi="Verdana"/>
          <w:iCs/>
          <w:sz w:val="18"/>
          <w:szCs w:val="18"/>
        </w:rPr>
        <w:t xml:space="preserve">tot </w:t>
      </w:r>
      <w:r w:rsidR="00DA268C" w:rsidRPr="00BD6D45">
        <w:rPr>
          <w:rFonts w:ascii="Verdana" w:hAnsi="Verdana"/>
          <w:iCs/>
          <w:sz w:val="18"/>
          <w:szCs w:val="18"/>
        </w:rPr>
        <w:t>het sluiten van de</w:t>
      </w:r>
      <w:r w:rsidR="000B73B1" w:rsidRPr="00BD6D45">
        <w:rPr>
          <w:rFonts w:ascii="Verdana" w:hAnsi="Verdana"/>
          <w:iCs/>
          <w:sz w:val="18"/>
          <w:szCs w:val="18"/>
        </w:rPr>
        <w:t>ze</w:t>
      </w:r>
      <w:r w:rsidR="00DA268C" w:rsidRPr="00BD6D45">
        <w:rPr>
          <w:rFonts w:ascii="Verdana" w:hAnsi="Verdana"/>
          <w:iCs/>
          <w:sz w:val="18"/>
          <w:szCs w:val="18"/>
        </w:rPr>
        <w:t xml:space="preserve"> keten op een manier </w:t>
      </w:r>
      <w:r w:rsidR="000B73B1" w:rsidRPr="00BD6D45">
        <w:rPr>
          <w:rFonts w:ascii="Verdana" w:hAnsi="Verdana"/>
          <w:iCs/>
          <w:sz w:val="18"/>
          <w:szCs w:val="18"/>
        </w:rPr>
        <w:t>dat het een zichzelf bedruipende keten wordt</w:t>
      </w:r>
      <w:r w:rsidR="00494325" w:rsidRPr="00BD6D45">
        <w:rPr>
          <w:rFonts w:ascii="Verdana" w:hAnsi="Verdana"/>
          <w:iCs/>
          <w:sz w:val="18"/>
          <w:szCs w:val="18"/>
        </w:rPr>
        <w:t>.</w:t>
      </w:r>
      <w:r w:rsidR="00392DB1" w:rsidRPr="00BD6D45">
        <w:rPr>
          <w:rFonts w:ascii="Verdana" w:hAnsi="Verdana"/>
          <w:iCs/>
          <w:sz w:val="18"/>
          <w:szCs w:val="18"/>
        </w:rPr>
        <w:t xml:space="preserve"> </w:t>
      </w:r>
      <w:r w:rsidR="000B73B1" w:rsidRPr="00BD6D45">
        <w:rPr>
          <w:rFonts w:ascii="Verdana" w:hAnsi="Verdana"/>
          <w:iCs/>
          <w:sz w:val="18"/>
          <w:szCs w:val="18"/>
        </w:rPr>
        <w:t xml:space="preserve">Op die manier wordt verstandiger omgegaan met de grondstoffen die nodig zijn voor verpakkingen. </w:t>
      </w:r>
    </w:p>
    <w:p w:rsidR="00EC41E1" w:rsidRDefault="00F52C2A" w:rsidP="00EC41E1">
      <w:pPr>
        <w:spacing w:after="0" w:line="240" w:lineRule="exact"/>
        <w:rPr>
          <w:rFonts w:ascii="Verdana" w:hAnsi="Verdana"/>
          <w:iCs/>
          <w:sz w:val="18"/>
          <w:szCs w:val="18"/>
        </w:rPr>
      </w:pPr>
      <w:r w:rsidRPr="00403657">
        <w:rPr>
          <w:rFonts w:ascii="Verdana" w:hAnsi="Verdana"/>
          <w:iCs/>
          <w:sz w:val="18"/>
          <w:szCs w:val="18"/>
        </w:rPr>
        <w:t>Zowel meer en beter recyclen als verduurzamen van de keten door een beter ontwerp van verpakkingen en minder verspilling van grondstoffen passen goed bij de prioriteit “Van Afval Naar Grondstof (VANG)”, zoals verwoord in de brief van de Staatssecretaris van I en M van 20 juni 2013 en 28 januari 2014 aan de Tweede Kamer</w:t>
      </w:r>
      <w:r w:rsidRPr="00403657">
        <w:rPr>
          <w:rStyle w:val="Voetnootmarkering"/>
          <w:rFonts w:ascii="Verdana" w:hAnsi="Verdana"/>
          <w:iCs/>
          <w:sz w:val="18"/>
          <w:szCs w:val="18"/>
        </w:rPr>
        <w:footnoteReference w:id="7"/>
      </w:r>
      <w:r w:rsidRPr="00403657">
        <w:rPr>
          <w:rFonts w:ascii="Verdana" w:hAnsi="Verdana"/>
          <w:iCs/>
          <w:sz w:val="18"/>
          <w:szCs w:val="18"/>
        </w:rPr>
        <w:t>.</w:t>
      </w:r>
      <w:r w:rsidR="00EC41E1" w:rsidRPr="00BD6D45">
        <w:rPr>
          <w:rFonts w:ascii="Verdana" w:hAnsi="Verdana"/>
          <w:iCs/>
          <w:sz w:val="18"/>
          <w:szCs w:val="18"/>
        </w:rPr>
        <w:t xml:space="preserve"> </w:t>
      </w:r>
    </w:p>
    <w:p w:rsidR="00F46809" w:rsidRPr="00BD6D45" w:rsidRDefault="00F46809" w:rsidP="00BD6D45">
      <w:pPr>
        <w:spacing w:after="0" w:line="240" w:lineRule="exact"/>
        <w:rPr>
          <w:rFonts w:ascii="Verdana" w:hAnsi="Verdana"/>
          <w:iCs/>
          <w:sz w:val="18"/>
          <w:szCs w:val="18"/>
        </w:rPr>
      </w:pPr>
    </w:p>
    <w:p w:rsidR="003D49A5" w:rsidRPr="00BD6D45" w:rsidRDefault="00625D97" w:rsidP="00BD6D45">
      <w:pPr>
        <w:spacing w:after="0" w:line="240" w:lineRule="exact"/>
        <w:ind w:right="188"/>
        <w:rPr>
          <w:rFonts w:ascii="Verdana" w:eastAsia="Times New Roman" w:hAnsi="Verdana" w:cs="Tahoma"/>
          <w:sz w:val="18"/>
          <w:szCs w:val="18"/>
        </w:rPr>
      </w:pPr>
      <w:r w:rsidRPr="00BD6D45">
        <w:rPr>
          <w:rFonts w:ascii="Verdana" w:hAnsi="Verdana"/>
          <w:iCs/>
          <w:sz w:val="18"/>
          <w:szCs w:val="18"/>
        </w:rPr>
        <w:t xml:space="preserve">In de </w:t>
      </w:r>
      <w:r w:rsidR="00EE3CC1" w:rsidRPr="00BD6D45">
        <w:rPr>
          <w:rFonts w:ascii="Verdana" w:hAnsi="Verdana"/>
          <w:iCs/>
          <w:sz w:val="18"/>
          <w:szCs w:val="18"/>
        </w:rPr>
        <w:t xml:space="preserve">richtlijn </w:t>
      </w:r>
      <w:r w:rsidR="00B26F4C" w:rsidRPr="00BD6D45">
        <w:rPr>
          <w:rFonts w:ascii="Verdana" w:hAnsi="Verdana"/>
          <w:iCs/>
          <w:sz w:val="18"/>
          <w:szCs w:val="18"/>
        </w:rPr>
        <w:t xml:space="preserve">verpakkingen </w:t>
      </w:r>
      <w:r w:rsidR="00EE3CC1" w:rsidRPr="00BD6D45">
        <w:rPr>
          <w:rFonts w:ascii="Verdana" w:hAnsi="Verdana"/>
          <w:iCs/>
          <w:sz w:val="18"/>
          <w:szCs w:val="18"/>
        </w:rPr>
        <w:t xml:space="preserve">zijn eisen opgenomen </w:t>
      </w:r>
      <w:r w:rsidR="0020268A" w:rsidRPr="00BD6D45">
        <w:rPr>
          <w:rFonts w:ascii="Verdana" w:hAnsi="Verdana"/>
          <w:iCs/>
          <w:sz w:val="18"/>
          <w:szCs w:val="18"/>
        </w:rPr>
        <w:t>ten aanzien van preve</w:t>
      </w:r>
      <w:r w:rsidR="00894A4D" w:rsidRPr="00BD6D45">
        <w:rPr>
          <w:rFonts w:ascii="Verdana" w:hAnsi="Verdana"/>
          <w:iCs/>
          <w:sz w:val="18"/>
          <w:szCs w:val="18"/>
        </w:rPr>
        <w:t>ntie. D</w:t>
      </w:r>
      <w:r w:rsidR="00494325" w:rsidRPr="00BD6D45">
        <w:rPr>
          <w:rFonts w:ascii="Verdana" w:hAnsi="Verdana"/>
          <w:iCs/>
          <w:sz w:val="18"/>
          <w:szCs w:val="18"/>
        </w:rPr>
        <w:t>i</w:t>
      </w:r>
      <w:r w:rsidR="00894A4D" w:rsidRPr="00BD6D45">
        <w:rPr>
          <w:rFonts w:ascii="Verdana" w:hAnsi="Verdana"/>
          <w:iCs/>
          <w:sz w:val="18"/>
          <w:szCs w:val="18"/>
        </w:rPr>
        <w:t xml:space="preserve">e richtlijn verstaat </w:t>
      </w:r>
      <w:r w:rsidR="0020268A" w:rsidRPr="00BD6D45">
        <w:rPr>
          <w:rFonts w:ascii="Verdana" w:hAnsi="Verdana"/>
          <w:iCs/>
          <w:sz w:val="18"/>
          <w:szCs w:val="18"/>
        </w:rPr>
        <w:t xml:space="preserve">onder </w:t>
      </w:r>
      <w:r w:rsidR="00894A4D" w:rsidRPr="00BD6D45">
        <w:rPr>
          <w:rFonts w:ascii="Verdana" w:hAnsi="Verdana"/>
          <w:iCs/>
          <w:sz w:val="18"/>
          <w:szCs w:val="18"/>
        </w:rPr>
        <w:t xml:space="preserve">preventie </w:t>
      </w:r>
      <w:r w:rsidR="0020268A" w:rsidRPr="00BD6D45">
        <w:rPr>
          <w:rFonts w:ascii="Verdana" w:hAnsi="Verdana"/>
          <w:iCs/>
          <w:sz w:val="18"/>
          <w:szCs w:val="18"/>
        </w:rPr>
        <w:t xml:space="preserve">de </w:t>
      </w:r>
      <w:r w:rsidR="00210EAC" w:rsidRPr="00BD6D45">
        <w:rPr>
          <w:rFonts w:ascii="Verdana" w:eastAsia="Times New Roman" w:hAnsi="Verdana" w:cs="Tahoma"/>
          <w:sz w:val="18"/>
          <w:szCs w:val="18"/>
        </w:rPr>
        <w:t>vermindering van de hoeveelheid en de schadelijkheid voor het milieu van materialen en stoffen gebruikt in verpakking</w:t>
      </w:r>
      <w:r w:rsidR="00F46809" w:rsidRPr="00BD6D45">
        <w:rPr>
          <w:rFonts w:ascii="Verdana" w:eastAsia="Times New Roman" w:hAnsi="Verdana" w:cs="Tahoma"/>
          <w:sz w:val="18"/>
          <w:szCs w:val="18"/>
        </w:rPr>
        <w:t>en</w:t>
      </w:r>
      <w:r w:rsidR="00210EAC" w:rsidRPr="00BD6D45">
        <w:rPr>
          <w:rFonts w:ascii="Verdana" w:eastAsia="Times New Roman" w:hAnsi="Verdana" w:cs="Tahoma"/>
          <w:sz w:val="18"/>
          <w:szCs w:val="18"/>
        </w:rPr>
        <w:t>, op het niveau van het productieproces en in de fase van het in de handel brengen, de distributie, het gebruik en de verwijdering</w:t>
      </w:r>
      <w:r w:rsidR="0005141E" w:rsidRPr="00BD6D45">
        <w:rPr>
          <w:rFonts w:ascii="Verdana" w:eastAsia="Times New Roman" w:hAnsi="Verdana" w:cs="Tahoma"/>
          <w:sz w:val="18"/>
          <w:szCs w:val="18"/>
        </w:rPr>
        <w:t xml:space="preserve">. De </w:t>
      </w:r>
      <w:r w:rsidR="00210EAC" w:rsidRPr="00BD6D45">
        <w:rPr>
          <w:rFonts w:ascii="Verdana" w:eastAsia="Times New Roman" w:hAnsi="Verdana" w:cs="Tahoma"/>
          <w:sz w:val="18"/>
          <w:szCs w:val="18"/>
        </w:rPr>
        <w:t xml:space="preserve">richtlijn </w:t>
      </w:r>
      <w:r w:rsidR="00B26F4C" w:rsidRPr="00BD6D45">
        <w:rPr>
          <w:rFonts w:ascii="Verdana" w:eastAsia="Times New Roman" w:hAnsi="Verdana" w:cs="Tahoma"/>
          <w:sz w:val="18"/>
          <w:szCs w:val="18"/>
        </w:rPr>
        <w:t xml:space="preserve">verpakkingen </w:t>
      </w:r>
      <w:r w:rsidR="00210EAC" w:rsidRPr="00BD6D45">
        <w:rPr>
          <w:rFonts w:ascii="Verdana" w:eastAsia="Times New Roman" w:hAnsi="Verdana" w:cs="Tahoma"/>
          <w:sz w:val="18"/>
          <w:szCs w:val="18"/>
        </w:rPr>
        <w:t xml:space="preserve">verplicht de lidstaten om </w:t>
      </w:r>
      <w:r w:rsidR="00453F61" w:rsidRPr="00BD6D45">
        <w:rPr>
          <w:rFonts w:ascii="Verdana" w:eastAsia="Times New Roman" w:hAnsi="Verdana" w:cs="Tahoma"/>
          <w:sz w:val="18"/>
          <w:szCs w:val="18"/>
        </w:rPr>
        <w:t>preventie</w:t>
      </w:r>
      <w:r w:rsidR="00210EAC" w:rsidRPr="00BD6D45">
        <w:rPr>
          <w:rFonts w:ascii="Verdana" w:eastAsia="Times New Roman" w:hAnsi="Verdana" w:cs="Tahoma"/>
          <w:sz w:val="18"/>
          <w:szCs w:val="18"/>
        </w:rPr>
        <w:t xml:space="preserve">maatregelen te nemen ter voorkoming van verpakkingsafval. Tevens verplicht de richtlijn lidstaten erop toe te zien dat alleen verpakkingen in de handel worden gebracht die voldoen aan de in de richtlijn opgenomen </w:t>
      </w:r>
      <w:r w:rsidR="0059287C" w:rsidRPr="00BD6D45">
        <w:rPr>
          <w:rFonts w:ascii="Verdana" w:eastAsia="Times New Roman" w:hAnsi="Verdana" w:cs="Tahoma"/>
          <w:sz w:val="18"/>
          <w:szCs w:val="18"/>
        </w:rPr>
        <w:t>essentiële</w:t>
      </w:r>
      <w:r w:rsidR="00210EAC" w:rsidRPr="00BD6D45">
        <w:rPr>
          <w:rFonts w:ascii="Verdana" w:eastAsia="Times New Roman" w:hAnsi="Verdana" w:cs="Tahoma"/>
          <w:sz w:val="18"/>
          <w:szCs w:val="18"/>
        </w:rPr>
        <w:t xml:space="preserve"> eisen. </w:t>
      </w:r>
    </w:p>
    <w:p w:rsidR="003D49A5" w:rsidRPr="00BD6D45" w:rsidRDefault="00210EAC" w:rsidP="00BD6D45">
      <w:pPr>
        <w:spacing w:after="0" w:line="240" w:lineRule="exact"/>
        <w:ind w:right="188"/>
        <w:rPr>
          <w:rFonts w:ascii="Verdana" w:eastAsia="Times New Roman" w:hAnsi="Verdana" w:cs="Tahoma"/>
          <w:sz w:val="18"/>
          <w:szCs w:val="18"/>
        </w:rPr>
      </w:pPr>
      <w:r w:rsidRPr="00BD6D45">
        <w:rPr>
          <w:rFonts w:ascii="Verdana" w:eastAsia="Times New Roman" w:hAnsi="Verdana" w:cs="Tahoma"/>
          <w:sz w:val="18"/>
          <w:szCs w:val="18"/>
        </w:rPr>
        <w:t xml:space="preserve">Onder </w:t>
      </w:r>
      <w:r w:rsidR="00867D78" w:rsidRPr="00BD6D45">
        <w:rPr>
          <w:rFonts w:ascii="Verdana" w:eastAsia="Times New Roman" w:hAnsi="Verdana" w:cs="Tahoma"/>
          <w:sz w:val="18"/>
          <w:szCs w:val="18"/>
        </w:rPr>
        <w:t>‘</w:t>
      </w:r>
      <w:r w:rsidR="0059287C" w:rsidRPr="00BD6D45">
        <w:rPr>
          <w:rFonts w:ascii="Verdana" w:eastAsia="Times New Roman" w:hAnsi="Verdana" w:cs="Tahoma"/>
          <w:sz w:val="18"/>
          <w:szCs w:val="18"/>
        </w:rPr>
        <w:t>essentiële</w:t>
      </w:r>
      <w:r w:rsidRPr="00BD6D45">
        <w:rPr>
          <w:rFonts w:ascii="Verdana" w:eastAsia="Times New Roman" w:hAnsi="Verdana" w:cs="Tahoma"/>
          <w:sz w:val="18"/>
          <w:szCs w:val="18"/>
        </w:rPr>
        <w:t xml:space="preserve"> eisen</w:t>
      </w:r>
      <w:r w:rsidR="00867D78" w:rsidRPr="00BD6D45">
        <w:rPr>
          <w:rFonts w:ascii="Verdana" w:eastAsia="Times New Roman" w:hAnsi="Verdana" w:cs="Tahoma"/>
          <w:sz w:val="18"/>
          <w:szCs w:val="18"/>
        </w:rPr>
        <w:t>’</w:t>
      </w:r>
      <w:r w:rsidRPr="00BD6D45">
        <w:rPr>
          <w:rFonts w:ascii="Verdana" w:eastAsia="Times New Roman" w:hAnsi="Verdana" w:cs="Tahoma"/>
          <w:sz w:val="18"/>
          <w:szCs w:val="18"/>
        </w:rPr>
        <w:t xml:space="preserve"> worden </w:t>
      </w:r>
      <w:r w:rsidR="00894A4D" w:rsidRPr="00BD6D45">
        <w:rPr>
          <w:rFonts w:ascii="Verdana" w:eastAsia="Times New Roman" w:hAnsi="Verdana" w:cs="Tahoma"/>
          <w:sz w:val="18"/>
          <w:szCs w:val="18"/>
        </w:rPr>
        <w:t xml:space="preserve">onder meer </w:t>
      </w:r>
      <w:r w:rsidRPr="00BD6D45">
        <w:rPr>
          <w:rFonts w:ascii="Verdana" w:eastAsia="Times New Roman" w:hAnsi="Verdana" w:cs="Tahoma"/>
          <w:sz w:val="18"/>
          <w:szCs w:val="18"/>
        </w:rPr>
        <w:t xml:space="preserve">verstaan de eisen aan </w:t>
      </w:r>
      <w:r w:rsidR="00894A4D" w:rsidRPr="00BD6D45">
        <w:rPr>
          <w:rFonts w:ascii="Verdana" w:eastAsia="Times New Roman" w:hAnsi="Verdana" w:cs="Tahoma"/>
          <w:sz w:val="18"/>
          <w:szCs w:val="18"/>
        </w:rPr>
        <w:t>het maximaal toegestane gehalte</w:t>
      </w:r>
      <w:r w:rsidRPr="00BD6D45">
        <w:rPr>
          <w:rFonts w:ascii="Verdana" w:eastAsia="Times New Roman" w:hAnsi="Verdana" w:cs="Tahoma"/>
          <w:sz w:val="18"/>
          <w:szCs w:val="18"/>
        </w:rPr>
        <w:t xml:space="preserve"> aan bepaalde </w:t>
      </w:r>
      <w:r w:rsidR="00894A4D" w:rsidRPr="00BD6D45">
        <w:rPr>
          <w:rFonts w:ascii="Verdana" w:eastAsia="Times New Roman" w:hAnsi="Verdana" w:cs="Tahoma"/>
          <w:sz w:val="18"/>
          <w:szCs w:val="18"/>
        </w:rPr>
        <w:t xml:space="preserve">zware </w:t>
      </w:r>
      <w:r w:rsidRPr="00BD6D45">
        <w:rPr>
          <w:rFonts w:ascii="Verdana" w:eastAsia="Times New Roman" w:hAnsi="Verdana" w:cs="Tahoma"/>
          <w:sz w:val="18"/>
          <w:szCs w:val="18"/>
        </w:rPr>
        <w:t>metalen in verpakkingen, zoals cadmium en lood. In de richtlijn</w:t>
      </w:r>
      <w:r w:rsidR="00B26F4C" w:rsidRPr="00BD6D45">
        <w:rPr>
          <w:rFonts w:ascii="Verdana" w:eastAsia="Times New Roman" w:hAnsi="Verdana" w:cs="Tahoma"/>
          <w:sz w:val="18"/>
          <w:szCs w:val="18"/>
        </w:rPr>
        <w:t xml:space="preserve"> verpakkingen</w:t>
      </w:r>
      <w:r w:rsidRPr="00BD6D45">
        <w:rPr>
          <w:rFonts w:ascii="Verdana" w:eastAsia="Times New Roman" w:hAnsi="Verdana" w:cs="Tahoma"/>
          <w:sz w:val="18"/>
          <w:szCs w:val="18"/>
        </w:rPr>
        <w:t xml:space="preserve"> zijn in bijlage II ook meer open geformuleerde uitgangspunten opgenomen die gelden ten aanzien van de samenstelling en de vervaardiging van verpakkingen. Ter illustratie de volgende twee voorbeelden van </w:t>
      </w:r>
      <w:r w:rsidR="00894A4D" w:rsidRPr="00BD6D45">
        <w:rPr>
          <w:rFonts w:ascii="Verdana" w:eastAsia="Times New Roman" w:hAnsi="Verdana" w:cs="Tahoma"/>
          <w:sz w:val="18"/>
          <w:szCs w:val="18"/>
        </w:rPr>
        <w:t>essentiële</w:t>
      </w:r>
      <w:r w:rsidRPr="00BD6D45">
        <w:rPr>
          <w:rFonts w:ascii="Verdana" w:eastAsia="Times New Roman" w:hAnsi="Verdana" w:cs="Tahoma"/>
          <w:sz w:val="18"/>
          <w:szCs w:val="18"/>
        </w:rPr>
        <w:t xml:space="preserve"> eisen uit bijlage II </w:t>
      </w:r>
      <w:r w:rsidR="00FE734D" w:rsidRPr="00BD6D45">
        <w:rPr>
          <w:rFonts w:ascii="Verdana" w:eastAsia="Times New Roman" w:hAnsi="Verdana" w:cs="Tahoma"/>
          <w:sz w:val="18"/>
          <w:szCs w:val="18"/>
        </w:rPr>
        <w:t xml:space="preserve">bij </w:t>
      </w:r>
      <w:r w:rsidRPr="00BD6D45">
        <w:rPr>
          <w:rFonts w:ascii="Verdana" w:eastAsia="Times New Roman" w:hAnsi="Verdana" w:cs="Tahoma"/>
          <w:sz w:val="18"/>
          <w:szCs w:val="18"/>
        </w:rPr>
        <w:t xml:space="preserve">de richtlijn: </w:t>
      </w:r>
    </w:p>
    <w:p w:rsidR="003D49A5" w:rsidRPr="00BD6D45" w:rsidRDefault="00DA673B" w:rsidP="00625614">
      <w:pPr>
        <w:pStyle w:val="Lijstalinea"/>
        <w:numPr>
          <w:ilvl w:val="0"/>
          <w:numId w:val="41"/>
        </w:numPr>
        <w:spacing w:line="240" w:lineRule="exact"/>
        <w:ind w:left="567" w:right="188" w:hanging="141"/>
        <w:rPr>
          <w:rFonts w:ascii="Verdana" w:hAnsi="Verdana" w:cs="Tahoma"/>
          <w:sz w:val="18"/>
          <w:szCs w:val="18"/>
        </w:rPr>
      </w:pPr>
      <w:r w:rsidRPr="00BD6D45">
        <w:rPr>
          <w:rFonts w:ascii="Verdana" w:hAnsi="Verdana" w:cs="Tahoma"/>
          <w:sz w:val="18"/>
          <w:szCs w:val="18"/>
        </w:rPr>
        <w:t>E</w:t>
      </w:r>
      <w:r w:rsidR="00210EAC" w:rsidRPr="00BD6D45">
        <w:rPr>
          <w:rFonts w:ascii="Verdana" w:hAnsi="Verdana" w:cs="Tahoma"/>
          <w:sz w:val="18"/>
          <w:szCs w:val="18"/>
        </w:rPr>
        <w:t xml:space="preserve">en verpakking </w:t>
      </w:r>
      <w:r w:rsidRPr="00BD6D45">
        <w:rPr>
          <w:rFonts w:ascii="Verdana" w:hAnsi="Verdana" w:cs="Tahoma"/>
          <w:sz w:val="18"/>
          <w:szCs w:val="18"/>
        </w:rPr>
        <w:t xml:space="preserve">moet </w:t>
      </w:r>
      <w:r w:rsidR="00210EAC" w:rsidRPr="00BD6D45">
        <w:rPr>
          <w:rFonts w:ascii="Verdana" w:hAnsi="Verdana" w:cs="Tahoma"/>
          <w:sz w:val="18"/>
          <w:szCs w:val="18"/>
        </w:rPr>
        <w:t xml:space="preserve">zodanig zijn vervaardigd dat </w:t>
      </w:r>
      <w:r w:rsidR="00867D78" w:rsidRPr="00BD6D45">
        <w:rPr>
          <w:rFonts w:ascii="Verdana" w:hAnsi="Verdana" w:cs="Tahoma"/>
          <w:sz w:val="18"/>
          <w:szCs w:val="18"/>
        </w:rPr>
        <w:t xml:space="preserve">het </w:t>
      </w:r>
      <w:r w:rsidR="00210EAC" w:rsidRPr="00BD6D45">
        <w:rPr>
          <w:rFonts w:ascii="Verdana" w:hAnsi="Verdana" w:cs="Tahoma"/>
          <w:sz w:val="18"/>
          <w:szCs w:val="18"/>
        </w:rPr>
        <w:t>volume en gewicht van de verpakking worden beperkt tot de minimale hoeveelheid die nodig is om het vereiste niveau van veiligheid, hygiëne en aanvaardba</w:t>
      </w:r>
      <w:r w:rsidR="00AE1FB8" w:rsidRPr="00BD6D45">
        <w:rPr>
          <w:rFonts w:ascii="Verdana" w:hAnsi="Verdana" w:cs="Tahoma"/>
          <w:sz w:val="18"/>
          <w:szCs w:val="18"/>
        </w:rPr>
        <w:t>arheid voor het verpakte product</w:t>
      </w:r>
      <w:r w:rsidR="00210EAC" w:rsidRPr="00BD6D45">
        <w:rPr>
          <w:rFonts w:ascii="Verdana" w:hAnsi="Verdana" w:cs="Tahoma"/>
          <w:sz w:val="18"/>
          <w:szCs w:val="18"/>
        </w:rPr>
        <w:t xml:space="preserve"> en voor de consument te handhaven;</w:t>
      </w:r>
    </w:p>
    <w:p w:rsidR="003D49A5" w:rsidRPr="00BD6D45" w:rsidRDefault="00DA673B" w:rsidP="00625614">
      <w:pPr>
        <w:pStyle w:val="Lijstalinea"/>
        <w:numPr>
          <w:ilvl w:val="0"/>
          <w:numId w:val="41"/>
        </w:numPr>
        <w:spacing w:line="240" w:lineRule="exact"/>
        <w:ind w:left="567" w:right="188" w:hanging="141"/>
        <w:rPr>
          <w:rFonts w:ascii="Verdana" w:hAnsi="Verdana" w:cs="Tahoma"/>
          <w:sz w:val="18"/>
          <w:szCs w:val="18"/>
        </w:rPr>
      </w:pPr>
      <w:r w:rsidRPr="00BD6D45">
        <w:rPr>
          <w:rFonts w:ascii="Verdana" w:hAnsi="Verdana" w:cs="Tahoma"/>
          <w:sz w:val="18"/>
          <w:szCs w:val="18"/>
        </w:rPr>
        <w:t>Een v</w:t>
      </w:r>
      <w:r w:rsidR="00210EAC" w:rsidRPr="00BD6D45">
        <w:rPr>
          <w:rFonts w:ascii="Verdana" w:hAnsi="Verdana" w:cs="Tahoma"/>
          <w:sz w:val="18"/>
          <w:szCs w:val="18"/>
        </w:rPr>
        <w:t xml:space="preserve">erpakking moet zodanig worden ontworpen, vervaardigd en in de handel gebracht dat hergebruik of terugwinning, met inbegrip van recycling, mogelijk is en dat het </w:t>
      </w:r>
      <w:r w:rsidR="00A24406" w:rsidRPr="00BD6D45">
        <w:rPr>
          <w:rFonts w:ascii="Verdana" w:hAnsi="Verdana" w:cs="Tahoma"/>
          <w:sz w:val="18"/>
          <w:szCs w:val="18"/>
        </w:rPr>
        <w:t>milieueffect</w:t>
      </w:r>
      <w:r w:rsidR="00210EAC" w:rsidRPr="00BD6D45">
        <w:rPr>
          <w:rFonts w:ascii="Verdana" w:hAnsi="Verdana" w:cs="Tahoma"/>
          <w:sz w:val="18"/>
          <w:szCs w:val="18"/>
        </w:rPr>
        <w:t xml:space="preserve"> bij het verwijderen van verpakkingsafval of reststoffen van afvalbeheerverrichtingen zoveel mogelijk wordt beperkt.</w:t>
      </w:r>
    </w:p>
    <w:p w:rsidR="00F46809" w:rsidRPr="00BD6D45" w:rsidRDefault="00F46809" w:rsidP="00BD6D45">
      <w:pPr>
        <w:pStyle w:val="Lijstalinea"/>
        <w:spacing w:line="240" w:lineRule="exact"/>
        <w:ind w:left="426" w:right="188"/>
        <w:rPr>
          <w:rFonts w:ascii="Verdana" w:hAnsi="Verdana" w:cs="Tahoma"/>
          <w:sz w:val="18"/>
          <w:szCs w:val="18"/>
        </w:rPr>
      </w:pPr>
    </w:p>
    <w:p w:rsidR="00D83C93" w:rsidRPr="00BD6D45" w:rsidRDefault="00210EAC" w:rsidP="00BD6D45">
      <w:pPr>
        <w:spacing w:after="0" w:line="240" w:lineRule="exact"/>
        <w:ind w:right="188"/>
        <w:rPr>
          <w:rFonts w:ascii="Verdana" w:hAnsi="Verdana"/>
          <w:sz w:val="18"/>
          <w:szCs w:val="18"/>
        </w:rPr>
      </w:pPr>
      <w:r w:rsidRPr="00BD6D45">
        <w:rPr>
          <w:rFonts w:ascii="Verdana" w:eastAsia="Times New Roman" w:hAnsi="Verdana" w:cs="Tahoma"/>
          <w:sz w:val="18"/>
          <w:szCs w:val="18"/>
        </w:rPr>
        <w:t xml:space="preserve">Vanwege </w:t>
      </w:r>
      <w:r w:rsidR="00FE734D" w:rsidRPr="00BD6D45">
        <w:rPr>
          <w:rFonts w:ascii="Verdana" w:eastAsia="Times New Roman" w:hAnsi="Verdana" w:cs="Tahoma"/>
          <w:sz w:val="18"/>
          <w:szCs w:val="18"/>
        </w:rPr>
        <w:t xml:space="preserve">termen </w:t>
      </w:r>
      <w:r w:rsidRPr="00BD6D45">
        <w:rPr>
          <w:rFonts w:ascii="Verdana" w:eastAsia="Times New Roman" w:hAnsi="Verdana" w:cs="Tahoma"/>
          <w:sz w:val="18"/>
          <w:szCs w:val="18"/>
        </w:rPr>
        <w:t>als ‘de minimale hoeveelheid’ of ‘zoveel mogelijk’</w:t>
      </w:r>
      <w:r w:rsidR="00FE734D" w:rsidRPr="00BD6D45">
        <w:rPr>
          <w:rFonts w:ascii="Verdana" w:eastAsia="Times New Roman" w:hAnsi="Verdana" w:cs="Tahoma"/>
          <w:sz w:val="18"/>
          <w:szCs w:val="18"/>
        </w:rPr>
        <w:t xml:space="preserve"> in de omschrijving van deze essentiële eisen in de richtlijn verpakkingen</w:t>
      </w:r>
      <w:r w:rsidRPr="00BD6D45">
        <w:rPr>
          <w:rFonts w:ascii="Verdana" w:eastAsia="Times New Roman" w:hAnsi="Verdana" w:cs="Tahoma"/>
          <w:sz w:val="18"/>
          <w:szCs w:val="18"/>
        </w:rPr>
        <w:t xml:space="preserve"> is het voor het bedrijfsleven</w:t>
      </w:r>
      <w:r w:rsidR="0059287C" w:rsidRPr="00BD6D45">
        <w:rPr>
          <w:rFonts w:ascii="Verdana" w:eastAsia="Times New Roman" w:hAnsi="Verdana" w:cs="Tahoma"/>
          <w:sz w:val="18"/>
          <w:szCs w:val="18"/>
        </w:rPr>
        <w:t>,</w:t>
      </w:r>
      <w:r w:rsidRPr="00BD6D45">
        <w:rPr>
          <w:rFonts w:ascii="Verdana" w:eastAsia="Times New Roman" w:hAnsi="Verdana" w:cs="Tahoma"/>
          <w:sz w:val="18"/>
          <w:szCs w:val="18"/>
        </w:rPr>
        <w:t xml:space="preserve"> maar ook voor de toezichthouder</w:t>
      </w:r>
      <w:r w:rsidR="00F46809" w:rsidRPr="00BD6D45">
        <w:rPr>
          <w:rFonts w:ascii="Verdana" w:eastAsia="Times New Roman" w:hAnsi="Verdana" w:cs="Tahoma"/>
          <w:sz w:val="18"/>
          <w:szCs w:val="18"/>
        </w:rPr>
        <w:t xml:space="preserve"> van de regelgeving inzake verpakkingen</w:t>
      </w:r>
      <w:r w:rsidR="0059287C" w:rsidRPr="00BD6D45">
        <w:rPr>
          <w:rFonts w:ascii="Verdana" w:eastAsia="Times New Roman" w:hAnsi="Verdana" w:cs="Tahoma"/>
          <w:sz w:val="18"/>
          <w:szCs w:val="18"/>
        </w:rPr>
        <w:t>,</w:t>
      </w:r>
      <w:r w:rsidRPr="00BD6D45">
        <w:rPr>
          <w:rFonts w:ascii="Verdana" w:eastAsia="Times New Roman" w:hAnsi="Verdana" w:cs="Tahoma"/>
          <w:sz w:val="18"/>
          <w:szCs w:val="18"/>
        </w:rPr>
        <w:t xml:space="preserve"> niet altijd </w:t>
      </w:r>
      <w:r w:rsidR="0059287C" w:rsidRPr="00BD6D45">
        <w:rPr>
          <w:rFonts w:ascii="Verdana" w:eastAsia="Times New Roman" w:hAnsi="Verdana" w:cs="Tahoma"/>
          <w:sz w:val="18"/>
          <w:szCs w:val="18"/>
        </w:rPr>
        <w:t xml:space="preserve">duidelijk </w:t>
      </w:r>
      <w:r w:rsidRPr="00BD6D45">
        <w:rPr>
          <w:rFonts w:ascii="Verdana" w:eastAsia="Times New Roman" w:hAnsi="Verdana" w:cs="Tahoma"/>
          <w:sz w:val="18"/>
          <w:szCs w:val="18"/>
        </w:rPr>
        <w:t>of een verpakking aan de essentiële eisen voldoet</w:t>
      </w:r>
      <w:r w:rsidR="00494325" w:rsidRPr="00BD6D45">
        <w:rPr>
          <w:rFonts w:ascii="Verdana" w:hAnsi="Verdana"/>
          <w:sz w:val="18"/>
          <w:szCs w:val="18"/>
        </w:rPr>
        <w:t>.</w:t>
      </w:r>
      <w:r w:rsidR="00A92F28" w:rsidRPr="00BD6D45">
        <w:rPr>
          <w:rFonts w:ascii="Verdana" w:hAnsi="Verdana"/>
          <w:sz w:val="18"/>
          <w:szCs w:val="18"/>
        </w:rPr>
        <w:t xml:space="preserve"> </w:t>
      </w:r>
      <w:r w:rsidR="006841DF" w:rsidRPr="00BD6D45">
        <w:rPr>
          <w:rFonts w:ascii="Verdana" w:hAnsi="Verdana"/>
          <w:sz w:val="18"/>
          <w:szCs w:val="18"/>
        </w:rPr>
        <w:t>Daardoor blijkt in de praktijk (</w:t>
      </w:r>
      <w:r w:rsidR="00B83083" w:rsidRPr="00BD6D45">
        <w:rPr>
          <w:rFonts w:ascii="Verdana" w:hAnsi="Verdana"/>
          <w:sz w:val="18"/>
          <w:szCs w:val="18"/>
        </w:rPr>
        <w:t>Naleving essentiële eisen verpakkingen 2012</w:t>
      </w:r>
      <w:r w:rsidR="00C5691F" w:rsidRPr="00BD6D45">
        <w:rPr>
          <w:rStyle w:val="Voetnootmarkering"/>
          <w:rFonts w:ascii="Verdana" w:hAnsi="Verdana"/>
          <w:sz w:val="18"/>
          <w:szCs w:val="18"/>
        </w:rPr>
        <w:footnoteReference w:id="8"/>
      </w:r>
      <w:r w:rsidR="000D531D" w:rsidRPr="00BD6D45">
        <w:rPr>
          <w:rFonts w:ascii="Verdana" w:hAnsi="Verdana"/>
          <w:sz w:val="18"/>
          <w:szCs w:val="18"/>
        </w:rPr>
        <w:t>)</w:t>
      </w:r>
      <w:r w:rsidR="00B83083" w:rsidRPr="00BD6D45">
        <w:rPr>
          <w:rFonts w:ascii="Verdana" w:hAnsi="Verdana"/>
          <w:sz w:val="18"/>
          <w:szCs w:val="18"/>
        </w:rPr>
        <w:t xml:space="preserve"> d</w:t>
      </w:r>
      <w:r w:rsidR="006841DF" w:rsidRPr="00BD6D45">
        <w:rPr>
          <w:rFonts w:ascii="Verdana" w:hAnsi="Verdana"/>
          <w:sz w:val="18"/>
          <w:szCs w:val="18"/>
        </w:rPr>
        <w:t xml:space="preserve">at het beoogde effect </w:t>
      </w:r>
      <w:r w:rsidR="00165B86" w:rsidRPr="00BD6D45">
        <w:rPr>
          <w:rFonts w:ascii="Verdana" w:hAnsi="Verdana"/>
          <w:sz w:val="18"/>
          <w:szCs w:val="18"/>
        </w:rPr>
        <w:t xml:space="preserve">tot preventie </w:t>
      </w:r>
      <w:r w:rsidR="006841DF" w:rsidRPr="00BD6D45">
        <w:rPr>
          <w:rFonts w:ascii="Verdana" w:hAnsi="Verdana"/>
          <w:sz w:val="18"/>
          <w:szCs w:val="18"/>
        </w:rPr>
        <w:t xml:space="preserve">niet bereikt wordt. </w:t>
      </w:r>
      <w:r w:rsidR="00B60D30" w:rsidRPr="00BD6D45">
        <w:rPr>
          <w:rFonts w:ascii="Verdana" w:hAnsi="Verdana"/>
          <w:sz w:val="18"/>
          <w:szCs w:val="18"/>
        </w:rPr>
        <w:t>Met het beoogde effect wordt bedoeld dat de producent</w:t>
      </w:r>
      <w:r w:rsidR="00494325" w:rsidRPr="00BD6D45">
        <w:rPr>
          <w:rFonts w:ascii="Verdana" w:hAnsi="Verdana"/>
          <w:sz w:val="18"/>
          <w:szCs w:val="18"/>
        </w:rPr>
        <w:t>en</w:t>
      </w:r>
      <w:r w:rsidR="00B60D30" w:rsidRPr="00BD6D45">
        <w:rPr>
          <w:rFonts w:ascii="Verdana" w:hAnsi="Verdana"/>
          <w:sz w:val="18"/>
          <w:szCs w:val="18"/>
        </w:rPr>
        <w:t xml:space="preserve"> en importeur</w:t>
      </w:r>
      <w:r w:rsidR="00494325" w:rsidRPr="00BD6D45">
        <w:rPr>
          <w:rFonts w:ascii="Verdana" w:hAnsi="Verdana"/>
          <w:sz w:val="18"/>
          <w:szCs w:val="18"/>
        </w:rPr>
        <w:t>s</w:t>
      </w:r>
      <w:r w:rsidR="00B60D30" w:rsidRPr="00BD6D45">
        <w:rPr>
          <w:rFonts w:ascii="Verdana" w:hAnsi="Verdana"/>
          <w:sz w:val="18"/>
          <w:szCs w:val="18"/>
        </w:rPr>
        <w:t xml:space="preserve"> van verpakkingen </w:t>
      </w:r>
      <w:r w:rsidR="00F74293" w:rsidRPr="00BD6D45">
        <w:rPr>
          <w:rFonts w:ascii="Verdana" w:hAnsi="Verdana"/>
          <w:sz w:val="18"/>
          <w:szCs w:val="18"/>
        </w:rPr>
        <w:t>op een structurele manier werken</w:t>
      </w:r>
      <w:r w:rsidR="00B60D30" w:rsidRPr="00BD6D45">
        <w:rPr>
          <w:rFonts w:ascii="Verdana" w:hAnsi="Verdana"/>
          <w:sz w:val="18"/>
          <w:szCs w:val="18"/>
        </w:rPr>
        <w:t xml:space="preserve"> aan het verduurzamen van de verpakking door </w:t>
      </w:r>
      <w:r w:rsidR="00F74293" w:rsidRPr="00BD6D45">
        <w:rPr>
          <w:rFonts w:ascii="Verdana" w:hAnsi="Verdana"/>
          <w:sz w:val="18"/>
          <w:szCs w:val="18"/>
        </w:rPr>
        <w:t xml:space="preserve">hier al </w:t>
      </w:r>
      <w:r w:rsidR="00B60D30" w:rsidRPr="00BD6D45">
        <w:rPr>
          <w:rFonts w:ascii="Verdana" w:hAnsi="Verdana"/>
          <w:sz w:val="18"/>
          <w:szCs w:val="18"/>
        </w:rPr>
        <w:t xml:space="preserve">bij </w:t>
      </w:r>
      <w:r w:rsidR="00F74293" w:rsidRPr="00BD6D45">
        <w:rPr>
          <w:rFonts w:ascii="Verdana" w:hAnsi="Verdana"/>
          <w:sz w:val="18"/>
          <w:szCs w:val="18"/>
        </w:rPr>
        <w:t xml:space="preserve">het </w:t>
      </w:r>
      <w:r w:rsidR="00B60D30" w:rsidRPr="00BD6D45">
        <w:rPr>
          <w:rFonts w:ascii="Verdana" w:hAnsi="Verdana"/>
          <w:sz w:val="18"/>
          <w:szCs w:val="18"/>
        </w:rPr>
        <w:t xml:space="preserve">productieproces </w:t>
      </w:r>
      <w:r w:rsidR="00F74293" w:rsidRPr="00BD6D45">
        <w:rPr>
          <w:rFonts w:ascii="Verdana" w:hAnsi="Verdana"/>
          <w:sz w:val="18"/>
          <w:szCs w:val="18"/>
        </w:rPr>
        <w:t xml:space="preserve">rekening </w:t>
      </w:r>
      <w:r w:rsidR="00547D32" w:rsidRPr="00BD6D45">
        <w:rPr>
          <w:rFonts w:ascii="Verdana" w:hAnsi="Verdana"/>
          <w:sz w:val="18"/>
          <w:szCs w:val="18"/>
        </w:rPr>
        <w:t xml:space="preserve">mee </w:t>
      </w:r>
      <w:r w:rsidR="00F74293" w:rsidRPr="00BD6D45">
        <w:rPr>
          <w:rFonts w:ascii="Verdana" w:hAnsi="Verdana"/>
          <w:sz w:val="18"/>
          <w:szCs w:val="18"/>
        </w:rPr>
        <w:t xml:space="preserve">te houden. </w:t>
      </w:r>
      <w:r w:rsidR="00B83083" w:rsidRPr="00BD6D45">
        <w:rPr>
          <w:rFonts w:ascii="Verdana" w:hAnsi="Verdana"/>
          <w:sz w:val="18"/>
          <w:szCs w:val="18"/>
        </w:rPr>
        <w:t>Om die reden zijn er i</w:t>
      </w:r>
      <w:r w:rsidR="006841DF" w:rsidRPr="00BD6D45">
        <w:rPr>
          <w:rFonts w:ascii="Verdana" w:hAnsi="Verdana"/>
          <w:sz w:val="18"/>
          <w:szCs w:val="18"/>
        </w:rPr>
        <w:t xml:space="preserve">n de </w:t>
      </w:r>
      <w:r w:rsidR="00015BC1" w:rsidRPr="00BD6D45">
        <w:rPr>
          <w:rFonts w:ascii="Verdana" w:hAnsi="Verdana"/>
          <w:sz w:val="18"/>
          <w:szCs w:val="18"/>
        </w:rPr>
        <w:t>Raamovereenkomst</w:t>
      </w:r>
      <w:r w:rsidR="006841DF" w:rsidRPr="00BD6D45">
        <w:rPr>
          <w:rFonts w:ascii="Verdana" w:hAnsi="Verdana"/>
          <w:sz w:val="18"/>
          <w:szCs w:val="18"/>
        </w:rPr>
        <w:t xml:space="preserve"> afspraken gemaakt </w:t>
      </w:r>
      <w:r w:rsidR="0005141E" w:rsidRPr="00BD6D45">
        <w:rPr>
          <w:rFonts w:ascii="Verdana" w:hAnsi="Verdana"/>
          <w:sz w:val="18"/>
          <w:szCs w:val="18"/>
        </w:rPr>
        <w:t xml:space="preserve">om tot verduurzaming van de verpakkingsketen te komen. Hiertoe is </w:t>
      </w:r>
      <w:r w:rsidR="0069645A" w:rsidRPr="00BD6D45">
        <w:rPr>
          <w:rFonts w:ascii="Verdana" w:hAnsi="Verdana"/>
          <w:sz w:val="18"/>
          <w:szCs w:val="18"/>
        </w:rPr>
        <w:t xml:space="preserve">eind 2012 </w:t>
      </w:r>
      <w:r w:rsidR="0001311F" w:rsidRPr="00BD6D45">
        <w:rPr>
          <w:rFonts w:ascii="Verdana" w:hAnsi="Verdana"/>
          <w:sz w:val="18"/>
          <w:szCs w:val="18"/>
        </w:rPr>
        <w:t xml:space="preserve">het </w:t>
      </w:r>
      <w:r w:rsidR="0001311F" w:rsidRPr="00BD6D45">
        <w:rPr>
          <w:rFonts w:ascii="Verdana" w:hAnsi="Verdana"/>
          <w:sz w:val="18"/>
          <w:szCs w:val="18"/>
        </w:rPr>
        <w:lastRenderedPageBreak/>
        <w:t>Kennisinstituut Duurzaam Verpakken (</w:t>
      </w:r>
      <w:proofErr w:type="spellStart"/>
      <w:r w:rsidR="0001311F" w:rsidRPr="00BD6D45">
        <w:rPr>
          <w:rFonts w:ascii="Verdana" w:hAnsi="Verdana"/>
          <w:sz w:val="18"/>
          <w:szCs w:val="18"/>
        </w:rPr>
        <w:t>KiDV</w:t>
      </w:r>
      <w:proofErr w:type="spellEnd"/>
      <w:r w:rsidR="0001311F" w:rsidRPr="00BD6D45">
        <w:rPr>
          <w:rFonts w:ascii="Verdana" w:hAnsi="Verdana"/>
          <w:sz w:val="18"/>
          <w:szCs w:val="18"/>
        </w:rPr>
        <w:t xml:space="preserve">) opgericht en is sinds </w:t>
      </w:r>
      <w:r w:rsidR="00F74293" w:rsidRPr="00BD6D45">
        <w:rPr>
          <w:rFonts w:ascii="Verdana" w:hAnsi="Verdana"/>
          <w:sz w:val="18"/>
          <w:szCs w:val="18"/>
        </w:rPr>
        <w:t xml:space="preserve">het </w:t>
      </w:r>
      <w:r w:rsidR="00494325" w:rsidRPr="00BD6D45">
        <w:rPr>
          <w:rFonts w:ascii="Verdana" w:hAnsi="Verdana"/>
          <w:sz w:val="18"/>
          <w:szCs w:val="18"/>
        </w:rPr>
        <w:t xml:space="preserve">eerste </w:t>
      </w:r>
      <w:r w:rsidR="0069645A" w:rsidRPr="00BD6D45">
        <w:rPr>
          <w:rFonts w:ascii="Verdana" w:hAnsi="Verdana"/>
          <w:sz w:val="18"/>
          <w:szCs w:val="18"/>
        </w:rPr>
        <w:t xml:space="preserve">kwartaal van </w:t>
      </w:r>
      <w:r w:rsidR="0080312E" w:rsidRPr="00BD6D45">
        <w:rPr>
          <w:rFonts w:ascii="Verdana" w:hAnsi="Verdana"/>
          <w:sz w:val="18"/>
          <w:szCs w:val="18"/>
        </w:rPr>
        <w:t xml:space="preserve"> 2013 </w:t>
      </w:r>
      <w:r w:rsidR="0001311F" w:rsidRPr="00BD6D45">
        <w:rPr>
          <w:rFonts w:ascii="Verdana" w:eastAsia="Times New Roman" w:hAnsi="Verdana" w:cs="Times New Roman"/>
          <w:sz w:val="18"/>
          <w:szCs w:val="18"/>
        </w:rPr>
        <w:t>operationeel</w:t>
      </w:r>
      <w:r w:rsidR="0080312E" w:rsidRPr="00BD6D45">
        <w:rPr>
          <w:rFonts w:ascii="Verdana" w:eastAsia="Times New Roman" w:hAnsi="Verdana" w:cs="Times New Roman"/>
          <w:sz w:val="18"/>
          <w:szCs w:val="18"/>
        </w:rPr>
        <w:t xml:space="preserve">. </w:t>
      </w:r>
      <w:r w:rsidR="00B22CF6" w:rsidRPr="00BD6D45">
        <w:rPr>
          <w:rFonts w:ascii="Verdana" w:eastAsia="Times New Roman" w:hAnsi="Verdana" w:cs="Times New Roman"/>
          <w:sz w:val="18"/>
          <w:szCs w:val="18"/>
        </w:rPr>
        <w:t xml:space="preserve">Dit is </w:t>
      </w:r>
      <w:r w:rsidR="00B22CF6" w:rsidRPr="00BD6D45">
        <w:rPr>
          <w:rFonts w:ascii="Verdana" w:hAnsi="Verdana"/>
          <w:sz w:val="18"/>
          <w:szCs w:val="18"/>
        </w:rPr>
        <w:t xml:space="preserve">een onafhankelijk </w:t>
      </w:r>
      <w:r w:rsidR="00775C51" w:rsidRPr="00BD6D45">
        <w:rPr>
          <w:rFonts w:ascii="Verdana" w:hAnsi="Verdana"/>
          <w:sz w:val="18"/>
          <w:szCs w:val="18"/>
        </w:rPr>
        <w:t xml:space="preserve">instituut </w:t>
      </w:r>
      <w:r w:rsidR="00B22CF6" w:rsidRPr="00BD6D45">
        <w:rPr>
          <w:rFonts w:ascii="Verdana" w:hAnsi="Verdana"/>
          <w:sz w:val="18"/>
          <w:szCs w:val="18"/>
        </w:rPr>
        <w:t>dat bestaat uit wetenschappers, vertegenwoordigers van de Rijksoverheid, van het verpakkende bedrijfsleven en van de gemeenten.</w:t>
      </w:r>
      <w:r w:rsidR="006E5B4D" w:rsidRPr="00BD6D45">
        <w:rPr>
          <w:rFonts w:ascii="Verdana" w:hAnsi="Verdana"/>
          <w:sz w:val="18"/>
          <w:szCs w:val="18"/>
        </w:rPr>
        <w:t xml:space="preserve"> </w:t>
      </w:r>
    </w:p>
    <w:p w:rsidR="00D83C93" w:rsidRPr="00BD6D45" w:rsidRDefault="00D83C93" w:rsidP="00BD6D45">
      <w:pPr>
        <w:spacing w:after="0" w:line="240" w:lineRule="exact"/>
        <w:ind w:right="188"/>
        <w:rPr>
          <w:rFonts w:ascii="Verdana" w:hAnsi="Verdana"/>
          <w:iCs/>
          <w:sz w:val="18"/>
          <w:szCs w:val="18"/>
        </w:rPr>
      </w:pPr>
    </w:p>
    <w:p w:rsidR="00B243F6" w:rsidRPr="00BD6D45" w:rsidRDefault="0069645A" w:rsidP="00BD6D45">
      <w:pPr>
        <w:pStyle w:val="Lijstalinea"/>
        <w:numPr>
          <w:ilvl w:val="2"/>
          <w:numId w:val="11"/>
        </w:numPr>
        <w:spacing w:line="240" w:lineRule="exact"/>
        <w:ind w:left="851" w:hanging="851"/>
        <w:rPr>
          <w:rFonts w:ascii="Verdana" w:hAnsi="Verdana"/>
          <w:b/>
          <w:i/>
          <w:iCs/>
          <w:sz w:val="18"/>
          <w:szCs w:val="18"/>
        </w:rPr>
      </w:pPr>
      <w:r w:rsidRPr="00BD6D45">
        <w:rPr>
          <w:rFonts w:ascii="Verdana" w:hAnsi="Verdana"/>
          <w:b/>
          <w:i/>
          <w:iCs/>
          <w:sz w:val="18"/>
          <w:szCs w:val="18"/>
        </w:rPr>
        <w:t xml:space="preserve">Meer recycling </w:t>
      </w:r>
      <w:r w:rsidR="00CD49C5" w:rsidRPr="00BD6D45">
        <w:rPr>
          <w:rFonts w:ascii="Verdana" w:hAnsi="Verdana"/>
          <w:b/>
          <w:i/>
          <w:iCs/>
          <w:sz w:val="18"/>
          <w:szCs w:val="18"/>
        </w:rPr>
        <w:t>gewenst en mogelijk</w:t>
      </w:r>
      <w:r w:rsidRPr="00BD6D45">
        <w:rPr>
          <w:rFonts w:ascii="Verdana" w:hAnsi="Verdana"/>
          <w:b/>
          <w:i/>
          <w:iCs/>
          <w:sz w:val="18"/>
          <w:szCs w:val="18"/>
        </w:rPr>
        <w:t xml:space="preserve"> </w:t>
      </w:r>
    </w:p>
    <w:p w:rsidR="008637D6" w:rsidRPr="00BD6D45" w:rsidRDefault="008637D6" w:rsidP="00BD6D45">
      <w:pPr>
        <w:pStyle w:val="Lijstalinea"/>
        <w:spacing w:line="240" w:lineRule="exact"/>
        <w:ind w:left="1080"/>
        <w:rPr>
          <w:rFonts w:ascii="Verdana" w:hAnsi="Verdana"/>
          <w:b/>
          <w:iCs/>
          <w:sz w:val="18"/>
          <w:szCs w:val="18"/>
        </w:rPr>
      </w:pPr>
    </w:p>
    <w:p w:rsidR="00D02FE5" w:rsidRPr="00BD6D45" w:rsidRDefault="00D02FE5" w:rsidP="00BD6D45">
      <w:pPr>
        <w:spacing w:after="0" w:line="240" w:lineRule="exact"/>
        <w:ind w:right="188"/>
        <w:rPr>
          <w:rFonts w:ascii="Verdana" w:hAnsi="Verdana"/>
          <w:iCs/>
          <w:sz w:val="18"/>
          <w:szCs w:val="18"/>
        </w:rPr>
      </w:pPr>
      <w:r w:rsidRPr="00BD6D45">
        <w:rPr>
          <w:rFonts w:ascii="Verdana" w:hAnsi="Verdana"/>
          <w:sz w:val="18"/>
          <w:szCs w:val="18"/>
        </w:rPr>
        <w:t>Naast de verduurzaming van de product-verpakkingscombinaties blijven a</w:t>
      </w:r>
      <w:r w:rsidRPr="00BD6D45">
        <w:rPr>
          <w:rFonts w:ascii="Verdana" w:hAnsi="Verdana"/>
          <w:iCs/>
          <w:sz w:val="18"/>
          <w:szCs w:val="18"/>
        </w:rPr>
        <w:t>andacht</w:t>
      </w:r>
      <w:r w:rsidR="00F46809" w:rsidRPr="00BD6D45">
        <w:rPr>
          <w:rFonts w:ascii="Verdana" w:hAnsi="Verdana"/>
          <w:iCs/>
          <w:sz w:val="18"/>
          <w:szCs w:val="18"/>
        </w:rPr>
        <w:t xml:space="preserve"> voor en afspraken over</w:t>
      </w:r>
      <w:r w:rsidRPr="00BD6D45">
        <w:rPr>
          <w:rFonts w:ascii="Verdana" w:hAnsi="Verdana"/>
          <w:iCs/>
          <w:sz w:val="18"/>
          <w:szCs w:val="18"/>
        </w:rPr>
        <w:t xml:space="preserve"> recycling van verpakkingsafval nodig. Immers, er zullen altijd verpakkingen op de markt worden gebracht</w:t>
      </w:r>
      <w:r w:rsidR="00F46809" w:rsidRPr="00BD6D45">
        <w:rPr>
          <w:rFonts w:ascii="Verdana" w:hAnsi="Verdana"/>
          <w:iCs/>
          <w:sz w:val="18"/>
          <w:szCs w:val="18"/>
        </w:rPr>
        <w:t xml:space="preserve"> en als afval vrijkomen</w:t>
      </w:r>
      <w:r w:rsidRPr="00BD6D45">
        <w:rPr>
          <w:rFonts w:ascii="Verdana" w:hAnsi="Verdana"/>
          <w:iCs/>
          <w:sz w:val="18"/>
          <w:szCs w:val="18"/>
        </w:rPr>
        <w:t xml:space="preserve">. Een verpakking heeft verschillende functies, namelijk het veilig vervoeren van producten en de bescherming van producten vanuit milieu- en gezondheidsoogpunt en milieuhygiëne. Maar te allen tijde moet er vanuit milieuoogpunt gestreefd </w:t>
      </w:r>
      <w:r w:rsidR="00C22DD7" w:rsidRPr="00BD6D45">
        <w:rPr>
          <w:rFonts w:ascii="Verdana" w:hAnsi="Verdana"/>
          <w:iCs/>
          <w:sz w:val="18"/>
          <w:szCs w:val="18"/>
        </w:rPr>
        <w:t xml:space="preserve">worden naar </w:t>
      </w:r>
      <w:r w:rsidRPr="00BD6D45">
        <w:rPr>
          <w:rFonts w:ascii="Verdana" w:hAnsi="Verdana"/>
          <w:iCs/>
          <w:sz w:val="18"/>
          <w:szCs w:val="18"/>
        </w:rPr>
        <w:t>en gewerkt worden aan de vermindering van de milieudruk van verpakkingen.</w:t>
      </w:r>
    </w:p>
    <w:p w:rsidR="008D1DAA" w:rsidRPr="00BD6D45" w:rsidRDefault="008D1DAA" w:rsidP="00BD6D45">
      <w:pPr>
        <w:spacing w:after="0" w:line="240" w:lineRule="exact"/>
        <w:ind w:right="188"/>
        <w:rPr>
          <w:rFonts w:ascii="Verdana" w:hAnsi="Verdana"/>
          <w:iCs/>
          <w:sz w:val="18"/>
          <w:szCs w:val="18"/>
        </w:rPr>
      </w:pPr>
    </w:p>
    <w:p w:rsidR="00894A4D" w:rsidRPr="00BD6D45" w:rsidRDefault="000B73B1" w:rsidP="00BD6D45">
      <w:pPr>
        <w:spacing w:after="0" w:line="240" w:lineRule="exact"/>
        <w:rPr>
          <w:rFonts w:ascii="Verdana" w:hAnsi="Verdana"/>
          <w:sz w:val="18"/>
          <w:szCs w:val="18"/>
        </w:rPr>
      </w:pPr>
      <w:r w:rsidRPr="00BD6D45">
        <w:rPr>
          <w:rFonts w:ascii="Verdana" w:hAnsi="Verdana"/>
          <w:iCs/>
          <w:sz w:val="18"/>
          <w:szCs w:val="18"/>
        </w:rPr>
        <w:t>Verpakkingsafval wordt nog steeds voor een deel verbrand met energie</w:t>
      </w:r>
      <w:r w:rsidR="0080312E" w:rsidRPr="00BD6D45">
        <w:rPr>
          <w:rFonts w:ascii="Verdana" w:hAnsi="Verdana"/>
          <w:iCs/>
          <w:sz w:val="18"/>
          <w:szCs w:val="18"/>
        </w:rPr>
        <w:t>terug</w:t>
      </w:r>
      <w:r w:rsidRPr="00BD6D45">
        <w:rPr>
          <w:rFonts w:ascii="Verdana" w:hAnsi="Verdana"/>
          <w:iCs/>
          <w:sz w:val="18"/>
          <w:szCs w:val="18"/>
        </w:rPr>
        <w:t xml:space="preserve">winning. </w:t>
      </w:r>
      <w:r w:rsidR="0031354F" w:rsidRPr="00BD6D45">
        <w:rPr>
          <w:rFonts w:ascii="Verdana" w:hAnsi="Verdana"/>
          <w:sz w:val="18"/>
          <w:szCs w:val="18"/>
        </w:rPr>
        <w:t>Recycling van</w:t>
      </w:r>
      <w:r w:rsidR="006E5B4D" w:rsidRPr="00BD6D45">
        <w:rPr>
          <w:rFonts w:ascii="Verdana" w:hAnsi="Verdana"/>
          <w:sz w:val="18"/>
          <w:szCs w:val="18"/>
        </w:rPr>
        <w:t xml:space="preserve"> verpakkings</w:t>
      </w:r>
      <w:r w:rsidR="0031354F" w:rsidRPr="00BD6D45">
        <w:rPr>
          <w:rFonts w:ascii="Verdana" w:hAnsi="Verdana"/>
          <w:sz w:val="18"/>
          <w:szCs w:val="18"/>
        </w:rPr>
        <w:t xml:space="preserve">materialen is wenselijk om het gebruik van primaire grondstoffen te verminderen en het ontstaan van afval </w:t>
      </w:r>
      <w:r w:rsidR="00B90622" w:rsidRPr="00BD6D45">
        <w:rPr>
          <w:rFonts w:ascii="Verdana" w:hAnsi="Verdana"/>
          <w:sz w:val="18"/>
          <w:szCs w:val="18"/>
        </w:rPr>
        <w:t xml:space="preserve">zoveel mogelijk </w:t>
      </w:r>
      <w:r w:rsidR="0031354F" w:rsidRPr="00BD6D45">
        <w:rPr>
          <w:rFonts w:ascii="Verdana" w:hAnsi="Verdana"/>
          <w:sz w:val="18"/>
          <w:szCs w:val="18"/>
        </w:rPr>
        <w:t xml:space="preserve">te voorkomen. </w:t>
      </w:r>
      <w:r w:rsidR="00D51CC6" w:rsidRPr="00BD6D45">
        <w:rPr>
          <w:rFonts w:ascii="Verdana" w:hAnsi="Verdana"/>
          <w:sz w:val="18"/>
          <w:szCs w:val="18"/>
        </w:rPr>
        <w:t xml:space="preserve">Dit </w:t>
      </w:r>
      <w:r w:rsidR="00894A4D" w:rsidRPr="00BD6D45">
        <w:rPr>
          <w:rFonts w:ascii="Verdana" w:hAnsi="Verdana"/>
          <w:sz w:val="18"/>
          <w:szCs w:val="18"/>
        </w:rPr>
        <w:t xml:space="preserve">uitgangspunt </w:t>
      </w:r>
      <w:r w:rsidR="00D51CC6" w:rsidRPr="00BD6D45">
        <w:rPr>
          <w:rFonts w:ascii="Verdana" w:hAnsi="Verdana"/>
          <w:sz w:val="18"/>
          <w:szCs w:val="18"/>
        </w:rPr>
        <w:t>volgt ook uit de in de</w:t>
      </w:r>
      <w:r w:rsidR="00894A4D" w:rsidRPr="00BD6D45">
        <w:rPr>
          <w:rFonts w:ascii="Verdana" w:hAnsi="Verdana"/>
          <w:sz w:val="18"/>
          <w:szCs w:val="18"/>
        </w:rPr>
        <w:t xml:space="preserve"> artikel 10.4, eerste lid, van</w:t>
      </w:r>
      <w:r w:rsidR="00D51CC6" w:rsidRPr="00BD6D45">
        <w:rPr>
          <w:rFonts w:ascii="Verdana" w:hAnsi="Verdana"/>
          <w:sz w:val="18"/>
          <w:szCs w:val="18"/>
        </w:rPr>
        <w:t xml:space="preserve"> </w:t>
      </w:r>
      <w:proofErr w:type="spellStart"/>
      <w:r w:rsidR="00D51CC6" w:rsidRPr="00BD6D45">
        <w:rPr>
          <w:rFonts w:ascii="Verdana" w:hAnsi="Verdana"/>
          <w:sz w:val="18"/>
          <w:szCs w:val="18"/>
        </w:rPr>
        <w:t>Wm</w:t>
      </w:r>
      <w:proofErr w:type="spellEnd"/>
      <w:r w:rsidR="00D51CC6" w:rsidRPr="00BD6D45">
        <w:rPr>
          <w:rFonts w:ascii="Verdana" w:hAnsi="Verdana"/>
          <w:sz w:val="18"/>
          <w:szCs w:val="18"/>
        </w:rPr>
        <w:t xml:space="preserve"> vastgelegde</w:t>
      </w:r>
      <w:r w:rsidR="00894A4D" w:rsidRPr="00BD6D45">
        <w:rPr>
          <w:rFonts w:ascii="Verdana" w:hAnsi="Verdana"/>
          <w:sz w:val="18"/>
          <w:szCs w:val="18"/>
        </w:rPr>
        <w:t xml:space="preserve"> prioriteitsvolgorde voor afvalbeheer (ook wel de ladder van Lansink genoemd).</w:t>
      </w:r>
    </w:p>
    <w:p w:rsidR="00DA268C" w:rsidRPr="00BD6D45" w:rsidRDefault="0031354F" w:rsidP="00BD6D45">
      <w:pPr>
        <w:spacing w:after="0" w:line="240" w:lineRule="exact"/>
        <w:rPr>
          <w:rFonts w:ascii="Verdana" w:hAnsi="Verdana"/>
          <w:iCs/>
          <w:sz w:val="18"/>
          <w:szCs w:val="18"/>
        </w:rPr>
      </w:pPr>
      <w:r w:rsidRPr="00BD6D45">
        <w:rPr>
          <w:rFonts w:ascii="Verdana" w:hAnsi="Verdana"/>
          <w:sz w:val="18"/>
          <w:szCs w:val="18"/>
        </w:rPr>
        <w:t xml:space="preserve">De marktwaarde van de gebruikte materialen is niet altijd zodanig dat deze recycling automatisch </w:t>
      </w:r>
      <w:r w:rsidR="00D51CC6" w:rsidRPr="00BD6D45">
        <w:rPr>
          <w:rFonts w:ascii="Verdana" w:hAnsi="Verdana"/>
          <w:sz w:val="18"/>
          <w:szCs w:val="18"/>
        </w:rPr>
        <w:t xml:space="preserve">voldoende </w:t>
      </w:r>
      <w:r w:rsidRPr="00BD6D45">
        <w:rPr>
          <w:rFonts w:ascii="Verdana" w:hAnsi="Verdana"/>
          <w:sz w:val="18"/>
          <w:szCs w:val="18"/>
        </w:rPr>
        <w:t xml:space="preserve">plaatsvindt. </w:t>
      </w:r>
      <w:r w:rsidR="00CD49C5" w:rsidRPr="00BD6D45">
        <w:rPr>
          <w:rFonts w:ascii="Verdana" w:hAnsi="Verdana"/>
          <w:sz w:val="18"/>
          <w:szCs w:val="18"/>
        </w:rPr>
        <w:t xml:space="preserve">Daarom zijn er recycledoelen </w:t>
      </w:r>
      <w:r w:rsidR="00F46809" w:rsidRPr="00BD6D45">
        <w:rPr>
          <w:rFonts w:ascii="Verdana" w:hAnsi="Verdana"/>
          <w:sz w:val="18"/>
          <w:szCs w:val="18"/>
        </w:rPr>
        <w:t>in het Besluit opgenomen</w:t>
      </w:r>
      <w:r w:rsidR="00CD49C5" w:rsidRPr="00BD6D45">
        <w:rPr>
          <w:rFonts w:ascii="Verdana" w:hAnsi="Verdana"/>
          <w:sz w:val="18"/>
          <w:szCs w:val="18"/>
        </w:rPr>
        <w:t>. In Nederland zijn die hoger dan de doelen van de</w:t>
      </w:r>
      <w:r w:rsidR="00B26F4C" w:rsidRPr="00BD6D45">
        <w:rPr>
          <w:rFonts w:ascii="Verdana" w:hAnsi="Verdana"/>
          <w:sz w:val="18"/>
          <w:szCs w:val="18"/>
        </w:rPr>
        <w:t xml:space="preserve"> </w:t>
      </w:r>
      <w:r w:rsidR="00CD49C5" w:rsidRPr="00BD6D45">
        <w:rPr>
          <w:rFonts w:ascii="Verdana" w:hAnsi="Verdana"/>
          <w:sz w:val="18"/>
          <w:szCs w:val="18"/>
        </w:rPr>
        <w:t>richtlijn</w:t>
      </w:r>
      <w:r w:rsidR="00B26F4C" w:rsidRPr="00BD6D45">
        <w:rPr>
          <w:rFonts w:ascii="Verdana" w:hAnsi="Verdana"/>
          <w:sz w:val="18"/>
          <w:szCs w:val="18"/>
        </w:rPr>
        <w:t xml:space="preserve"> verpakkingen</w:t>
      </w:r>
      <w:r w:rsidR="00CD49C5" w:rsidRPr="00BD6D45">
        <w:rPr>
          <w:rFonts w:ascii="Verdana" w:hAnsi="Verdana"/>
          <w:sz w:val="18"/>
          <w:szCs w:val="18"/>
        </w:rPr>
        <w:t>. De recycledoelen</w:t>
      </w:r>
      <w:r w:rsidR="006E5B4D" w:rsidRPr="00BD6D45">
        <w:rPr>
          <w:rFonts w:ascii="Verdana" w:hAnsi="Verdana"/>
          <w:sz w:val="18"/>
          <w:szCs w:val="18"/>
        </w:rPr>
        <w:t xml:space="preserve"> in het Besluit </w:t>
      </w:r>
      <w:r w:rsidR="00CD49C5" w:rsidRPr="00BD6D45">
        <w:rPr>
          <w:rFonts w:ascii="Verdana" w:hAnsi="Verdana"/>
          <w:sz w:val="18"/>
          <w:szCs w:val="18"/>
        </w:rPr>
        <w:t xml:space="preserve">zijn voor een aantal verpakkingsmaterialen op </w:t>
      </w:r>
      <w:r w:rsidR="00351488" w:rsidRPr="00BD6D45">
        <w:rPr>
          <w:rFonts w:ascii="Verdana" w:hAnsi="Verdana"/>
          <w:sz w:val="18"/>
          <w:szCs w:val="18"/>
        </w:rPr>
        <w:t>hetzelfde</w:t>
      </w:r>
      <w:r w:rsidR="006E5B4D" w:rsidRPr="00BD6D45">
        <w:rPr>
          <w:rFonts w:ascii="Verdana" w:hAnsi="Verdana"/>
          <w:sz w:val="18"/>
          <w:szCs w:val="18"/>
        </w:rPr>
        <w:t>,</w:t>
      </w:r>
      <w:r w:rsidR="00CD49C5" w:rsidRPr="00BD6D45">
        <w:rPr>
          <w:rFonts w:ascii="Verdana" w:hAnsi="Verdana"/>
          <w:sz w:val="18"/>
          <w:szCs w:val="18"/>
        </w:rPr>
        <w:t xml:space="preserve"> reeds hoge niveau gebleven</w:t>
      </w:r>
      <w:r w:rsidR="006E5B4D" w:rsidRPr="00BD6D45">
        <w:rPr>
          <w:rFonts w:ascii="Verdana" w:hAnsi="Verdana"/>
          <w:sz w:val="18"/>
          <w:szCs w:val="18"/>
        </w:rPr>
        <w:t xml:space="preserve"> als die van het Besluit 2005</w:t>
      </w:r>
      <w:r w:rsidR="00CD49C5" w:rsidRPr="00BD6D45">
        <w:rPr>
          <w:rFonts w:ascii="Verdana" w:hAnsi="Verdana"/>
          <w:sz w:val="18"/>
          <w:szCs w:val="18"/>
        </w:rPr>
        <w:t>. Voor kunststof en hout zijn meer ambitieuze doelen afgesproken</w:t>
      </w:r>
      <w:r w:rsidR="006E5B4D" w:rsidRPr="00BD6D45">
        <w:rPr>
          <w:rFonts w:ascii="Verdana" w:hAnsi="Verdana"/>
          <w:sz w:val="18"/>
          <w:szCs w:val="18"/>
        </w:rPr>
        <w:t xml:space="preserve"> in de Raamovereenkomst</w:t>
      </w:r>
      <w:r w:rsidR="00CD49C5" w:rsidRPr="00BD6D45">
        <w:rPr>
          <w:rFonts w:ascii="Verdana" w:hAnsi="Verdana"/>
          <w:sz w:val="18"/>
          <w:szCs w:val="18"/>
        </w:rPr>
        <w:t xml:space="preserve">. </w:t>
      </w:r>
      <w:r w:rsidR="000B73B1" w:rsidRPr="00BD6D45">
        <w:rPr>
          <w:rFonts w:ascii="Verdana" w:hAnsi="Verdana"/>
          <w:iCs/>
          <w:sz w:val="18"/>
          <w:szCs w:val="18"/>
        </w:rPr>
        <w:t>De inzameling</w:t>
      </w:r>
      <w:r w:rsidR="00E533D0" w:rsidRPr="00BD6D45">
        <w:rPr>
          <w:rFonts w:ascii="Verdana" w:hAnsi="Verdana"/>
          <w:iCs/>
          <w:sz w:val="18"/>
          <w:szCs w:val="18"/>
        </w:rPr>
        <w:t xml:space="preserve"> van kunststof</w:t>
      </w:r>
      <w:r w:rsidR="000B73B1" w:rsidRPr="00BD6D45">
        <w:rPr>
          <w:rFonts w:ascii="Verdana" w:hAnsi="Verdana"/>
          <w:iCs/>
          <w:sz w:val="18"/>
          <w:szCs w:val="18"/>
        </w:rPr>
        <w:t xml:space="preserve"> bij bedrijven</w:t>
      </w:r>
      <w:r w:rsidR="00E533D0" w:rsidRPr="00BD6D45">
        <w:rPr>
          <w:rFonts w:ascii="Verdana" w:hAnsi="Verdana"/>
          <w:iCs/>
          <w:sz w:val="18"/>
          <w:szCs w:val="18"/>
        </w:rPr>
        <w:t xml:space="preserve"> en</w:t>
      </w:r>
      <w:r w:rsidR="000B73B1" w:rsidRPr="00BD6D45">
        <w:rPr>
          <w:rFonts w:ascii="Verdana" w:hAnsi="Verdana"/>
          <w:iCs/>
          <w:sz w:val="18"/>
          <w:szCs w:val="18"/>
        </w:rPr>
        <w:t xml:space="preserve"> met name bij de huishoudens is voor verbetering vatbaar</w:t>
      </w:r>
      <w:r w:rsidR="0086097D" w:rsidRPr="00BD6D45">
        <w:rPr>
          <w:rFonts w:ascii="Verdana" w:hAnsi="Verdana"/>
          <w:iCs/>
          <w:sz w:val="18"/>
          <w:szCs w:val="18"/>
        </w:rPr>
        <w:t>. Dat geldt zowel voor</w:t>
      </w:r>
      <w:r w:rsidR="004A78C5" w:rsidRPr="00BD6D45">
        <w:rPr>
          <w:rFonts w:ascii="Verdana" w:hAnsi="Verdana"/>
          <w:iCs/>
          <w:sz w:val="18"/>
          <w:szCs w:val="18"/>
        </w:rPr>
        <w:t xml:space="preserve"> </w:t>
      </w:r>
      <w:r w:rsidR="000B73B1" w:rsidRPr="00BD6D45">
        <w:rPr>
          <w:rFonts w:ascii="Verdana" w:hAnsi="Verdana"/>
          <w:iCs/>
          <w:sz w:val="18"/>
          <w:szCs w:val="18"/>
        </w:rPr>
        <w:t xml:space="preserve">het meer gescheiden inzamelen </w:t>
      </w:r>
      <w:r w:rsidR="00C50532" w:rsidRPr="00BD6D45">
        <w:rPr>
          <w:rFonts w:ascii="Verdana" w:hAnsi="Verdana"/>
          <w:iCs/>
          <w:sz w:val="18"/>
          <w:szCs w:val="18"/>
        </w:rPr>
        <w:t xml:space="preserve">vooraf </w:t>
      </w:r>
      <w:r w:rsidR="0086097D" w:rsidRPr="00BD6D45">
        <w:rPr>
          <w:rFonts w:ascii="Verdana" w:hAnsi="Verdana"/>
          <w:iCs/>
          <w:sz w:val="18"/>
          <w:szCs w:val="18"/>
        </w:rPr>
        <w:t xml:space="preserve">als voor het </w:t>
      </w:r>
      <w:r w:rsidR="00C50532" w:rsidRPr="00BD6D45">
        <w:rPr>
          <w:rFonts w:ascii="Verdana" w:hAnsi="Verdana"/>
          <w:iCs/>
          <w:sz w:val="18"/>
          <w:szCs w:val="18"/>
        </w:rPr>
        <w:t xml:space="preserve">achteraf </w:t>
      </w:r>
      <w:r w:rsidR="0086097D" w:rsidRPr="00BD6D45">
        <w:rPr>
          <w:rFonts w:ascii="Verdana" w:hAnsi="Verdana"/>
          <w:iCs/>
          <w:sz w:val="18"/>
          <w:szCs w:val="18"/>
        </w:rPr>
        <w:t xml:space="preserve">scheiden </w:t>
      </w:r>
      <w:r w:rsidR="00C50532" w:rsidRPr="00BD6D45">
        <w:rPr>
          <w:rFonts w:ascii="Verdana" w:hAnsi="Verdana"/>
          <w:iCs/>
          <w:sz w:val="18"/>
          <w:szCs w:val="18"/>
        </w:rPr>
        <w:t xml:space="preserve">uit </w:t>
      </w:r>
      <w:r w:rsidR="00C4696D" w:rsidRPr="00BD6D45">
        <w:rPr>
          <w:rFonts w:ascii="Verdana" w:hAnsi="Verdana"/>
          <w:iCs/>
          <w:sz w:val="18"/>
          <w:szCs w:val="18"/>
        </w:rPr>
        <w:t xml:space="preserve">het </w:t>
      </w:r>
      <w:r w:rsidR="00C50532" w:rsidRPr="00BD6D45">
        <w:rPr>
          <w:rFonts w:ascii="Verdana" w:hAnsi="Verdana"/>
          <w:iCs/>
          <w:sz w:val="18"/>
          <w:szCs w:val="18"/>
        </w:rPr>
        <w:t xml:space="preserve">restafval </w:t>
      </w:r>
      <w:r w:rsidR="0086097D" w:rsidRPr="00BD6D45">
        <w:rPr>
          <w:rFonts w:ascii="Verdana" w:hAnsi="Verdana"/>
          <w:iCs/>
          <w:sz w:val="18"/>
          <w:szCs w:val="18"/>
        </w:rPr>
        <w:t xml:space="preserve">waardoor </w:t>
      </w:r>
      <w:r w:rsidR="000B73B1" w:rsidRPr="00BD6D45">
        <w:rPr>
          <w:rFonts w:ascii="Verdana" w:hAnsi="Verdana"/>
          <w:iCs/>
          <w:sz w:val="18"/>
          <w:szCs w:val="18"/>
        </w:rPr>
        <w:t>er minder recyclebaar materiaal</w:t>
      </w:r>
      <w:r w:rsidR="006841DF" w:rsidRPr="00BD6D45">
        <w:rPr>
          <w:rFonts w:ascii="Verdana" w:hAnsi="Verdana"/>
          <w:iCs/>
          <w:sz w:val="18"/>
          <w:szCs w:val="18"/>
        </w:rPr>
        <w:t xml:space="preserve"> in </w:t>
      </w:r>
      <w:r w:rsidR="0086097D" w:rsidRPr="00BD6D45">
        <w:rPr>
          <w:rFonts w:ascii="Verdana" w:hAnsi="Verdana"/>
          <w:iCs/>
          <w:sz w:val="18"/>
          <w:szCs w:val="18"/>
        </w:rPr>
        <w:t xml:space="preserve">het </w:t>
      </w:r>
      <w:r w:rsidR="006841DF" w:rsidRPr="00BD6D45">
        <w:rPr>
          <w:rFonts w:ascii="Verdana" w:hAnsi="Verdana"/>
          <w:iCs/>
          <w:sz w:val="18"/>
          <w:szCs w:val="18"/>
        </w:rPr>
        <w:t>restafval blijft zitten.</w:t>
      </w:r>
      <w:r w:rsidR="00C50532" w:rsidRPr="00BD6D45">
        <w:rPr>
          <w:rFonts w:ascii="Verdana" w:hAnsi="Verdana"/>
          <w:iCs/>
          <w:sz w:val="18"/>
          <w:szCs w:val="18"/>
        </w:rPr>
        <w:t xml:space="preserve"> In de praktijk is gebleken dat ook </w:t>
      </w:r>
      <w:r w:rsidR="006E5B4D" w:rsidRPr="00BD6D45">
        <w:rPr>
          <w:rFonts w:ascii="Verdana" w:hAnsi="Verdana"/>
          <w:iCs/>
          <w:sz w:val="18"/>
          <w:szCs w:val="18"/>
        </w:rPr>
        <w:t>door middel van</w:t>
      </w:r>
      <w:r w:rsidR="00C50532" w:rsidRPr="00BD6D45">
        <w:rPr>
          <w:rFonts w:ascii="Verdana" w:hAnsi="Verdana"/>
          <w:iCs/>
          <w:sz w:val="18"/>
          <w:szCs w:val="18"/>
        </w:rPr>
        <w:t xml:space="preserve"> </w:t>
      </w:r>
      <w:proofErr w:type="spellStart"/>
      <w:r w:rsidR="00C50532" w:rsidRPr="00BD6D45">
        <w:rPr>
          <w:rFonts w:ascii="Verdana" w:hAnsi="Verdana"/>
          <w:iCs/>
          <w:sz w:val="18"/>
          <w:szCs w:val="18"/>
        </w:rPr>
        <w:t>nascheiding</w:t>
      </w:r>
      <w:proofErr w:type="spellEnd"/>
      <w:r w:rsidR="00C50532" w:rsidRPr="00BD6D45">
        <w:rPr>
          <w:rFonts w:ascii="Verdana" w:hAnsi="Verdana"/>
          <w:iCs/>
          <w:sz w:val="18"/>
          <w:szCs w:val="18"/>
        </w:rPr>
        <w:t xml:space="preserve"> kunststof gescheiden kan worden die dezelfde kwaliteit heeft als kunststof </w:t>
      </w:r>
      <w:r w:rsidR="00351488" w:rsidRPr="00BD6D45">
        <w:rPr>
          <w:rFonts w:ascii="Verdana" w:hAnsi="Verdana"/>
          <w:iCs/>
          <w:sz w:val="18"/>
          <w:szCs w:val="18"/>
        </w:rPr>
        <w:t xml:space="preserve">verpakkingsafval dat door middel van </w:t>
      </w:r>
      <w:r w:rsidR="00C50532" w:rsidRPr="00BD6D45">
        <w:rPr>
          <w:rFonts w:ascii="Verdana" w:hAnsi="Verdana"/>
          <w:iCs/>
          <w:sz w:val="18"/>
          <w:szCs w:val="18"/>
        </w:rPr>
        <w:t>bronscheiding</w:t>
      </w:r>
      <w:r w:rsidR="00351488" w:rsidRPr="00BD6D45">
        <w:rPr>
          <w:rFonts w:ascii="Verdana" w:hAnsi="Verdana"/>
          <w:iCs/>
          <w:sz w:val="18"/>
          <w:szCs w:val="18"/>
        </w:rPr>
        <w:t xml:space="preserve"> is ingezameld</w:t>
      </w:r>
      <w:r w:rsidR="00C50532" w:rsidRPr="00BD6D45">
        <w:rPr>
          <w:rFonts w:ascii="Verdana" w:hAnsi="Verdana"/>
          <w:iCs/>
          <w:sz w:val="18"/>
          <w:szCs w:val="18"/>
        </w:rPr>
        <w:t xml:space="preserve">. </w:t>
      </w:r>
    </w:p>
    <w:p w:rsidR="00083694" w:rsidRPr="00BD6D45" w:rsidRDefault="00CD49C5" w:rsidP="00BD6D45">
      <w:pPr>
        <w:pStyle w:val="Default"/>
        <w:spacing w:line="240" w:lineRule="exact"/>
        <w:rPr>
          <w:rFonts w:ascii="Verdana" w:hAnsi="Verdana"/>
          <w:sz w:val="18"/>
          <w:szCs w:val="18"/>
        </w:rPr>
      </w:pPr>
      <w:r w:rsidRPr="00BD6D45">
        <w:rPr>
          <w:rFonts w:ascii="Verdana" w:hAnsi="Verdana"/>
          <w:sz w:val="18"/>
          <w:szCs w:val="18"/>
        </w:rPr>
        <w:t xml:space="preserve">De recycling van hout is in de praktijk al een stuk hoger dan de 25% uit het </w:t>
      </w:r>
      <w:r w:rsidR="00015BC1" w:rsidRPr="00BD6D45">
        <w:rPr>
          <w:rFonts w:ascii="Verdana" w:hAnsi="Verdana"/>
          <w:sz w:val="18"/>
          <w:szCs w:val="18"/>
        </w:rPr>
        <w:t>Besluit</w:t>
      </w:r>
      <w:r w:rsidRPr="00BD6D45">
        <w:rPr>
          <w:rFonts w:ascii="Verdana" w:hAnsi="Verdana"/>
          <w:sz w:val="18"/>
          <w:szCs w:val="18"/>
        </w:rPr>
        <w:t xml:space="preserve"> 2005</w:t>
      </w:r>
      <w:r w:rsidR="00D44EB7" w:rsidRPr="00BD6D45">
        <w:rPr>
          <w:rFonts w:ascii="Verdana" w:hAnsi="Verdana"/>
          <w:sz w:val="18"/>
          <w:szCs w:val="18"/>
        </w:rPr>
        <w:t xml:space="preserve">. </w:t>
      </w:r>
      <w:r w:rsidRPr="00BD6D45">
        <w:rPr>
          <w:rFonts w:ascii="Verdana" w:hAnsi="Verdana"/>
          <w:sz w:val="18"/>
          <w:szCs w:val="18"/>
        </w:rPr>
        <w:t xml:space="preserve">Hierbij speelt wel dat er recyclebaar </w:t>
      </w:r>
      <w:r w:rsidR="00C639D4" w:rsidRPr="00BD6D45">
        <w:rPr>
          <w:rFonts w:ascii="Verdana" w:hAnsi="Verdana"/>
          <w:sz w:val="18"/>
          <w:szCs w:val="18"/>
        </w:rPr>
        <w:t>verpakkings</w:t>
      </w:r>
      <w:r w:rsidRPr="00BD6D45">
        <w:rPr>
          <w:rFonts w:ascii="Verdana" w:hAnsi="Verdana"/>
          <w:sz w:val="18"/>
          <w:szCs w:val="18"/>
        </w:rPr>
        <w:t xml:space="preserve">hout </w:t>
      </w:r>
      <w:r w:rsidR="005803BF" w:rsidRPr="00BD6D45">
        <w:rPr>
          <w:rFonts w:ascii="Verdana" w:hAnsi="Verdana"/>
          <w:sz w:val="18"/>
          <w:szCs w:val="18"/>
        </w:rPr>
        <w:t>wordt verbrand ten behoeve van</w:t>
      </w:r>
      <w:r w:rsidR="00083694" w:rsidRPr="00BD6D45">
        <w:rPr>
          <w:rFonts w:ascii="Verdana" w:hAnsi="Verdana"/>
          <w:sz w:val="18"/>
          <w:szCs w:val="18"/>
        </w:rPr>
        <w:t xml:space="preserve"> </w:t>
      </w:r>
      <w:r w:rsidRPr="00BD6D45">
        <w:rPr>
          <w:rFonts w:ascii="Verdana" w:hAnsi="Verdana"/>
          <w:sz w:val="18"/>
          <w:szCs w:val="18"/>
        </w:rPr>
        <w:t>energieterugwinning.</w:t>
      </w:r>
    </w:p>
    <w:p w:rsidR="00023E72" w:rsidRPr="00BD6D45" w:rsidRDefault="00023E72" w:rsidP="00BD6D45">
      <w:pPr>
        <w:pStyle w:val="Default"/>
        <w:spacing w:line="240" w:lineRule="exact"/>
        <w:rPr>
          <w:rFonts w:ascii="Verdana" w:hAnsi="Verdana"/>
          <w:sz w:val="18"/>
          <w:szCs w:val="18"/>
        </w:rPr>
      </w:pPr>
      <w:r w:rsidRPr="00BD6D45">
        <w:rPr>
          <w:rFonts w:ascii="Verdana" w:hAnsi="Verdana"/>
          <w:sz w:val="18"/>
          <w:szCs w:val="18"/>
        </w:rPr>
        <w:t xml:space="preserve">De recycling van hout is in de praktijk hoger dan de 25% uit het Besluit 2005. Hierbij speelt wel dat het percentage sinds 2009 daalt. </w:t>
      </w:r>
    </w:p>
    <w:p w:rsidR="00023E72" w:rsidRPr="00BD6D45" w:rsidRDefault="00023E72" w:rsidP="00BD6D45">
      <w:pPr>
        <w:pStyle w:val="Default"/>
        <w:spacing w:line="240" w:lineRule="exact"/>
        <w:rPr>
          <w:rFonts w:ascii="Verdana" w:hAnsi="Verdana"/>
          <w:sz w:val="18"/>
          <w:szCs w:val="18"/>
        </w:rPr>
      </w:pPr>
    </w:p>
    <w:p w:rsidR="004C5E82" w:rsidRPr="00BD6D45" w:rsidRDefault="006F2896" w:rsidP="00BD6D45">
      <w:pPr>
        <w:pStyle w:val="CM1"/>
        <w:spacing w:line="240" w:lineRule="exact"/>
        <w:ind w:right="152"/>
        <w:rPr>
          <w:rFonts w:ascii="Verdana" w:hAnsi="Verdana"/>
          <w:color w:val="000000"/>
          <w:sz w:val="18"/>
          <w:szCs w:val="18"/>
        </w:rPr>
      </w:pPr>
      <w:r w:rsidRPr="00BD6D45">
        <w:rPr>
          <w:rFonts w:ascii="Verdana" w:hAnsi="Verdana"/>
          <w:sz w:val="18"/>
          <w:szCs w:val="18"/>
        </w:rPr>
        <w:t xml:space="preserve">Voor drankenkartons bestaan </w:t>
      </w:r>
      <w:proofErr w:type="spellStart"/>
      <w:r w:rsidRPr="00BD6D45">
        <w:rPr>
          <w:rFonts w:ascii="Verdana" w:hAnsi="Verdana"/>
          <w:sz w:val="18"/>
          <w:szCs w:val="18"/>
        </w:rPr>
        <w:t>recyclingsmogelijkheden</w:t>
      </w:r>
      <w:proofErr w:type="spellEnd"/>
      <w:r w:rsidRPr="00BD6D45">
        <w:rPr>
          <w:rFonts w:ascii="Verdana" w:hAnsi="Verdana"/>
          <w:sz w:val="18"/>
          <w:szCs w:val="18"/>
        </w:rPr>
        <w:t xml:space="preserve"> die in de praktijk nauwelijks benut worden.</w:t>
      </w:r>
      <w:r w:rsidR="00B12D8B" w:rsidRPr="00BD6D45">
        <w:rPr>
          <w:rFonts w:ascii="Verdana" w:hAnsi="Verdana"/>
          <w:sz w:val="18"/>
          <w:szCs w:val="18"/>
        </w:rPr>
        <w:t xml:space="preserve"> </w:t>
      </w:r>
      <w:r w:rsidR="00EA6D62" w:rsidRPr="00BD6D45">
        <w:rPr>
          <w:rFonts w:ascii="Verdana" w:hAnsi="Verdana"/>
          <w:sz w:val="18"/>
          <w:szCs w:val="18"/>
        </w:rPr>
        <w:t xml:space="preserve">De </w:t>
      </w:r>
      <w:r w:rsidR="004C5E82" w:rsidRPr="00BD6D45">
        <w:rPr>
          <w:rFonts w:ascii="Verdana" w:hAnsi="Verdana"/>
          <w:sz w:val="18"/>
          <w:szCs w:val="18"/>
        </w:rPr>
        <w:t xml:space="preserve">drie ondertekenende partijen </w:t>
      </w:r>
      <w:r w:rsidR="00EA6D62" w:rsidRPr="00BD6D45">
        <w:rPr>
          <w:rFonts w:ascii="Verdana" w:hAnsi="Verdana"/>
          <w:sz w:val="18"/>
          <w:szCs w:val="18"/>
        </w:rPr>
        <w:t xml:space="preserve">hebben </w:t>
      </w:r>
      <w:r w:rsidRPr="00BD6D45">
        <w:rPr>
          <w:rFonts w:ascii="Verdana" w:hAnsi="Verdana"/>
          <w:sz w:val="18"/>
          <w:szCs w:val="18"/>
        </w:rPr>
        <w:t xml:space="preserve">hierover </w:t>
      </w:r>
      <w:r w:rsidR="00306A0D" w:rsidRPr="00BD6D45">
        <w:rPr>
          <w:rFonts w:ascii="Verdana" w:hAnsi="Verdana"/>
          <w:sz w:val="18"/>
          <w:szCs w:val="18"/>
        </w:rPr>
        <w:t xml:space="preserve">afspraken gemaakt in de </w:t>
      </w:r>
      <w:r w:rsidR="00015BC1" w:rsidRPr="00BD6D45">
        <w:rPr>
          <w:rFonts w:ascii="Verdana" w:hAnsi="Verdana"/>
          <w:sz w:val="18"/>
          <w:szCs w:val="18"/>
        </w:rPr>
        <w:t>Raamovereenkomst</w:t>
      </w:r>
      <w:r w:rsidR="00B12D8B" w:rsidRPr="00BD6D45">
        <w:rPr>
          <w:rFonts w:ascii="Verdana" w:hAnsi="Verdana"/>
          <w:sz w:val="18"/>
          <w:szCs w:val="18"/>
        </w:rPr>
        <w:t>.</w:t>
      </w:r>
    </w:p>
    <w:p w:rsidR="00EA6D62" w:rsidRPr="00BD6D45" w:rsidRDefault="00EA6D62" w:rsidP="00BD6D45">
      <w:pPr>
        <w:pStyle w:val="CM1"/>
        <w:spacing w:line="240" w:lineRule="exact"/>
        <w:ind w:right="152"/>
        <w:rPr>
          <w:rFonts w:ascii="Verdana" w:hAnsi="Verdana"/>
          <w:sz w:val="18"/>
          <w:szCs w:val="18"/>
        </w:rPr>
      </w:pPr>
      <w:r w:rsidRPr="00BD6D45">
        <w:rPr>
          <w:rFonts w:ascii="Verdana" w:hAnsi="Verdana"/>
          <w:sz w:val="18"/>
          <w:szCs w:val="18"/>
        </w:rPr>
        <w:t xml:space="preserve">Specifiek onderdeel van de </w:t>
      </w:r>
      <w:r w:rsidR="00015BC1" w:rsidRPr="00BD6D45">
        <w:rPr>
          <w:rFonts w:ascii="Verdana" w:hAnsi="Verdana"/>
          <w:sz w:val="18"/>
          <w:szCs w:val="18"/>
        </w:rPr>
        <w:t>Verduurzamingsagenda</w:t>
      </w:r>
      <w:r w:rsidRPr="00BD6D45">
        <w:rPr>
          <w:rFonts w:ascii="Verdana" w:hAnsi="Verdana"/>
          <w:sz w:val="18"/>
          <w:szCs w:val="18"/>
        </w:rPr>
        <w:t xml:space="preserve"> is </w:t>
      </w:r>
      <w:r w:rsidR="00F238C5" w:rsidRPr="00BD6D45">
        <w:rPr>
          <w:rFonts w:ascii="Verdana" w:hAnsi="Verdana"/>
          <w:sz w:val="18"/>
          <w:szCs w:val="18"/>
        </w:rPr>
        <w:t xml:space="preserve">het uitvoeren van </w:t>
      </w:r>
      <w:r w:rsidRPr="00BD6D45">
        <w:rPr>
          <w:rFonts w:ascii="Verdana" w:hAnsi="Verdana"/>
          <w:sz w:val="18"/>
          <w:szCs w:val="18"/>
        </w:rPr>
        <w:t xml:space="preserve">een pilot naar het inzamelen en hergebruik van drankenkartons, inhoudende dat er vóór 2014 in een representatief aantal gemeenten een pilot is uitgevoerd voor de inzameling en recycling van drankenkartons, inhoudende dat zowel de inzamelsystemen in </w:t>
      </w:r>
      <w:proofErr w:type="spellStart"/>
      <w:r w:rsidRPr="00BD6D45">
        <w:rPr>
          <w:rFonts w:ascii="Verdana" w:hAnsi="Verdana"/>
          <w:sz w:val="18"/>
          <w:szCs w:val="18"/>
        </w:rPr>
        <w:t>bronscheidende</w:t>
      </w:r>
      <w:proofErr w:type="spellEnd"/>
      <w:r w:rsidRPr="00BD6D45">
        <w:rPr>
          <w:rFonts w:ascii="Verdana" w:hAnsi="Verdana"/>
          <w:sz w:val="18"/>
          <w:szCs w:val="18"/>
        </w:rPr>
        <w:t xml:space="preserve"> als in </w:t>
      </w:r>
      <w:proofErr w:type="spellStart"/>
      <w:r w:rsidRPr="00BD6D45">
        <w:rPr>
          <w:rFonts w:ascii="Verdana" w:hAnsi="Verdana"/>
          <w:sz w:val="18"/>
          <w:szCs w:val="18"/>
        </w:rPr>
        <w:t>nascheidende</w:t>
      </w:r>
      <w:proofErr w:type="spellEnd"/>
      <w:r w:rsidRPr="00BD6D45">
        <w:rPr>
          <w:rFonts w:ascii="Verdana" w:hAnsi="Verdana"/>
          <w:sz w:val="18"/>
          <w:szCs w:val="18"/>
        </w:rPr>
        <w:t xml:space="preserve"> gemeenten worden onderzocht. De pilot vindt plaats onder de toezicht van het </w:t>
      </w:r>
      <w:proofErr w:type="spellStart"/>
      <w:r w:rsidR="00F238C5" w:rsidRPr="00BD6D45">
        <w:rPr>
          <w:rFonts w:ascii="Verdana" w:hAnsi="Verdana"/>
          <w:sz w:val="18"/>
          <w:szCs w:val="18"/>
        </w:rPr>
        <w:t>KiDV</w:t>
      </w:r>
      <w:proofErr w:type="spellEnd"/>
      <w:r w:rsidR="00351488" w:rsidRPr="00BD6D45">
        <w:rPr>
          <w:rFonts w:ascii="Verdana" w:hAnsi="Verdana"/>
          <w:sz w:val="18"/>
          <w:szCs w:val="18"/>
        </w:rPr>
        <w:t xml:space="preserve"> </w:t>
      </w:r>
      <w:r w:rsidRPr="00BD6D45">
        <w:rPr>
          <w:rFonts w:ascii="Verdana" w:hAnsi="Verdana"/>
          <w:sz w:val="18"/>
          <w:szCs w:val="18"/>
        </w:rPr>
        <w:t xml:space="preserve">en levert geschikte informatie op over: </w:t>
      </w:r>
    </w:p>
    <w:p w:rsidR="00EA6D62" w:rsidRPr="00BD6D45" w:rsidRDefault="00EA6D62" w:rsidP="0097427E">
      <w:pPr>
        <w:pStyle w:val="CM7"/>
        <w:numPr>
          <w:ilvl w:val="0"/>
          <w:numId w:val="47"/>
        </w:numPr>
        <w:spacing w:line="240" w:lineRule="exact"/>
        <w:ind w:left="737" w:right="120" w:hanging="453"/>
        <w:rPr>
          <w:rFonts w:ascii="Verdana" w:hAnsi="Verdana"/>
          <w:sz w:val="18"/>
          <w:szCs w:val="18"/>
        </w:rPr>
      </w:pPr>
      <w:r w:rsidRPr="00BD6D45">
        <w:rPr>
          <w:rFonts w:ascii="Verdana" w:hAnsi="Verdana"/>
          <w:sz w:val="18"/>
          <w:szCs w:val="18"/>
        </w:rPr>
        <w:t>de in de praktijk te behalen hoeveelheid en kwaliteit van ingezamelde en te recyclen drankenkartons;</w:t>
      </w:r>
    </w:p>
    <w:p w:rsidR="00EA6D62" w:rsidRPr="00BD6D45" w:rsidRDefault="00EA6D62" w:rsidP="0097427E">
      <w:pPr>
        <w:pStyle w:val="CM7"/>
        <w:numPr>
          <w:ilvl w:val="0"/>
          <w:numId w:val="47"/>
        </w:numPr>
        <w:spacing w:line="240" w:lineRule="exact"/>
        <w:ind w:left="737" w:right="120" w:hanging="453"/>
        <w:rPr>
          <w:rFonts w:ascii="Verdana" w:hAnsi="Verdana"/>
          <w:sz w:val="18"/>
          <w:szCs w:val="18"/>
        </w:rPr>
      </w:pPr>
      <w:r w:rsidRPr="00BD6D45">
        <w:rPr>
          <w:rFonts w:ascii="Verdana" w:hAnsi="Verdana"/>
          <w:sz w:val="18"/>
          <w:szCs w:val="18"/>
        </w:rPr>
        <w:t>de met de in onderdeel a genoemde aspecten samenhangende kosten;</w:t>
      </w:r>
    </w:p>
    <w:p w:rsidR="00EA6D62" w:rsidRPr="00BD6D45" w:rsidRDefault="00EA6D62" w:rsidP="0097427E">
      <w:pPr>
        <w:pStyle w:val="CM7"/>
        <w:numPr>
          <w:ilvl w:val="0"/>
          <w:numId w:val="47"/>
        </w:numPr>
        <w:spacing w:line="240" w:lineRule="exact"/>
        <w:ind w:left="737" w:right="120" w:hanging="453"/>
        <w:rPr>
          <w:rFonts w:ascii="Verdana" w:hAnsi="Verdana"/>
          <w:sz w:val="18"/>
          <w:szCs w:val="18"/>
        </w:rPr>
      </w:pPr>
      <w:r w:rsidRPr="00BD6D45">
        <w:rPr>
          <w:rFonts w:ascii="Verdana" w:hAnsi="Verdana"/>
          <w:sz w:val="18"/>
          <w:szCs w:val="18"/>
        </w:rPr>
        <w:t>milieuprestaties van de inzameling en recycling, en</w:t>
      </w:r>
    </w:p>
    <w:p w:rsidR="00EA6D62" w:rsidRPr="00BD6D45" w:rsidRDefault="00EA6D62" w:rsidP="0097427E">
      <w:pPr>
        <w:pStyle w:val="CM7"/>
        <w:numPr>
          <w:ilvl w:val="0"/>
          <w:numId w:val="47"/>
        </w:numPr>
        <w:spacing w:line="240" w:lineRule="exact"/>
        <w:ind w:left="737" w:right="120" w:hanging="453"/>
        <w:rPr>
          <w:rFonts w:ascii="Verdana" w:hAnsi="Verdana"/>
          <w:sz w:val="18"/>
          <w:szCs w:val="18"/>
        </w:rPr>
      </w:pPr>
      <w:r w:rsidRPr="00BD6D45">
        <w:rPr>
          <w:rFonts w:ascii="Verdana" w:hAnsi="Verdana"/>
          <w:sz w:val="18"/>
          <w:szCs w:val="18"/>
        </w:rPr>
        <w:t>het effect op andere inzamelsystemen</w:t>
      </w:r>
      <w:r w:rsidR="00E05868" w:rsidRPr="00BD6D45">
        <w:rPr>
          <w:rFonts w:ascii="Verdana" w:hAnsi="Verdana"/>
          <w:sz w:val="18"/>
          <w:szCs w:val="18"/>
        </w:rPr>
        <w:t>.</w:t>
      </w:r>
    </w:p>
    <w:p w:rsidR="00EA6D62" w:rsidRPr="00BD6D45" w:rsidRDefault="00EA6D62" w:rsidP="00BD6D45">
      <w:pPr>
        <w:pStyle w:val="CM1"/>
        <w:spacing w:line="240" w:lineRule="exact"/>
        <w:ind w:right="152"/>
        <w:rPr>
          <w:rFonts w:ascii="Verdana" w:hAnsi="Verdana"/>
          <w:color w:val="000000"/>
          <w:sz w:val="18"/>
          <w:szCs w:val="18"/>
        </w:rPr>
      </w:pPr>
    </w:p>
    <w:p w:rsidR="004C5E82" w:rsidRPr="00BD6D45" w:rsidRDefault="006F2896" w:rsidP="00BD6D45">
      <w:pPr>
        <w:pStyle w:val="CM1"/>
        <w:spacing w:line="240" w:lineRule="exact"/>
        <w:ind w:right="152"/>
        <w:rPr>
          <w:rFonts w:ascii="Verdana" w:hAnsi="Verdana"/>
          <w:sz w:val="18"/>
          <w:szCs w:val="18"/>
        </w:rPr>
      </w:pPr>
      <w:r w:rsidRPr="00BD6D45">
        <w:rPr>
          <w:rFonts w:ascii="Verdana" w:hAnsi="Verdana"/>
          <w:sz w:val="18"/>
          <w:szCs w:val="18"/>
        </w:rPr>
        <w:t xml:space="preserve">Met deze informatie kan bepaald worden of en hoe er omgegaan kan worden met drankenkartons. </w:t>
      </w:r>
    </w:p>
    <w:p w:rsidR="00F80EAE" w:rsidRPr="0013795F" w:rsidRDefault="00F80EAE">
      <w:pPr>
        <w:pStyle w:val="Default"/>
      </w:pPr>
    </w:p>
    <w:p w:rsidR="00F80EAE" w:rsidRPr="00023E72" w:rsidRDefault="00C471C3" w:rsidP="00C471C3">
      <w:pPr>
        <w:pStyle w:val="Lijstalinea"/>
        <w:numPr>
          <w:ilvl w:val="2"/>
          <w:numId w:val="11"/>
        </w:numPr>
        <w:spacing w:line="240" w:lineRule="exact"/>
        <w:ind w:left="851" w:hanging="851"/>
        <w:rPr>
          <w:rFonts w:ascii="Verdana" w:hAnsi="Verdana"/>
          <w:b/>
          <w:i/>
          <w:sz w:val="18"/>
          <w:szCs w:val="18"/>
        </w:rPr>
      </w:pPr>
      <w:r>
        <w:rPr>
          <w:rFonts w:ascii="Verdana" w:hAnsi="Verdana"/>
          <w:b/>
          <w:i/>
          <w:sz w:val="18"/>
          <w:szCs w:val="18"/>
        </w:rPr>
        <w:t xml:space="preserve"> </w:t>
      </w:r>
      <w:r w:rsidR="00987D49" w:rsidRPr="00023E72">
        <w:rPr>
          <w:rFonts w:ascii="Verdana" w:hAnsi="Verdana"/>
          <w:b/>
          <w:i/>
          <w:sz w:val="18"/>
          <w:szCs w:val="18"/>
        </w:rPr>
        <w:t xml:space="preserve">Vrijheid gewenst bij keuze inzamelmethode kunststof </w:t>
      </w:r>
    </w:p>
    <w:p w:rsidR="003D49A5" w:rsidRPr="0013795F" w:rsidRDefault="003D49A5" w:rsidP="00804FE5">
      <w:pPr>
        <w:pStyle w:val="Lijstalinea"/>
        <w:spacing w:line="240" w:lineRule="exact"/>
        <w:ind w:left="1080"/>
        <w:rPr>
          <w:rFonts w:ascii="Verdana" w:hAnsi="Verdana"/>
          <w:b/>
          <w:sz w:val="18"/>
          <w:szCs w:val="18"/>
        </w:rPr>
      </w:pPr>
    </w:p>
    <w:p w:rsidR="00025A71" w:rsidRDefault="00B47D6D">
      <w:pPr>
        <w:spacing w:after="0" w:line="240" w:lineRule="exact"/>
        <w:rPr>
          <w:rFonts w:ascii="Verdana" w:hAnsi="Verdana"/>
          <w:sz w:val="18"/>
          <w:szCs w:val="18"/>
        </w:rPr>
      </w:pPr>
      <w:r w:rsidRPr="0013795F">
        <w:rPr>
          <w:rFonts w:ascii="Verdana" w:hAnsi="Verdana"/>
          <w:sz w:val="18"/>
          <w:szCs w:val="18"/>
        </w:rPr>
        <w:t>Een ander uitgangspunt bij het maken van de afspraken voor de periode van 2013-2022 was dat het</w:t>
      </w:r>
      <w:r w:rsidR="00F238C5" w:rsidRPr="0013795F">
        <w:rPr>
          <w:rFonts w:ascii="Verdana" w:hAnsi="Verdana"/>
          <w:sz w:val="18"/>
          <w:szCs w:val="18"/>
        </w:rPr>
        <w:t xml:space="preserve"> Ministerie van I en M</w:t>
      </w:r>
      <w:r w:rsidR="00351488" w:rsidRPr="0013795F">
        <w:rPr>
          <w:rFonts w:ascii="Verdana" w:hAnsi="Verdana"/>
          <w:sz w:val="18"/>
          <w:szCs w:val="18"/>
        </w:rPr>
        <w:t xml:space="preserve"> </w:t>
      </w:r>
      <w:r w:rsidRPr="0013795F">
        <w:rPr>
          <w:rFonts w:ascii="Verdana" w:hAnsi="Verdana"/>
          <w:sz w:val="18"/>
          <w:szCs w:val="18"/>
        </w:rPr>
        <w:t xml:space="preserve">zoveel mogelijk op doelen ten aanzien van recycling stuurt en de middelen daarbij aan de verantwoordelijke partijen overlaat. </w:t>
      </w:r>
    </w:p>
    <w:p w:rsidR="00025A71" w:rsidRDefault="00025A71">
      <w:pPr>
        <w:spacing w:after="0" w:line="240" w:lineRule="exact"/>
        <w:rPr>
          <w:rFonts w:ascii="Verdana" w:hAnsi="Verdana"/>
          <w:sz w:val="18"/>
          <w:szCs w:val="18"/>
        </w:rPr>
      </w:pPr>
    </w:p>
    <w:p w:rsidR="00025A71" w:rsidRDefault="00B47D6D">
      <w:pPr>
        <w:spacing w:after="0" w:line="240" w:lineRule="exact"/>
        <w:rPr>
          <w:rFonts w:ascii="Verdana" w:hAnsi="Verdana"/>
          <w:sz w:val="18"/>
          <w:szCs w:val="18"/>
        </w:rPr>
      </w:pPr>
      <w:r w:rsidRPr="0013795F">
        <w:rPr>
          <w:rFonts w:ascii="Verdana" w:hAnsi="Verdana"/>
          <w:sz w:val="18"/>
          <w:szCs w:val="18"/>
        </w:rPr>
        <w:t xml:space="preserve">De gemeenten hebben aangegeven dat ze zelf willen bepalen op welke manier de inzameling van verpakkingsafval gebeurt, bijvoorbeeld </w:t>
      </w:r>
      <w:r w:rsidR="00CF0E33" w:rsidRPr="0013795F">
        <w:rPr>
          <w:rFonts w:ascii="Verdana" w:hAnsi="Verdana"/>
          <w:sz w:val="18"/>
          <w:szCs w:val="18"/>
        </w:rPr>
        <w:t xml:space="preserve">door </w:t>
      </w:r>
      <w:r w:rsidRPr="0013795F">
        <w:rPr>
          <w:rFonts w:ascii="Verdana" w:hAnsi="Verdana"/>
          <w:sz w:val="18"/>
          <w:szCs w:val="18"/>
        </w:rPr>
        <w:t xml:space="preserve">bronscheiding of </w:t>
      </w:r>
      <w:proofErr w:type="spellStart"/>
      <w:r w:rsidRPr="0013795F">
        <w:rPr>
          <w:rFonts w:ascii="Verdana" w:hAnsi="Verdana"/>
          <w:sz w:val="18"/>
          <w:szCs w:val="18"/>
        </w:rPr>
        <w:t>nasche</w:t>
      </w:r>
      <w:r w:rsidR="00306A0D" w:rsidRPr="0013795F">
        <w:rPr>
          <w:rFonts w:ascii="Verdana" w:hAnsi="Verdana"/>
          <w:sz w:val="18"/>
          <w:szCs w:val="18"/>
        </w:rPr>
        <w:t>iding</w:t>
      </w:r>
      <w:proofErr w:type="spellEnd"/>
      <w:r w:rsidR="00306A0D" w:rsidRPr="0013795F">
        <w:rPr>
          <w:rFonts w:ascii="Verdana" w:hAnsi="Verdana"/>
          <w:sz w:val="18"/>
          <w:szCs w:val="18"/>
        </w:rPr>
        <w:t xml:space="preserve"> uit het restafval. </w:t>
      </w:r>
    </w:p>
    <w:p w:rsidR="00025A71" w:rsidRDefault="00025A71">
      <w:pPr>
        <w:spacing w:after="0" w:line="240" w:lineRule="exact"/>
        <w:rPr>
          <w:rFonts w:ascii="Verdana" w:hAnsi="Verdana"/>
          <w:sz w:val="18"/>
          <w:szCs w:val="18"/>
        </w:rPr>
      </w:pPr>
    </w:p>
    <w:p w:rsidR="00B90622" w:rsidRDefault="00B90622" w:rsidP="00025A71">
      <w:pPr>
        <w:spacing w:after="0" w:line="240" w:lineRule="exact"/>
        <w:rPr>
          <w:rFonts w:ascii="Verdana" w:hAnsi="Verdana"/>
          <w:sz w:val="18"/>
          <w:szCs w:val="18"/>
        </w:rPr>
      </w:pPr>
      <w:r w:rsidRPr="0013795F">
        <w:rPr>
          <w:rFonts w:ascii="Verdana" w:hAnsi="Verdana"/>
          <w:sz w:val="18"/>
          <w:szCs w:val="18"/>
        </w:rPr>
        <w:t xml:space="preserve">Het bedrijfsleven heeft aangegeven zelf te willen bepalen of statiegeld op PET-frisdrankflessen als </w:t>
      </w:r>
      <w:r w:rsidR="00CF0E33" w:rsidRPr="0013795F">
        <w:rPr>
          <w:rFonts w:ascii="Verdana" w:hAnsi="Verdana"/>
          <w:sz w:val="18"/>
          <w:szCs w:val="18"/>
        </w:rPr>
        <w:t>inzamel</w:t>
      </w:r>
      <w:r w:rsidRPr="0013795F">
        <w:rPr>
          <w:rFonts w:ascii="Verdana" w:hAnsi="Verdana"/>
          <w:sz w:val="18"/>
          <w:szCs w:val="18"/>
        </w:rPr>
        <w:t xml:space="preserve">instrument zal worden gebruikt. Bij de inzameling via statiegeld worden de flessen niet </w:t>
      </w:r>
      <w:proofErr w:type="spellStart"/>
      <w:r w:rsidRPr="0013795F">
        <w:rPr>
          <w:rFonts w:ascii="Verdana" w:hAnsi="Verdana"/>
          <w:sz w:val="18"/>
          <w:szCs w:val="18"/>
        </w:rPr>
        <w:t>hervuld</w:t>
      </w:r>
      <w:proofErr w:type="spellEnd"/>
      <w:r w:rsidRPr="0013795F">
        <w:rPr>
          <w:rFonts w:ascii="Verdana" w:hAnsi="Verdana"/>
          <w:sz w:val="18"/>
          <w:szCs w:val="18"/>
        </w:rPr>
        <w:t xml:space="preserve"> maar versnipperd en gerecycled. Er bestaat een inzamelingsroute voor overige kunststof verpakkingsafval, namelijk het systeem van Plastic </w:t>
      </w:r>
      <w:proofErr w:type="spellStart"/>
      <w:r w:rsidRPr="0013795F">
        <w:rPr>
          <w:rFonts w:ascii="Verdana" w:hAnsi="Verdana"/>
          <w:sz w:val="18"/>
          <w:szCs w:val="18"/>
        </w:rPr>
        <w:t>Heroes</w:t>
      </w:r>
      <w:proofErr w:type="spellEnd"/>
      <w:r w:rsidRPr="0013795F">
        <w:rPr>
          <w:rFonts w:ascii="Verdana" w:hAnsi="Verdana"/>
          <w:sz w:val="18"/>
          <w:szCs w:val="18"/>
        </w:rPr>
        <w:t xml:space="preserve">. Het kan efficiënter zijn om de inzameling van de PET frisdrankflessen ook via de Plastic </w:t>
      </w:r>
      <w:proofErr w:type="spellStart"/>
      <w:r w:rsidRPr="0013795F">
        <w:rPr>
          <w:rFonts w:ascii="Verdana" w:hAnsi="Verdana"/>
          <w:sz w:val="18"/>
          <w:szCs w:val="18"/>
        </w:rPr>
        <w:t>Heroes</w:t>
      </w:r>
      <w:proofErr w:type="spellEnd"/>
      <w:r w:rsidRPr="0013795F">
        <w:rPr>
          <w:rFonts w:ascii="Verdana" w:hAnsi="Verdana"/>
          <w:sz w:val="18"/>
          <w:szCs w:val="18"/>
        </w:rPr>
        <w:t xml:space="preserve"> inzameling te laten lopen. </w:t>
      </w:r>
    </w:p>
    <w:p w:rsidR="00F56CAD" w:rsidRDefault="00F56CAD" w:rsidP="00025A71">
      <w:pPr>
        <w:spacing w:after="0" w:line="240" w:lineRule="exact"/>
        <w:rPr>
          <w:rFonts w:ascii="Verdana" w:hAnsi="Verdana"/>
          <w:sz w:val="18"/>
          <w:szCs w:val="18"/>
        </w:rPr>
      </w:pPr>
      <w:r>
        <w:rPr>
          <w:rFonts w:ascii="Verdana" w:hAnsi="Verdana"/>
          <w:sz w:val="18"/>
          <w:szCs w:val="18"/>
        </w:rPr>
        <w:t xml:space="preserve">In de Raamovereenkomst is afgesproken dat de </w:t>
      </w:r>
      <w:r w:rsidR="00625806">
        <w:rPr>
          <w:rFonts w:ascii="Verdana" w:hAnsi="Verdana"/>
          <w:sz w:val="18"/>
          <w:szCs w:val="18"/>
        </w:rPr>
        <w:t xml:space="preserve">bewindspersonen </w:t>
      </w:r>
      <w:r>
        <w:rPr>
          <w:rFonts w:ascii="Verdana" w:hAnsi="Verdana"/>
          <w:sz w:val="18"/>
          <w:szCs w:val="18"/>
        </w:rPr>
        <w:t xml:space="preserve">van </w:t>
      </w:r>
      <w:r w:rsidR="00625806">
        <w:rPr>
          <w:rFonts w:ascii="Verdana" w:hAnsi="Verdana"/>
          <w:sz w:val="18"/>
          <w:szCs w:val="18"/>
        </w:rPr>
        <w:t xml:space="preserve">Economische Zaken en </w:t>
      </w:r>
      <w:r>
        <w:rPr>
          <w:rFonts w:ascii="Verdana" w:hAnsi="Verdana"/>
          <w:sz w:val="18"/>
          <w:szCs w:val="18"/>
        </w:rPr>
        <w:t>I en M statiegeld zou</w:t>
      </w:r>
      <w:r w:rsidR="00625806">
        <w:rPr>
          <w:rFonts w:ascii="Verdana" w:hAnsi="Verdana"/>
          <w:sz w:val="18"/>
          <w:szCs w:val="18"/>
        </w:rPr>
        <w:t xml:space="preserve">den </w:t>
      </w:r>
      <w:r>
        <w:rPr>
          <w:rFonts w:ascii="Verdana" w:hAnsi="Verdana"/>
          <w:sz w:val="18"/>
          <w:szCs w:val="18"/>
        </w:rPr>
        <w:t>vrijgeven indien eraan bepaalde prestatiegaranties zou zijn voldaan. Met een brief van 11 juni 2014 heb ik de Tweede Kamer bericht geconstateerd te hebben dat niet voldaan is aan alle prestatiegaranties en daarom statiegeld niet vrij kan worden gegeven</w:t>
      </w:r>
      <w:r>
        <w:rPr>
          <w:rStyle w:val="Voetnootmarkering"/>
          <w:rFonts w:ascii="Verdana" w:hAnsi="Verdana"/>
          <w:sz w:val="18"/>
          <w:szCs w:val="18"/>
        </w:rPr>
        <w:footnoteReference w:id="9"/>
      </w:r>
      <w:r>
        <w:rPr>
          <w:rFonts w:ascii="Verdana" w:hAnsi="Verdana"/>
          <w:sz w:val="18"/>
          <w:szCs w:val="18"/>
        </w:rPr>
        <w:t xml:space="preserve">. </w:t>
      </w:r>
    </w:p>
    <w:p w:rsidR="006A18D1" w:rsidRDefault="00025A71" w:rsidP="00025A71">
      <w:pPr>
        <w:spacing w:after="0" w:line="240" w:lineRule="exact"/>
        <w:rPr>
          <w:rFonts w:ascii="Verdana" w:hAnsi="Verdana"/>
          <w:sz w:val="18"/>
          <w:szCs w:val="18"/>
        </w:rPr>
      </w:pPr>
      <w:r>
        <w:rPr>
          <w:rFonts w:ascii="Verdana" w:hAnsi="Verdana"/>
          <w:sz w:val="18"/>
          <w:szCs w:val="18"/>
        </w:rPr>
        <w:t>H</w:t>
      </w:r>
      <w:r w:rsidR="00F56CAD">
        <w:rPr>
          <w:rFonts w:ascii="Verdana" w:hAnsi="Verdana"/>
          <w:sz w:val="18"/>
          <w:szCs w:val="18"/>
        </w:rPr>
        <w:t xml:space="preserve">et huidige </w:t>
      </w:r>
      <w:r w:rsidR="009800BD" w:rsidRPr="0013795F">
        <w:rPr>
          <w:rFonts w:ascii="Verdana" w:hAnsi="Verdana"/>
          <w:sz w:val="18"/>
          <w:szCs w:val="18"/>
        </w:rPr>
        <w:t>statiegeld</w:t>
      </w:r>
      <w:r w:rsidR="00F56CAD">
        <w:rPr>
          <w:rFonts w:ascii="Verdana" w:hAnsi="Verdana"/>
          <w:sz w:val="18"/>
          <w:szCs w:val="18"/>
        </w:rPr>
        <w:t xml:space="preserve">systeem </w:t>
      </w:r>
      <w:r w:rsidR="009800BD">
        <w:rPr>
          <w:rFonts w:ascii="Verdana" w:hAnsi="Verdana"/>
          <w:sz w:val="18"/>
          <w:szCs w:val="18"/>
        </w:rPr>
        <w:t xml:space="preserve">op </w:t>
      </w:r>
      <w:r w:rsidR="003E2E28">
        <w:rPr>
          <w:rFonts w:ascii="Verdana" w:hAnsi="Verdana"/>
          <w:sz w:val="18"/>
          <w:szCs w:val="18"/>
        </w:rPr>
        <w:t xml:space="preserve">grote </w:t>
      </w:r>
      <w:r w:rsidR="009800BD" w:rsidRPr="0013795F">
        <w:rPr>
          <w:rFonts w:ascii="Verdana" w:hAnsi="Verdana"/>
          <w:sz w:val="18"/>
          <w:szCs w:val="18"/>
        </w:rPr>
        <w:t>frisdrankflessen</w:t>
      </w:r>
      <w:r w:rsidR="008B213D">
        <w:rPr>
          <w:rFonts w:ascii="Verdana" w:hAnsi="Verdana"/>
          <w:sz w:val="18"/>
          <w:szCs w:val="18"/>
        </w:rPr>
        <w:t xml:space="preserve"> is geruime tijd via p</w:t>
      </w:r>
      <w:r w:rsidR="008B213D" w:rsidRPr="0013795F">
        <w:rPr>
          <w:rFonts w:ascii="Verdana" w:hAnsi="Verdana"/>
          <w:sz w:val="18"/>
          <w:szCs w:val="18"/>
        </w:rPr>
        <w:t xml:space="preserve">roductschapverordeningen </w:t>
      </w:r>
      <w:r w:rsidR="009800BD" w:rsidRPr="0013795F">
        <w:rPr>
          <w:rFonts w:ascii="Verdana" w:hAnsi="Verdana"/>
          <w:sz w:val="18"/>
          <w:szCs w:val="18"/>
        </w:rPr>
        <w:t>geregeld.</w:t>
      </w:r>
      <w:r w:rsidR="006A18D1">
        <w:rPr>
          <w:rFonts w:ascii="Verdana" w:hAnsi="Verdana"/>
          <w:sz w:val="18"/>
          <w:szCs w:val="18"/>
        </w:rPr>
        <w:t xml:space="preserve"> </w:t>
      </w:r>
      <w:r w:rsidR="008B213D">
        <w:rPr>
          <w:rFonts w:ascii="Verdana" w:hAnsi="Verdana"/>
          <w:sz w:val="18"/>
          <w:szCs w:val="18"/>
        </w:rPr>
        <w:t>In het Regeerakkoord “Bruggen slaan”</w:t>
      </w:r>
      <w:r w:rsidR="008B213D">
        <w:rPr>
          <w:rStyle w:val="Voetnootmarkering"/>
          <w:rFonts w:ascii="Verdana" w:hAnsi="Verdana"/>
          <w:sz w:val="18"/>
          <w:szCs w:val="18"/>
        </w:rPr>
        <w:footnoteReference w:id="10"/>
      </w:r>
      <w:r w:rsidR="008B213D">
        <w:rPr>
          <w:rFonts w:ascii="Verdana" w:hAnsi="Verdana"/>
          <w:sz w:val="18"/>
          <w:szCs w:val="18"/>
        </w:rPr>
        <w:t xml:space="preserve"> is afgesproken dat de productschappen worden opgeheven. Na de opheffing van de productschappen </w:t>
      </w:r>
      <w:r w:rsidR="006A18D1">
        <w:rPr>
          <w:rFonts w:ascii="Verdana" w:hAnsi="Verdana"/>
          <w:sz w:val="18"/>
          <w:szCs w:val="18"/>
        </w:rPr>
        <w:t xml:space="preserve">wordt statiegeld privaat geborgd door </w:t>
      </w:r>
      <w:proofErr w:type="spellStart"/>
      <w:r w:rsidR="006A18D1">
        <w:rPr>
          <w:rFonts w:ascii="Verdana" w:hAnsi="Verdana"/>
          <w:sz w:val="18"/>
          <w:szCs w:val="18"/>
        </w:rPr>
        <w:t>StAV</w:t>
      </w:r>
      <w:proofErr w:type="spellEnd"/>
      <w:r w:rsidR="006A18D1">
        <w:rPr>
          <w:rFonts w:ascii="Verdana" w:hAnsi="Verdana"/>
          <w:sz w:val="18"/>
          <w:szCs w:val="18"/>
        </w:rPr>
        <w:t>.</w:t>
      </w:r>
      <w:r w:rsidR="009800BD">
        <w:rPr>
          <w:rFonts w:ascii="Verdana" w:hAnsi="Verdana"/>
          <w:sz w:val="18"/>
          <w:szCs w:val="18"/>
        </w:rPr>
        <w:t xml:space="preserve"> </w:t>
      </w:r>
    </w:p>
    <w:p w:rsidR="003D6C18" w:rsidRDefault="003D6C18" w:rsidP="00025A71">
      <w:pPr>
        <w:spacing w:after="0" w:line="240" w:lineRule="exact"/>
        <w:rPr>
          <w:rFonts w:ascii="Verdana" w:hAnsi="Verdana"/>
          <w:sz w:val="18"/>
          <w:szCs w:val="18"/>
        </w:rPr>
      </w:pPr>
      <w:r>
        <w:rPr>
          <w:rFonts w:ascii="Verdana" w:hAnsi="Verdana"/>
          <w:sz w:val="18"/>
          <w:szCs w:val="18"/>
        </w:rPr>
        <w:t>In een brief van 2007</w:t>
      </w:r>
      <w:r w:rsidR="003E2E28">
        <w:rPr>
          <w:rFonts w:ascii="Verdana" w:hAnsi="Verdana"/>
          <w:sz w:val="18"/>
          <w:szCs w:val="18"/>
        </w:rPr>
        <w:t xml:space="preserve"> van het Productschap Dranken</w:t>
      </w:r>
      <w:r>
        <w:rPr>
          <w:rFonts w:ascii="Verdana" w:hAnsi="Verdana"/>
          <w:sz w:val="18"/>
          <w:szCs w:val="18"/>
        </w:rPr>
        <w:t xml:space="preserve"> heeft het productschap toegezegd statiegeld pas af te schaffen na instemming van de </w:t>
      </w:r>
      <w:r w:rsidR="003E2E28">
        <w:rPr>
          <w:rFonts w:ascii="Verdana" w:hAnsi="Verdana"/>
          <w:sz w:val="18"/>
          <w:szCs w:val="18"/>
        </w:rPr>
        <w:t>betrokken b</w:t>
      </w:r>
      <w:r w:rsidR="00625806">
        <w:rPr>
          <w:rFonts w:ascii="Verdana" w:hAnsi="Verdana"/>
          <w:sz w:val="18"/>
          <w:szCs w:val="18"/>
        </w:rPr>
        <w:t>ewindsperso</w:t>
      </w:r>
      <w:r w:rsidR="003E2E28">
        <w:rPr>
          <w:rFonts w:ascii="Verdana" w:hAnsi="Verdana"/>
          <w:sz w:val="18"/>
          <w:szCs w:val="18"/>
        </w:rPr>
        <w:t>n</w:t>
      </w:r>
      <w:r w:rsidR="00625806">
        <w:rPr>
          <w:rFonts w:ascii="Verdana" w:hAnsi="Verdana"/>
          <w:sz w:val="18"/>
          <w:szCs w:val="18"/>
        </w:rPr>
        <w:t>en</w:t>
      </w:r>
      <w:r w:rsidR="00025A71">
        <w:rPr>
          <w:rStyle w:val="Voetnootmarkering"/>
          <w:rFonts w:ascii="Verdana" w:hAnsi="Verdana"/>
          <w:sz w:val="18"/>
          <w:szCs w:val="18"/>
        </w:rPr>
        <w:footnoteReference w:id="11"/>
      </w:r>
    </w:p>
    <w:p w:rsidR="00025A71" w:rsidRDefault="009800BD" w:rsidP="00025A71">
      <w:pPr>
        <w:autoSpaceDE w:val="0"/>
        <w:autoSpaceDN w:val="0"/>
        <w:adjustRightInd w:val="0"/>
        <w:spacing w:after="0" w:line="240" w:lineRule="exact"/>
        <w:rPr>
          <w:rFonts w:ascii="Verdana" w:hAnsi="Verdana"/>
          <w:color w:val="FF0000"/>
          <w:sz w:val="18"/>
          <w:szCs w:val="18"/>
        </w:rPr>
      </w:pPr>
      <w:r w:rsidRPr="0013795F">
        <w:rPr>
          <w:rFonts w:ascii="Verdana" w:hAnsi="Verdana"/>
          <w:sz w:val="18"/>
          <w:szCs w:val="18"/>
        </w:rPr>
        <w:t xml:space="preserve">In het Besluit 2005 stonden enkele artikelen over het heffen van statiegeld op drankverpakkingen. Die bepalingen zijn nooit in werking getreden. De bedoeling </w:t>
      </w:r>
      <w:r>
        <w:rPr>
          <w:rFonts w:ascii="Verdana" w:hAnsi="Verdana"/>
          <w:sz w:val="18"/>
          <w:szCs w:val="18"/>
        </w:rPr>
        <w:t>van</w:t>
      </w:r>
      <w:r w:rsidRPr="0013795F">
        <w:rPr>
          <w:rFonts w:ascii="Verdana" w:hAnsi="Verdana"/>
          <w:sz w:val="18"/>
          <w:szCs w:val="18"/>
        </w:rPr>
        <w:t xml:space="preserve"> die artikelen was dat de Minister van I en M een verplichting tot het heffen van statiegeld op drankverpakkingen kon invoeren als het verpakkende bedrijfsleven niet zou voldoen aan </w:t>
      </w:r>
      <w:r w:rsidRPr="00625806">
        <w:rPr>
          <w:rFonts w:ascii="Verdana" w:hAnsi="Verdana"/>
          <w:sz w:val="18"/>
          <w:szCs w:val="18"/>
        </w:rPr>
        <w:t>de doelstellingen voor de recycling van kunststof</w:t>
      </w:r>
      <w:r w:rsidR="00FE1AC5">
        <w:rPr>
          <w:rFonts w:ascii="Verdana" w:hAnsi="Verdana"/>
          <w:sz w:val="18"/>
          <w:szCs w:val="18"/>
        </w:rPr>
        <w:t xml:space="preserve"> verpakkingsafval. Over het schrappen van de artikelen over statiegeld uit het Besluit 2005 gaat de aangenomen motie van Tweede Kamerleden Leegte, Van der Werff, de Mos</w:t>
      </w:r>
      <w:r w:rsidR="00890410" w:rsidRPr="00625806">
        <w:rPr>
          <w:rStyle w:val="Voetnootmarkering"/>
          <w:rFonts w:ascii="Verdana" w:hAnsi="Verdana"/>
          <w:sz w:val="18"/>
          <w:szCs w:val="18"/>
        </w:rPr>
        <w:footnoteReference w:id="12"/>
      </w:r>
      <w:r w:rsidR="00F12231" w:rsidRPr="00625806">
        <w:rPr>
          <w:rFonts w:ascii="Verdana" w:hAnsi="Verdana"/>
          <w:sz w:val="18"/>
          <w:szCs w:val="18"/>
        </w:rPr>
        <w:t>.</w:t>
      </w:r>
      <w:r w:rsidRPr="00625806">
        <w:rPr>
          <w:rFonts w:ascii="Verdana" w:hAnsi="Verdana"/>
          <w:sz w:val="18"/>
          <w:szCs w:val="18"/>
        </w:rPr>
        <w:t xml:space="preserve"> In de Raamovereenkomst is expliciet opg</w:t>
      </w:r>
      <w:r w:rsidR="00FE1AC5">
        <w:rPr>
          <w:rFonts w:ascii="Verdana" w:hAnsi="Verdana"/>
          <w:sz w:val="18"/>
          <w:szCs w:val="18"/>
        </w:rPr>
        <w:t xml:space="preserve">enomen dat deze artikelen geschrapt worden. Op 3 juli 2014 is er echter een motie van de Tweede Kamerleden, </w:t>
      </w:r>
      <w:r w:rsidR="00FE1AC5" w:rsidRPr="00FE1AC5">
        <w:rPr>
          <w:rFonts w:ascii="Verdana" w:hAnsi="Verdana" w:cs="TimesNewRomanPSMT"/>
          <w:sz w:val="18"/>
          <w:szCs w:val="18"/>
        </w:rPr>
        <w:t xml:space="preserve">Van Veldhoven, </w:t>
      </w:r>
      <w:proofErr w:type="spellStart"/>
      <w:r w:rsidR="00FE1AC5" w:rsidRPr="00FE1AC5">
        <w:rPr>
          <w:rFonts w:ascii="Verdana" w:hAnsi="Verdana" w:cs="TimesNewRomanPSMT"/>
          <w:sz w:val="18"/>
          <w:szCs w:val="18"/>
        </w:rPr>
        <w:t>Cegerek</w:t>
      </w:r>
      <w:proofErr w:type="spellEnd"/>
      <w:r w:rsidR="00FE1AC5" w:rsidRPr="00FE1AC5">
        <w:rPr>
          <w:rFonts w:ascii="Verdana" w:hAnsi="Verdana" w:cs="TimesNewRomanPSMT"/>
          <w:sz w:val="18"/>
          <w:szCs w:val="18"/>
        </w:rPr>
        <w:t xml:space="preserve">, Dik-Faber, van Tongeren en Ouwehand, </w:t>
      </w:r>
      <w:r w:rsidR="006A18D1" w:rsidRPr="00625806">
        <w:rPr>
          <w:rFonts w:ascii="Verdana" w:hAnsi="Verdana"/>
          <w:sz w:val="18"/>
          <w:szCs w:val="18"/>
        </w:rPr>
        <w:t>aangenomen</w:t>
      </w:r>
      <w:r w:rsidR="00E72583" w:rsidRPr="00625806">
        <w:rPr>
          <w:rFonts w:ascii="Verdana" w:hAnsi="Verdana"/>
          <w:sz w:val="18"/>
          <w:szCs w:val="18"/>
        </w:rPr>
        <w:t xml:space="preserve"> om de artikelen over statiegeld op drankverpakkingen</w:t>
      </w:r>
      <w:r w:rsidR="00FE1AC5">
        <w:rPr>
          <w:rFonts w:ascii="Verdana" w:hAnsi="Verdana"/>
          <w:sz w:val="18"/>
          <w:szCs w:val="18"/>
        </w:rPr>
        <w:t xml:space="preserve"> uit het Besluit 2005 in het Besluit te plaatsen</w:t>
      </w:r>
      <w:r w:rsidR="003F23AC" w:rsidRPr="00625806">
        <w:rPr>
          <w:rStyle w:val="Voetnootmarkering"/>
          <w:rFonts w:ascii="Verdana" w:hAnsi="Verdana"/>
          <w:sz w:val="18"/>
          <w:szCs w:val="18"/>
        </w:rPr>
        <w:footnoteReference w:id="13"/>
      </w:r>
      <w:r w:rsidR="008B213D" w:rsidRPr="00625806">
        <w:rPr>
          <w:rFonts w:ascii="Verdana" w:hAnsi="Verdana"/>
          <w:sz w:val="18"/>
          <w:szCs w:val="18"/>
        </w:rPr>
        <w:t>.</w:t>
      </w:r>
      <w:r w:rsidR="00E72583" w:rsidRPr="00625806">
        <w:rPr>
          <w:rFonts w:ascii="Verdana" w:hAnsi="Verdana"/>
          <w:sz w:val="18"/>
          <w:szCs w:val="18"/>
        </w:rPr>
        <w:t xml:space="preserve"> </w:t>
      </w:r>
    </w:p>
    <w:p w:rsidR="005F0B5D" w:rsidRPr="0013795F" w:rsidRDefault="005F0B5D" w:rsidP="00025A71">
      <w:pPr>
        <w:spacing w:after="0" w:line="240" w:lineRule="exact"/>
        <w:rPr>
          <w:rFonts w:ascii="Verdana" w:hAnsi="Verdana"/>
          <w:sz w:val="18"/>
          <w:szCs w:val="18"/>
        </w:rPr>
      </w:pPr>
    </w:p>
    <w:p w:rsidR="008D1DAA" w:rsidRPr="0013795F" w:rsidRDefault="00023E72" w:rsidP="00C471C3">
      <w:pPr>
        <w:pStyle w:val="Lijstalinea"/>
        <w:spacing w:line="240" w:lineRule="exact"/>
        <w:ind w:left="851" w:hanging="851"/>
        <w:rPr>
          <w:rFonts w:ascii="Verdana" w:hAnsi="Verdana"/>
          <w:b/>
          <w:i/>
          <w:sz w:val="18"/>
          <w:szCs w:val="18"/>
        </w:rPr>
      </w:pPr>
      <w:r>
        <w:rPr>
          <w:rFonts w:ascii="Verdana" w:hAnsi="Verdana"/>
          <w:b/>
          <w:i/>
          <w:sz w:val="18"/>
          <w:szCs w:val="18"/>
        </w:rPr>
        <w:t xml:space="preserve">2.3.4. </w:t>
      </w:r>
      <w:r w:rsidR="00C471C3">
        <w:rPr>
          <w:rFonts w:ascii="Verdana" w:hAnsi="Verdana"/>
          <w:b/>
          <w:i/>
          <w:sz w:val="18"/>
          <w:szCs w:val="18"/>
        </w:rPr>
        <w:tab/>
      </w:r>
      <w:r w:rsidR="00987D49" w:rsidRPr="0013795F">
        <w:rPr>
          <w:rFonts w:ascii="Verdana" w:hAnsi="Verdana"/>
          <w:b/>
          <w:i/>
          <w:sz w:val="18"/>
          <w:szCs w:val="18"/>
        </w:rPr>
        <w:t>Problemen bij verslaglegging</w:t>
      </w:r>
    </w:p>
    <w:p w:rsidR="008D1DAA" w:rsidRPr="0013795F" w:rsidRDefault="008D1DAA" w:rsidP="005F0B5D">
      <w:pPr>
        <w:pStyle w:val="Lijstalinea"/>
        <w:spacing w:line="240" w:lineRule="exact"/>
        <w:ind w:left="1080"/>
        <w:rPr>
          <w:rFonts w:ascii="Verdana" w:hAnsi="Verdana"/>
          <w:b/>
          <w:sz w:val="18"/>
          <w:szCs w:val="18"/>
        </w:rPr>
      </w:pPr>
    </w:p>
    <w:p w:rsidR="008D1DAA" w:rsidRPr="0013795F" w:rsidRDefault="00987D49" w:rsidP="005F0B5D">
      <w:pPr>
        <w:pStyle w:val="Default"/>
        <w:spacing w:line="240" w:lineRule="exact"/>
        <w:rPr>
          <w:rFonts w:ascii="Verdana" w:hAnsi="Verdana"/>
          <w:sz w:val="18"/>
          <w:szCs w:val="18"/>
        </w:rPr>
      </w:pPr>
      <w:r w:rsidRPr="0013795F">
        <w:rPr>
          <w:rFonts w:ascii="Verdana" w:hAnsi="Verdana"/>
          <w:sz w:val="18"/>
          <w:szCs w:val="18"/>
        </w:rPr>
        <w:lastRenderedPageBreak/>
        <w:t xml:space="preserve">In het kader van verslaglegging rapporteren de producenten en importeurs jaarlijks onder andere over de recycling van verpakkingsafval. De producenten en importeurs hadden één organisatie belast met het doen van de verslaglegging, </w:t>
      </w:r>
      <w:proofErr w:type="spellStart"/>
      <w:r w:rsidRPr="0013795F">
        <w:rPr>
          <w:rFonts w:ascii="Verdana" w:hAnsi="Verdana"/>
          <w:sz w:val="18"/>
          <w:szCs w:val="18"/>
        </w:rPr>
        <w:t>Nedvang</w:t>
      </w:r>
      <w:proofErr w:type="spellEnd"/>
      <w:r w:rsidRPr="0013795F">
        <w:rPr>
          <w:rFonts w:ascii="Verdana" w:hAnsi="Verdana"/>
          <w:sz w:val="18"/>
          <w:szCs w:val="18"/>
        </w:rPr>
        <w:t xml:space="preserve">. Deze organisatie heeft aan deze verplichting voor de periode 2008-2012 voldaan. </w:t>
      </w:r>
    </w:p>
    <w:p w:rsidR="008D1DAA" w:rsidRPr="0013795F" w:rsidRDefault="00987D49" w:rsidP="005F0B5D">
      <w:pPr>
        <w:pStyle w:val="Default"/>
        <w:spacing w:line="240" w:lineRule="exact"/>
        <w:rPr>
          <w:rFonts w:ascii="Verdana" w:hAnsi="Verdana"/>
          <w:sz w:val="18"/>
          <w:szCs w:val="18"/>
        </w:rPr>
      </w:pPr>
      <w:r w:rsidRPr="0013795F">
        <w:rPr>
          <w:rFonts w:ascii="Verdana" w:hAnsi="Verdana"/>
          <w:sz w:val="18"/>
          <w:szCs w:val="18"/>
        </w:rPr>
        <w:t>De verslagen werden in het kader van toezicht en handhaving getoetst door de I</w:t>
      </w:r>
      <w:r w:rsidR="00F46809">
        <w:rPr>
          <w:rFonts w:ascii="Verdana" w:hAnsi="Verdana"/>
          <w:sz w:val="18"/>
          <w:szCs w:val="18"/>
        </w:rPr>
        <w:t xml:space="preserve">nspectie </w:t>
      </w:r>
      <w:r w:rsidRPr="0013795F">
        <w:rPr>
          <w:rFonts w:ascii="Verdana" w:hAnsi="Verdana"/>
          <w:sz w:val="18"/>
          <w:szCs w:val="18"/>
        </w:rPr>
        <w:t>L</w:t>
      </w:r>
      <w:r w:rsidR="00F46809">
        <w:rPr>
          <w:rFonts w:ascii="Verdana" w:hAnsi="Verdana"/>
          <w:sz w:val="18"/>
          <w:szCs w:val="18"/>
        </w:rPr>
        <w:t xml:space="preserve">eefomgeving en </w:t>
      </w:r>
      <w:r w:rsidRPr="0013795F">
        <w:rPr>
          <w:rFonts w:ascii="Verdana" w:hAnsi="Verdana"/>
          <w:sz w:val="18"/>
          <w:szCs w:val="18"/>
        </w:rPr>
        <w:t>T</w:t>
      </w:r>
      <w:r w:rsidR="00F46809">
        <w:rPr>
          <w:rFonts w:ascii="Verdana" w:hAnsi="Verdana"/>
          <w:sz w:val="18"/>
          <w:szCs w:val="18"/>
        </w:rPr>
        <w:t>ransport (hierna: ILT)</w:t>
      </w:r>
      <w:r w:rsidRPr="0013795F">
        <w:rPr>
          <w:rFonts w:ascii="Verdana" w:hAnsi="Verdana"/>
          <w:sz w:val="18"/>
          <w:szCs w:val="18"/>
        </w:rPr>
        <w:t xml:space="preserve">. De ILT heeft </w:t>
      </w:r>
      <w:r w:rsidR="00FE734D">
        <w:rPr>
          <w:rFonts w:ascii="Verdana" w:hAnsi="Verdana"/>
          <w:sz w:val="18"/>
          <w:szCs w:val="18"/>
        </w:rPr>
        <w:t xml:space="preserve">naar aanleiding van </w:t>
      </w:r>
      <w:r w:rsidRPr="0013795F">
        <w:rPr>
          <w:rFonts w:ascii="Verdana" w:hAnsi="Verdana"/>
          <w:sz w:val="18"/>
          <w:szCs w:val="18"/>
        </w:rPr>
        <w:t xml:space="preserve">de verslagen van de afgelopen jaren onder andere geconcludeerd dat </w:t>
      </w:r>
      <w:r w:rsidR="00FE734D">
        <w:rPr>
          <w:rFonts w:ascii="Verdana" w:hAnsi="Verdana"/>
          <w:sz w:val="18"/>
          <w:szCs w:val="18"/>
        </w:rPr>
        <w:t xml:space="preserve">de </w:t>
      </w:r>
      <w:r w:rsidR="00FE734D" w:rsidRPr="0013795F">
        <w:rPr>
          <w:rFonts w:ascii="Verdana" w:hAnsi="Verdana"/>
          <w:sz w:val="18"/>
          <w:szCs w:val="18"/>
        </w:rPr>
        <w:t xml:space="preserve">gegevens </w:t>
      </w:r>
      <w:r w:rsidR="00233D22">
        <w:rPr>
          <w:rFonts w:ascii="Verdana" w:hAnsi="Verdana"/>
          <w:sz w:val="18"/>
          <w:szCs w:val="18"/>
        </w:rPr>
        <w:t xml:space="preserve">over </w:t>
      </w:r>
      <w:r w:rsidRPr="0013795F">
        <w:rPr>
          <w:rFonts w:ascii="Verdana" w:hAnsi="Verdana"/>
          <w:sz w:val="18"/>
          <w:szCs w:val="18"/>
        </w:rPr>
        <w:t>het deel ingezameld en gerecycled bedrijfsmatig verpakkingsafval ( met name kunststof en glas)</w:t>
      </w:r>
      <w:r w:rsidR="00233D22">
        <w:rPr>
          <w:rFonts w:ascii="Verdana" w:hAnsi="Verdana"/>
          <w:sz w:val="18"/>
          <w:szCs w:val="18"/>
        </w:rPr>
        <w:t xml:space="preserve"> </w:t>
      </w:r>
      <w:r w:rsidR="00FE734D">
        <w:rPr>
          <w:rFonts w:ascii="Verdana" w:hAnsi="Verdana"/>
          <w:sz w:val="18"/>
          <w:szCs w:val="18"/>
        </w:rPr>
        <w:t xml:space="preserve">regelmatig </w:t>
      </w:r>
      <w:r w:rsidRPr="0013795F">
        <w:rPr>
          <w:rFonts w:ascii="Verdana" w:hAnsi="Verdana"/>
          <w:sz w:val="18"/>
          <w:szCs w:val="18"/>
        </w:rPr>
        <w:t xml:space="preserve">niet volledig en niet betrouwbaar zijn. </w:t>
      </w:r>
    </w:p>
    <w:p w:rsidR="008D1DAA" w:rsidRPr="0013795F" w:rsidRDefault="008D1DAA" w:rsidP="005F0B5D">
      <w:pPr>
        <w:pStyle w:val="Default"/>
        <w:spacing w:line="240" w:lineRule="exact"/>
        <w:rPr>
          <w:rFonts w:ascii="Verdana" w:hAnsi="Verdana"/>
          <w:sz w:val="18"/>
          <w:szCs w:val="18"/>
        </w:rPr>
      </w:pPr>
    </w:p>
    <w:p w:rsidR="008D1DAA" w:rsidRPr="0013795F" w:rsidRDefault="00987D49" w:rsidP="005F0B5D">
      <w:pPr>
        <w:pStyle w:val="Default"/>
        <w:spacing w:line="240" w:lineRule="exact"/>
        <w:rPr>
          <w:rFonts w:ascii="Verdana" w:hAnsi="Verdana"/>
          <w:sz w:val="18"/>
          <w:szCs w:val="18"/>
        </w:rPr>
      </w:pPr>
      <w:r w:rsidRPr="0013795F">
        <w:rPr>
          <w:rFonts w:ascii="Verdana" w:hAnsi="Verdana"/>
          <w:sz w:val="18"/>
          <w:szCs w:val="18"/>
        </w:rPr>
        <w:t xml:space="preserve">Om te komen tot een goede en betrouwbare kwaliteit van gegevens over de hoeveelheid ingezameld en hergebruikt verpakkingsafval, heeft </w:t>
      </w:r>
      <w:proofErr w:type="spellStart"/>
      <w:r w:rsidRPr="0013795F">
        <w:rPr>
          <w:rFonts w:ascii="Verdana" w:hAnsi="Verdana"/>
          <w:sz w:val="18"/>
          <w:szCs w:val="18"/>
        </w:rPr>
        <w:t>Nedvang</w:t>
      </w:r>
      <w:proofErr w:type="spellEnd"/>
      <w:r w:rsidRPr="0013795F">
        <w:rPr>
          <w:rFonts w:ascii="Verdana" w:hAnsi="Verdana"/>
          <w:sz w:val="18"/>
          <w:szCs w:val="18"/>
        </w:rPr>
        <w:t xml:space="preserve"> een uitvoerings- en monitoringsprotocol (UMP) en een Certificeringsrichtlijn Verpakkingen (CRV)</w:t>
      </w:r>
      <w:r w:rsidRPr="0013795F">
        <w:rPr>
          <w:rStyle w:val="Voetnootmarkering"/>
          <w:rFonts w:ascii="Verdana" w:hAnsi="Verdana"/>
          <w:sz w:val="18"/>
          <w:szCs w:val="18"/>
        </w:rPr>
        <w:footnoteReference w:id="14"/>
      </w:r>
      <w:r w:rsidRPr="0013795F">
        <w:rPr>
          <w:rFonts w:ascii="Verdana" w:hAnsi="Verdana"/>
          <w:sz w:val="18"/>
          <w:szCs w:val="18"/>
        </w:rPr>
        <w:t xml:space="preserve"> opgesteld. </w:t>
      </w:r>
    </w:p>
    <w:p w:rsidR="008D1DAA" w:rsidRPr="0013795F" w:rsidRDefault="00987D49" w:rsidP="005F0B5D">
      <w:pPr>
        <w:pStyle w:val="Default"/>
        <w:spacing w:line="240" w:lineRule="exact"/>
        <w:rPr>
          <w:rFonts w:ascii="Verdana" w:hAnsi="Verdana" w:cstheme="minorBidi"/>
          <w:color w:val="auto"/>
          <w:sz w:val="18"/>
          <w:szCs w:val="18"/>
        </w:rPr>
      </w:pPr>
      <w:r w:rsidRPr="0013795F">
        <w:rPr>
          <w:rFonts w:ascii="Verdana" w:hAnsi="Verdana"/>
          <w:sz w:val="18"/>
          <w:szCs w:val="18"/>
        </w:rPr>
        <w:t xml:space="preserve">Maar om volledige en betrouwbare gegevens te krijgen, was </w:t>
      </w:r>
      <w:proofErr w:type="spellStart"/>
      <w:r w:rsidRPr="0013795F">
        <w:rPr>
          <w:rFonts w:ascii="Verdana" w:hAnsi="Verdana"/>
          <w:sz w:val="18"/>
          <w:szCs w:val="18"/>
        </w:rPr>
        <w:t>Nedvang</w:t>
      </w:r>
      <w:proofErr w:type="spellEnd"/>
      <w:r w:rsidRPr="0013795F">
        <w:rPr>
          <w:rFonts w:ascii="Verdana" w:hAnsi="Verdana"/>
          <w:sz w:val="18"/>
          <w:szCs w:val="18"/>
        </w:rPr>
        <w:t xml:space="preserve"> wel afhankelijk van de medewerking van de verschillende bedrijven, betrokken bij de inzameling en verwerking van verpakkingsafval, die </w:t>
      </w:r>
      <w:r w:rsidR="00395667">
        <w:rPr>
          <w:rFonts w:ascii="Verdana" w:hAnsi="Verdana"/>
          <w:sz w:val="18"/>
          <w:szCs w:val="18"/>
        </w:rPr>
        <w:t xml:space="preserve">de </w:t>
      </w:r>
      <w:r w:rsidRPr="0013795F">
        <w:rPr>
          <w:rFonts w:ascii="Verdana" w:hAnsi="Verdana"/>
          <w:sz w:val="18"/>
          <w:szCs w:val="18"/>
        </w:rPr>
        <w:t xml:space="preserve">beschikking hadden </w:t>
      </w:r>
      <w:r w:rsidR="00395667" w:rsidRPr="0013795F">
        <w:rPr>
          <w:rFonts w:ascii="Verdana" w:hAnsi="Verdana"/>
          <w:sz w:val="18"/>
          <w:szCs w:val="18"/>
        </w:rPr>
        <w:t xml:space="preserve">over deze gegevens </w:t>
      </w:r>
      <w:r w:rsidRPr="0013795F">
        <w:rPr>
          <w:rFonts w:ascii="Verdana" w:hAnsi="Verdana"/>
          <w:sz w:val="18"/>
          <w:szCs w:val="18"/>
        </w:rPr>
        <w:t>en deze konden aanleveren. In de</w:t>
      </w:r>
      <w:r w:rsidR="005F0B5D">
        <w:rPr>
          <w:rFonts w:ascii="Verdana" w:hAnsi="Verdana"/>
          <w:sz w:val="18"/>
          <w:szCs w:val="18"/>
        </w:rPr>
        <w:t xml:space="preserve"> </w:t>
      </w:r>
      <w:r w:rsidRPr="0013795F">
        <w:rPr>
          <w:rFonts w:ascii="Verdana" w:hAnsi="Verdana"/>
          <w:sz w:val="18"/>
          <w:szCs w:val="18"/>
        </w:rPr>
        <w:t xml:space="preserve">periode tussen 2008 en 2012 is gebleken dat het aanleveren door die bedrijven van die gegevens een moeizaam proces is geweest met onvoldoende resultaat. </w:t>
      </w:r>
    </w:p>
    <w:p w:rsidR="008D1DAA" w:rsidRPr="0013795F" w:rsidRDefault="00987D49" w:rsidP="005F0B5D">
      <w:pPr>
        <w:pStyle w:val="Default"/>
        <w:spacing w:line="240" w:lineRule="exact"/>
        <w:rPr>
          <w:rFonts w:ascii="Verdana" w:hAnsi="Verdana" w:cstheme="minorBidi"/>
          <w:color w:val="auto"/>
          <w:sz w:val="18"/>
          <w:szCs w:val="18"/>
        </w:rPr>
      </w:pPr>
      <w:r w:rsidRPr="0013795F">
        <w:rPr>
          <w:rFonts w:ascii="Verdana" w:hAnsi="Verdana" w:cstheme="minorBidi"/>
          <w:color w:val="auto"/>
          <w:sz w:val="18"/>
          <w:szCs w:val="18"/>
        </w:rPr>
        <w:t xml:space="preserve">De producenten en importeurs hebben dit probleem al sinds 2008 kenbaar gemaakt en op verschillende manieren heeft het Ministerie van I en M geprobeerd om te faciliteren in het verkrijgen van die gegevens, zonder goede resultaten. </w:t>
      </w:r>
    </w:p>
    <w:p w:rsidR="008D1DAA" w:rsidRPr="0013795F" w:rsidRDefault="00987D49" w:rsidP="005F0B5D">
      <w:pPr>
        <w:pStyle w:val="Default"/>
        <w:spacing w:line="240" w:lineRule="exact"/>
        <w:rPr>
          <w:rFonts w:ascii="Verdana" w:hAnsi="Verdana" w:cstheme="minorBidi"/>
          <w:color w:val="auto"/>
          <w:sz w:val="18"/>
          <w:szCs w:val="18"/>
        </w:rPr>
      </w:pPr>
      <w:r w:rsidRPr="0013795F">
        <w:rPr>
          <w:rFonts w:ascii="Verdana" w:hAnsi="Verdana" w:cstheme="minorBidi"/>
          <w:color w:val="auto"/>
          <w:sz w:val="18"/>
          <w:szCs w:val="18"/>
        </w:rPr>
        <w:t xml:space="preserve"> </w:t>
      </w:r>
    </w:p>
    <w:p w:rsidR="00395667" w:rsidRDefault="00987D49" w:rsidP="005F0B5D">
      <w:pPr>
        <w:pStyle w:val="Default"/>
        <w:spacing w:line="240" w:lineRule="exact"/>
        <w:rPr>
          <w:rFonts w:ascii="Verdana" w:hAnsi="Verdana" w:cstheme="minorBidi"/>
          <w:color w:val="auto"/>
          <w:sz w:val="18"/>
          <w:szCs w:val="18"/>
        </w:rPr>
      </w:pPr>
      <w:r w:rsidRPr="0013795F">
        <w:rPr>
          <w:rFonts w:ascii="Verdana" w:hAnsi="Verdana" w:cstheme="minorBidi"/>
          <w:color w:val="auto"/>
          <w:sz w:val="18"/>
          <w:szCs w:val="18"/>
        </w:rPr>
        <w:t xml:space="preserve">Mede hierdoor was de verslaglegging in de afgelopen jaren een veel besproken onderwerp zowel met de stakeholders als in overleggen met de Tweede Kamer. Om die reden hebben de partijen bij de Raamovereenkomst 2013-2022 afspraken gemaakt om deze problematiek op te lossen. </w:t>
      </w:r>
      <w:r w:rsidR="00C471C3">
        <w:rPr>
          <w:rFonts w:ascii="Verdana" w:hAnsi="Verdana" w:cstheme="minorBidi"/>
          <w:color w:val="auto"/>
          <w:sz w:val="18"/>
          <w:szCs w:val="18"/>
        </w:rPr>
        <w:t>Door die partijen is een Basisdocument Monitoring Verpakkingen</w:t>
      </w:r>
      <w:r w:rsidR="0025342B">
        <w:rPr>
          <w:rStyle w:val="Voetnootmarkering"/>
          <w:rFonts w:ascii="Verdana" w:hAnsi="Verdana" w:cstheme="minorBidi"/>
          <w:color w:val="auto"/>
          <w:sz w:val="18"/>
          <w:szCs w:val="18"/>
        </w:rPr>
        <w:footnoteReference w:id="15"/>
      </w:r>
      <w:r w:rsidR="00C471C3">
        <w:rPr>
          <w:rFonts w:ascii="Verdana" w:hAnsi="Verdana" w:cstheme="minorBidi"/>
          <w:color w:val="auto"/>
          <w:sz w:val="18"/>
          <w:szCs w:val="18"/>
        </w:rPr>
        <w:t xml:space="preserve"> (hierna: Basisdocument) opgesteld waarin de randvoorwaarden en uitgangspunten voor een transparante, verifieerbare, betrouwbare en onafhankelijke monitoring zijn vastgelegd. Deze zijn vervolgens in een ministeriële regeling opgenomen zodat ook de ILT kan handhaven. Daarnaast is in dit besluit, o</w:t>
      </w:r>
      <w:r w:rsidR="00C471C3" w:rsidRPr="001D616F">
        <w:rPr>
          <w:rFonts w:ascii="Verdana" w:hAnsi="Verdana" w:cstheme="minorBidi"/>
          <w:color w:val="auto"/>
          <w:sz w:val="18"/>
          <w:szCs w:val="18"/>
        </w:rPr>
        <w:t>m het collectief in staat te stellen een goede verslaglegging te doen met betrouwbare gegevens, een artikel opgenomen d</w:t>
      </w:r>
      <w:r w:rsidR="00A673F2">
        <w:rPr>
          <w:rFonts w:ascii="Verdana" w:hAnsi="Verdana" w:cstheme="minorBidi"/>
          <w:color w:val="auto"/>
          <w:sz w:val="18"/>
          <w:szCs w:val="18"/>
        </w:rPr>
        <w:t>at</w:t>
      </w:r>
      <w:r w:rsidR="00C471C3" w:rsidRPr="001D616F">
        <w:rPr>
          <w:rFonts w:ascii="Verdana" w:hAnsi="Verdana" w:cstheme="minorBidi"/>
          <w:color w:val="auto"/>
          <w:sz w:val="18"/>
          <w:szCs w:val="18"/>
        </w:rPr>
        <w:t xml:space="preserve"> de inzamelaars en verwerkers verplicht om hun gegevens inzake de inzameling en verwerking van als bedrijfsafval vrijgekomen verpakkingsafval aan het </w:t>
      </w:r>
      <w:proofErr w:type="spellStart"/>
      <w:r w:rsidR="00C471C3" w:rsidRPr="001D616F">
        <w:rPr>
          <w:rFonts w:ascii="Verdana" w:hAnsi="Verdana" w:cstheme="minorBidi"/>
          <w:color w:val="auto"/>
          <w:sz w:val="18"/>
          <w:szCs w:val="18"/>
        </w:rPr>
        <w:t>StAV</w:t>
      </w:r>
      <w:proofErr w:type="spellEnd"/>
      <w:r w:rsidR="00C471C3" w:rsidRPr="001D616F">
        <w:rPr>
          <w:rFonts w:ascii="Verdana" w:hAnsi="Verdana" w:cstheme="minorBidi"/>
          <w:color w:val="auto"/>
          <w:sz w:val="18"/>
          <w:szCs w:val="18"/>
        </w:rPr>
        <w:t xml:space="preserve"> te melden.</w:t>
      </w:r>
    </w:p>
    <w:p w:rsidR="00BD6D45" w:rsidRPr="0013795F" w:rsidRDefault="00BD6D45" w:rsidP="005F0B5D">
      <w:pPr>
        <w:pStyle w:val="Default"/>
        <w:spacing w:line="240" w:lineRule="exact"/>
        <w:rPr>
          <w:rFonts w:ascii="Verdana" w:hAnsi="Verdana" w:cstheme="minorBidi"/>
          <w:color w:val="auto"/>
          <w:sz w:val="18"/>
          <w:szCs w:val="18"/>
        </w:rPr>
      </w:pPr>
    </w:p>
    <w:p w:rsidR="00025A71" w:rsidRDefault="008F2032">
      <w:pPr>
        <w:spacing w:after="0" w:line="240" w:lineRule="exact"/>
        <w:ind w:left="284" w:hanging="284"/>
        <w:rPr>
          <w:rFonts w:ascii="Verdana" w:hAnsi="Verdana"/>
          <w:b/>
          <w:iCs/>
          <w:sz w:val="18"/>
          <w:szCs w:val="18"/>
        </w:rPr>
      </w:pPr>
      <w:r>
        <w:rPr>
          <w:rFonts w:ascii="Verdana" w:hAnsi="Verdana"/>
          <w:b/>
          <w:iCs/>
          <w:sz w:val="18"/>
          <w:szCs w:val="18"/>
        </w:rPr>
        <w:t>2.4.</w:t>
      </w:r>
      <w:r w:rsidRPr="008F2032">
        <w:rPr>
          <w:rFonts w:ascii="Verdana" w:hAnsi="Verdana"/>
          <w:b/>
          <w:iCs/>
          <w:sz w:val="18"/>
          <w:szCs w:val="18"/>
        </w:rPr>
        <w:t xml:space="preserve">     </w:t>
      </w:r>
      <w:r w:rsidR="00A132A9" w:rsidRPr="008F2032">
        <w:rPr>
          <w:rFonts w:ascii="Verdana" w:hAnsi="Verdana"/>
          <w:b/>
          <w:iCs/>
          <w:sz w:val="18"/>
          <w:szCs w:val="18"/>
        </w:rPr>
        <w:t>Doelen van het Besluit</w:t>
      </w:r>
    </w:p>
    <w:p w:rsidR="00F80EAE" w:rsidRPr="0013795F" w:rsidRDefault="00F80EAE" w:rsidP="00CA67AC">
      <w:pPr>
        <w:pStyle w:val="Lijstalinea"/>
        <w:spacing w:line="240" w:lineRule="exact"/>
        <w:ind w:left="0"/>
        <w:rPr>
          <w:rFonts w:ascii="Verdana" w:hAnsi="Verdana"/>
          <w:iCs/>
          <w:sz w:val="18"/>
          <w:szCs w:val="18"/>
        </w:rPr>
      </w:pPr>
    </w:p>
    <w:p w:rsidR="003D49A5" w:rsidRPr="0013795F" w:rsidRDefault="00CC449F" w:rsidP="00CA67AC">
      <w:pPr>
        <w:pStyle w:val="Lijstalinea"/>
        <w:spacing w:line="240" w:lineRule="exact"/>
        <w:ind w:left="0"/>
        <w:rPr>
          <w:rFonts w:ascii="Verdana" w:hAnsi="Verdana"/>
          <w:iCs/>
          <w:sz w:val="18"/>
          <w:szCs w:val="18"/>
        </w:rPr>
      </w:pPr>
      <w:r w:rsidRPr="0013795F">
        <w:rPr>
          <w:rFonts w:ascii="Verdana" w:hAnsi="Verdana"/>
          <w:iCs/>
          <w:sz w:val="18"/>
          <w:szCs w:val="18"/>
        </w:rPr>
        <w:t xml:space="preserve">In </w:t>
      </w:r>
      <w:r w:rsidR="00210EAC" w:rsidRPr="0013795F">
        <w:rPr>
          <w:rFonts w:ascii="Verdana" w:hAnsi="Verdana"/>
          <w:iCs/>
          <w:sz w:val="18"/>
          <w:szCs w:val="18"/>
        </w:rPr>
        <w:t xml:space="preserve">deze paragraaf </w:t>
      </w:r>
      <w:r w:rsidRPr="0013795F">
        <w:rPr>
          <w:rFonts w:ascii="Verdana" w:hAnsi="Verdana"/>
          <w:iCs/>
          <w:sz w:val="18"/>
          <w:szCs w:val="18"/>
        </w:rPr>
        <w:t xml:space="preserve">wordt </w:t>
      </w:r>
      <w:r w:rsidR="00210EAC" w:rsidRPr="0013795F">
        <w:rPr>
          <w:rFonts w:ascii="Verdana" w:hAnsi="Verdana"/>
          <w:iCs/>
          <w:sz w:val="18"/>
          <w:szCs w:val="18"/>
        </w:rPr>
        <w:t xml:space="preserve">uiteengezet welke doelen </w:t>
      </w:r>
      <w:r w:rsidR="00707CC2" w:rsidRPr="0013795F">
        <w:rPr>
          <w:rFonts w:ascii="Verdana" w:hAnsi="Verdana"/>
          <w:iCs/>
          <w:sz w:val="18"/>
          <w:szCs w:val="18"/>
        </w:rPr>
        <w:t>he</w:t>
      </w:r>
      <w:r w:rsidR="00210EAC" w:rsidRPr="0013795F">
        <w:rPr>
          <w:rFonts w:ascii="Verdana" w:hAnsi="Verdana"/>
          <w:iCs/>
          <w:sz w:val="18"/>
          <w:szCs w:val="18"/>
        </w:rPr>
        <w:t xml:space="preserve">t </w:t>
      </w:r>
      <w:r w:rsidR="00015BC1" w:rsidRPr="0013795F">
        <w:rPr>
          <w:rFonts w:ascii="Verdana" w:hAnsi="Verdana"/>
          <w:iCs/>
          <w:sz w:val="18"/>
          <w:szCs w:val="18"/>
        </w:rPr>
        <w:t>Besluit</w:t>
      </w:r>
      <w:r w:rsidR="00210EAC" w:rsidRPr="0013795F">
        <w:rPr>
          <w:rFonts w:ascii="Verdana" w:hAnsi="Verdana"/>
          <w:iCs/>
          <w:sz w:val="18"/>
          <w:szCs w:val="18"/>
        </w:rPr>
        <w:t xml:space="preserve"> beoog</w:t>
      </w:r>
      <w:r w:rsidR="00395667">
        <w:rPr>
          <w:rFonts w:ascii="Verdana" w:hAnsi="Verdana"/>
          <w:iCs/>
          <w:sz w:val="18"/>
          <w:szCs w:val="18"/>
        </w:rPr>
        <w:t>t</w:t>
      </w:r>
      <w:r w:rsidR="00210EAC" w:rsidRPr="0013795F">
        <w:rPr>
          <w:rFonts w:ascii="Verdana" w:hAnsi="Verdana"/>
          <w:iCs/>
          <w:sz w:val="18"/>
          <w:szCs w:val="18"/>
        </w:rPr>
        <w:t xml:space="preserve"> te </w:t>
      </w:r>
      <w:r w:rsidR="008F747F" w:rsidRPr="0013795F">
        <w:rPr>
          <w:rFonts w:ascii="Verdana" w:hAnsi="Verdana"/>
          <w:iCs/>
          <w:sz w:val="18"/>
          <w:szCs w:val="18"/>
        </w:rPr>
        <w:t>realiseren</w:t>
      </w:r>
      <w:r w:rsidR="00210EAC" w:rsidRPr="0013795F">
        <w:rPr>
          <w:rFonts w:ascii="Verdana" w:hAnsi="Verdana"/>
          <w:iCs/>
          <w:sz w:val="18"/>
          <w:szCs w:val="18"/>
        </w:rPr>
        <w:t xml:space="preserve"> met betrekking tot de hierboven aangegeven specifieke problemen.</w:t>
      </w:r>
    </w:p>
    <w:p w:rsidR="00775C51" w:rsidRPr="0013795F" w:rsidRDefault="00775C51" w:rsidP="00BD6D45">
      <w:pPr>
        <w:pStyle w:val="Lijstalinea"/>
        <w:spacing w:line="240" w:lineRule="exact"/>
        <w:ind w:left="0"/>
        <w:rPr>
          <w:rFonts w:ascii="Verdana" w:hAnsi="Verdana"/>
          <w:i/>
          <w:iCs/>
          <w:sz w:val="18"/>
          <w:szCs w:val="18"/>
        </w:rPr>
      </w:pPr>
    </w:p>
    <w:p w:rsidR="00775C51" w:rsidRPr="0013795F" w:rsidRDefault="008024A9" w:rsidP="00BD6D45">
      <w:pPr>
        <w:spacing w:after="0" w:line="240" w:lineRule="exact"/>
        <w:rPr>
          <w:rFonts w:ascii="Verdana" w:hAnsi="Verdana"/>
          <w:b/>
          <w:bCs/>
          <w:i/>
          <w:iCs/>
          <w:sz w:val="18"/>
          <w:szCs w:val="18"/>
        </w:rPr>
      </w:pPr>
      <w:r w:rsidRPr="0013795F">
        <w:rPr>
          <w:rFonts w:ascii="Verdana" w:hAnsi="Verdana"/>
          <w:b/>
          <w:bCs/>
          <w:i/>
          <w:iCs/>
          <w:sz w:val="18"/>
          <w:szCs w:val="18"/>
        </w:rPr>
        <w:t>2.</w:t>
      </w:r>
      <w:r w:rsidR="000B4D0C" w:rsidRPr="0013795F">
        <w:rPr>
          <w:rFonts w:ascii="Verdana" w:hAnsi="Verdana"/>
          <w:b/>
          <w:bCs/>
          <w:i/>
          <w:iCs/>
          <w:sz w:val="18"/>
          <w:szCs w:val="18"/>
        </w:rPr>
        <w:t>4</w:t>
      </w:r>
      <w:r w:rsidRPr="0013795F">
        <w:rPr>
          <w:rFonts w:ascii="Verdana" w:hAnsi="Verdana"/>
          <w:b/>
          <w:bCs/>
          <w:i/>
          <w:iCs/>
          <w:sz w:val="18"/>
          <w:szCs w:val="18"/>
        </w:rPr>
        <w:t>.1.</w:t>
      </w:r>
      <w:r w:rsidR="0059287C" w:rsidRPr="0013795F">
        <w:rPr>
          <w:rFonts w:ascii="Verdana" w:hAnsi="Verdana"/>
          <w:b/>
          <w:bCs/>
          <w:i/>
          <w:iCs/>
          <w:sz w:val="18"/>
          <w:szCs w:val="18"/>
        </w:rPr>
        <w:t xml:space="preserve"> </w:t>
      </w:r>
      <w:r w:rsidR="009E268A" w:rsidRPr="0013795F">
        <w:rPr>
          <w:rFonts w:ascii="Verdana" w:hAnsi="Verdana"/>
          <w:b/>
          <w:bCs/>
          <w:i/>
          <w:iCs/>
          <w:sz w:val="18"/>
          <w:szCs w:val="18"/>
        </w:rPr>
        <w:t>Verduurzaming van verpakkingen</w:t>
      </w:r>
    </w:p>
    <w:p w:rsidR="00B26F4C" w:rsidRPr="0013795F" w:rsidRDefault="00B26F4C" w:rsidP="00BD6D45">
      <w:pPr>
        <w:spacing w:after="0" w:line="240" w:lineRule="exact"/>
        <w:rPr>
          <w:rFonts w:ascii="Verdana" w:hAnsi="Verdana"/>
          <w:b/>
          <w:bCs/>
          <w:i/>
          <w:iCs/>
          <w:sz w:val="18"/>
          <w:szCs w:val="18"/>
        </w:rPr>
      </w:pPr>
    </w:p>
    <w:p w:rsidR="00775C51" w:rsidRDefault="009E268A" w:rsidP="00BD6D45">
      <w:pPr>
        <w:pStyle w:val="Lijstalinea"/>
        <w:spacing w:line="240" w:lineRule="exact"/>
        <w:ind w:left="0"/>
        <w:rPr>
          <w:rFonts w:ascii="Verdana" w:hAnsi="Verdana"/>
          <w:sz w:val="18"/>
          <w:szCs w:val="18"/>
        </w:rPr>
      </w:pPr>
      <w:r w:rsidRPr="0013795F">
        <w:rPr>
          <w:rFonts w:ascii="Verdana" w:hAnsi="Verdana"/>
          <w:sz w:val="18"/>
          <w:szCs w:val="18"/>
        </w:rPr>
        <w:t>D</w:t>
      </w:r>
      <w:r w:rsidR="00E115D8" w:rsidRPr="0013795F">
        <w:rPr>
          <w:rFonts w:ascii="Verdana" w:hAnsi="Verdana"/>
          <w:sz w:val="18"/>
          <w:szCs w:val="18"/>
        </w:rPr>
        <w:t>e</w:t>
      </w:r>
      <w:r w:rsidRPr="0013795F">
        <w:rPr>
          <w:rFonts w:ascii="Verdana" w:hAnsi="Verdana"/>
          <w:sz w:val="18"/>
          <w:szCs w:val="18"/>
        </w:rPr>
        <w:t xml:space="preserve"> essentiële eisen</w:t>
      </w:r>
      <w:r w:rsidR="00E115D8" w:rsidRPr="0013795F">
        <w:rPr>
          <w:rFonts w:ascii="Verdana" w:hAnsi="Verdana"/>
          <w:sz w:val="18"/>
          <w:szCs w:val="18"/>
        </w:rPr>
        <w:t>, opgenomen in bijlage II</w:t>
      </w:r>
      <w:r w:rsidRPr="0013795F">
        <w:rPr>
          <w:rFonts w:ascii="Verdana" w:hAnsi="Verdana"/>
          <w:sz w:val="18"/>
          <w:szCs w:val="18"/>
        </w:rPr>
        <w:t xml:space="preserve"> in de Europese richtlijn en in </w:t>
      </w:r>
      <w:r w:rsidR="00A673F2">
        <w:rPr>
          <w:rFonts w:ascii="Verdana" w:hAnsi="Verdana"/>
          <w:sz w:val="18"/>
          <w:szCs w:val="18"/>
        </w:rPr>
        <w:t xml:space="preserve">het </w:t>
      </w:r>
      <w:r w:rsidR="00015BC1" w:rsidRPr="0013795F">
        <w:rPr>
          <w:rFonts w:ascii="Verdana" w:hAnsi="Verdana"/>
          <w:sz w:val="18"/>
          <w:szCs w:val="18"/>
        </w:rPr>
        <w:t>Besluit</w:t>
      </w:r>
      <w:r w:rsidRPr="0013795F">
        <w:rPr>
          <w:rFonts w:ascii="Verdana" w:hAnsi="Verdana"/>
          <w:sz w:val="18"/>
          <w:szCs w:val="18"/>
        </w:rPr>
        <w:t xml:space="preserve"> 2005</w:t>
      </w:r>
      <w:r w:rsidR="00B07920" w:rsidRPr="0013795F">
        <w:rPr>
          <w:rFonts w:ascii="Verdana" w:hAnsi="Verdana"/>
          <w:sz w:val="18"/>
          <w:szCs w:val="18"/>
        </w:rPr>
        <w:t>,</w:t>
      </w:r>
      <w:r w:rsidRPr="0013795F">
        <w:rPr>
          <w:rFonts w:ascii="Verdana" w:hAnsi="Verdana"/>
          <w:sz w:val="18"/>
          <w:szCs w:val="18"/>
        </w:rPr>
        <w:t xml:space="preserve"> </w:t>
      </w:r>
      <w:r w:rsidR="00FC75E6" w:rsidRPr="0013795F">
        <w:rPr>
          <w:rFonts w:ascii="Verdana" w:hAnsi="Verdana"/>
          <w:sz w:val="18"/>
          <w:szCs w:val="18"/>
        </w:rPr>
        <w:t>zijn geformuleerd als doel</w:t>
      </w:r>
      <w:r w:rsidR="00202451" w:rsidRPr="0013795F">
        <w:rPr>
          <w:rFonts w:ascii="Verdana" w:hAnsi="Verdana"/>
          <w:sz w:val="18"/>
          <w:szCs w:val="18"/>
        </w:rPr>
        <w:t xml:space="preserve">voorschriften en zijn </w:t>
      </w:r>
      <w:r w:rsidRPr="0013795F">
        <w:rPr>
          <w:rFonts w:ascii="Verdana" w:hAnsi="Verdana"/>
          <w:sz w:val="18"/>
          <w:szCs w:val="18"/>
        </w:rPr>
        <w:t xml:space="preserve">niet uitgewerkt tot een </w:t>
      </w:r>
      <w:r w:rsidR="00202451" w:rsidRPr="0013795F">
        <w:rPr>
          <w:rFonts w:ascii="Verdana" w:hAnsi="Verdana"/>
          <w:sz w:val="18"/>
          <w:szCs w:val="18"/>
        </w:rPr>
        <w:t>specifieke technische eis.</w:t>
      </w:r>
      <w:r w:rsidRPr="0013795F">
        <w:rPr>
          <w:rFonts w:ascii="Verdana" w:hAnsi="Verdana"/>
          <w:sz w:val="18"/>
          <w:szCs w:val="18"/>
        </w:rPr>
        <w:t xml:space="preserve"> </w:t>
      </w:r>
      <w:r w:rsidR="00F87F67" w:rsidRPr="0013795F">
        <w:rPr>
          <w:rFonts w:ascii="Verdana" w:hAnsi="Verdana"/>
          <w:sz w:val="18"/>
          <w:szCs w:val="18"/>
        </w:rPr>
        <w:t xml:space="preserve">In de </w:t>
      </w:r>
      <w:r w:rsidR="00015BC1" w:rsidRPr="0013795F">
        <w:rPr>
          <w:rFonts w:ascii="Verdana" w:hAnsi="Verdana"/>
          <w:sz w:val="18"/>
          <w:szCs w:val="18"/>
        </w:rPr>
        <w:t>Raamovereenkomst</w:t>
      </w:r>
      <w:r w:rsidR="00F87F67" w:rsidRPr="0013795F">
        <w:rPr>
          <w:rFonts w:ascii="Verdana" w:hAnsi="Verdana"/>
          <w:sz w:val="18"/>
          <w:szCs w:val="18"/>
        </w:rPr>
        <w:t xml:space="preserve"> zijn afspraken gemaakt </w:t>
      </w:r>
      <w:r w:rsidR="000A4B3A" w:rsidRPr="0013795F">
        <w:rPr>
          <w:rFonts w:ascii="Verdana" w:hAnsi="Verdana"/>
          <w:sz w:val="18"/>
          <w:szCs w:val="18"/>
        </w:rPr>
        <w:t>ten behoeve van verduurza</w:t>
      </w:r>
      <w:r w:rsidR="00A029F7" w:rsidRPr="0013795F">
        <w:rPr>
          <w:rFonts w:ascii="Verdana" w:hAnsi="Verdana"/>
          <w:sz w:val="18"/>
          <w:szCs w:val="18"/>
        </w:rPr>
        <w:t xml:space="preserve">ming van de verpakkingsketen </w:t>
      </w:r>
      <w:r w:rsidR="00F87F67" w:rsidRPr="0013795F">
        <w:rPr>
          <w:rFonts w:ascii="Verdana" w:hAnsi="Verdana"/>
          <w:sz w:val="18"/>
          <w:szCs w:val="18"/>
        </w:rPr>
        <w:t>die concretisering van deze essentiële eisen mogelijk maken.</w:t>
      </w:r>
      <w:r w:rsidRPr="0013795F">
        <w:rPr>
          <w:rFonts w:ascii="Verdana" w:hAnsi="Verdana"/>
          <w:sz w:val="18"/>
          <w:szCs w:val="18"/>
        </w:rPr>
        <w:t xml:space="preserve"> </w:t>
      </w:r>
      <w:r w:rsidR="00CA16A5" w:rsidRPr="0013795F">
        <w:rPr>
          <w:rFonts w:ascii="Verdana" w:hAnsi="Verdana"/>
          <w:sz w:val="18"/>
          <w:szCs w:val="18"/>
        </w:rPr>
        <w:t xml:space="preserve">Er is daarin afgesproken om voor verpakkingen concrete, afrekenbare doelen vast te stellen die vanuit verduurzamingsoogpunt het hoogst haalbaar zijn. Deze </w:t>
      </w:r>
      <w:r w:rsidR="00CA16A5" w:rsidRPr="0013795F">
        <w:rPr>
          <w:rFonts w:ascii="Verdana" w:hAnsi="Verdana"/>
          <w:sz w:val="18"/>
          <w:szCs w:val="18"/>
        </w:rPr>
        <w:lastRenderedPageBreak/>
        <w:t xml:space="preserve">doelen komen </w:t>
      </w:r>
      <w:r w:rsidR="00A673F2">
        <w:rPr>
          <w:rFonts w:ascii="Verdana" w:hAnsi="Verdana"/>
          <w:sz w:val="18"/>
          <w:szCs w:val="18"/>
        </w:rPr>
        <w:t xml:space="preserve">te staan </w:t>
      </w:r>
      <w:r w:rsidR="00CA16A5" w:rsidRPr="0013795F">
        <w:rPr>
          <w:rFonts w:ascii="Verdana" w:hAnsi="Verdana"/>
          <w:sz w:val="18"/>
          <w:szCs w:val="18"/>
        </w:rPr>
        <w:t xml:space="preserve">in een </w:t>
      </w:r>
      <w:r w:rsidR="00015BC1" w:rsidRPr="0013795F">
        <w:rPr>
          <w:rFonts w:ascii="Verdana" w:hAnsi="Verdana"/>
          <w:sz w:val="18"/>
          <w:szCs w:val="18"/>
        </w:rPr>
        <w:t>Verduurzamingsagenda</w:t>
      </w:r>
      <w:r w:rsidR="00CA16A5" w:rsidRPr="0013795F">
        <w:rPr>
          <w:rFonts w:ascii="Verdana" w:hAnsi="Verdana"/>
          <w:sz w:val="18"/>
          <w:szCs w:val="18"/>
        </w:rPr>
        <w:t xml:space="preserve"> verpakkingen</w:t>
      </w:r>
      <w:r w:rsidR="00B22CF6" w:rsidRPr="0013795F">
        <w:rPr>
          <w:rFonts w:ascii="Verdana" w:hAnsi="Verdana"/>
          <w:sz w:val="18"/>
          <w:szCs w:val="18"/>
        </w:rPr>
        <w:t>,</w:t>
      </w:r>
      <w:r w:rsidR="00CA16A5" w:rsidRPr="0013795F">
        <w:rPr>
          <w:rFonts w:ascii="Verdana" w:hAnsi="Verdana"/>
          <w:sz w:val="18"/>
          <w:szCs w:val="18"/>
        </w:rPr>
        <w:t xml:space="preserve"> die vastgesteld wordt door</w:t>
      </w:r>
      <w:r w:rsidR="00B22CF6" w:rsidRPr="0013795F">
        <w:rPr>
          <w:rFonts w:ascii="Verdana" w:hAnsi="Verdana"/>
          <w:sz w:val="18"/>
          <w:szCs w:val="18"/>
        </w:rPr>
        <w:t xml:space="preserve"> het </w:t>
      </w:r>
      <w:proofErr w:type="spellStart"/>
      <w:r w:rsidR="00B22CF6" w:rsidRPr="0013795F">
        <w:rPr>
          <w:rFonts w:ascii="Verdana" w:hAnsi="Verdana"/>
          <w:sz w:val="18"/>
          <w:szCs w:val="18"/>
        </w:rPr>
        <w:t>KiDV</w:t>
      </w:r>
      <w:proofErr w:type="spellEnd"/>
      <w:r w:rsidR="00B22CF6" w:rsidRPr="0013795F">
        <w:rPr>
          <w:rFonts w:ascii="Verdana" w:hAnsi="Verdana"/>
          <w:sz w:val="18"/>
          <w:szCs w:val="18"/>
        </w:rPr>
        <w:t>.</w:t>
      </w:r>
      <w:r w:rsidR="00CA16A5" w:rsidRPr="0013795F">
        <w:rPr>
          <w:rFonts w:ascii="Verdana" w:hAnsi="Verdana"/>
          <w:sz w:val="18"/>
          <w:szCs w:val="18"/>
        </w:rPr>
        <w:t xml:space="preserve"> </w:t>
      </w:r>
      <w:r w:rsidR="00384F24" w:rsidRPr="0013795F">
        <w:rPr>
          <w:rFonts w:ascii="Verdana" w:hAnsi="Verdana"/>
          <w:sz w:val="18"/>
          <w:szCs w:val="18"/>
        </w:rPr>
        <w:t xml:space="preserve">De </w:t>
      </w:r>
      <w:r w:rsidR="00015BC1" w:rsidRPr="0013795F">
        <w:rPr>
          <w:rFonts w:ascii="Verdana" w:hAnsi="Verdana"/>
          <w:sz w:val="18"/>
          <w:szCs w:val="18"/>
        </w:rPr>
        <w:t>Verduurzamingsagenda</w:t>
      </w:r>
      <w:r w:rsidR="00384F24" w:rsidRPr="0013795F">
        <w:rPr>
          <w:rFonts w:ascii="Verdana" w:hAnsi="Verdana"/>
          <w:sz w:val="18"/>
          <w:szCs w:val="18"/>
        </w:rPr>
        <w:t xml:space="preserve"> heeft een structureel karakter en zal regelmatig geactualiseerd worden.</w:t>
      </w:r>
      <w:r w:rsidR="0062614F" w:rsidRPr="0013795F">
        <w:rPr>
          <w:rFonts w:ascii="Verdana" w:hAnsi="Verdana"/>
          <w:sz w:val="18"/>
          <w:szCs w:val="18"/>
        </w:rPr>
        <w:t xml:space="preserve"> </w:t>
      </w:r>
    </w:p>
    <w:p w:rsidR="00C471C3" w:rsidRDefault="00C471C3" w:rsidP="00BD6D45">
      <w:pPr>
        <w:pStyle w:val="Lijstalinea"/>
        <w:spacing w:line="240" w:lineRule="exact"/>
        <w:ind w:left="0"/>
        <w:rPr>
          <w:rFonts w:ascii="Verdana" w:hAnsi="Verdana"/>
          <w:sz w:val="18"/>
          <w:szCs w:val="18"/>
        </w:rPr>
      </w:pPr>
    </w:p>
    <w:p w:rsidR="00C471C3" w:rsidRPr="00B12D8B" w:rsidRDefault="00C471C3" w:rsidP="00BD6D45">
      <w:pPr>
        <w:spacing w:after="0" w:line="240" w:lineRule="exact"/>
        <w:rPr>
          <w:rFonts w:ascii="Verdana" w:hAnsi="Verdana"/>
          <w:sz w:val="18"/>
          <w:szCs w:val="18"/>
        </w:rPr>
      </w:pPr>
      <w:r w:rsidRPr="00B12D8B">
        <w:rPr>
          <w:rFonts w:ascii="Verdana" w:hAnsi="Verdana"/>
          <w:sz w:val="18"/>
          <w:szCs w:val="18"/>
        </w:rPr>
        <w:t xml:space="preserve">Om verdere verduurzaming van verpakkingsmaterialen te realiseren heeft het </w:t>
      </w:r>
      <w:proofErr w:type="spellStart"/>
      <w:r w:rsidRPr="00B12D8B">
        <w:rPr>
          <w:rFonts w:ascii="Verdana" w:hAnsi="Verdana"/>
          <w:sz w:val="18"/>
          <w:szCs w:val="18"/>
        </w:rPr>
        <w:t>KiDV</w:t>
      </w:r>
      <w:proofErr w:type="spellEnd"/>
      <w:r w:rsidRPr="00B12D8B">
        <w:rPr>
          <w:rFonts w:ascii="Verdana" w:hAnsi="Verdana"/>
          <w:sz w:val="18"/>
          <w:szCs w:val="18"/>
        </w:rPr>
        <w:t xml:space="preserve"> in 2013 de </w:t>
      </w:r>
      <w:r>
        <w:rPr>
          <w:rFonts w:ascii="Verdana" w:hAnsi="Verdana"/>
          <w:sz w:val="18"/>
          <w:szCs w:val="18"/>
        </w:rPr>
        <w:t>Verduurzamingsagenda</w:t>
      </w:r>
      <w:r w:rsidRPr="00B12D8B">
        <w:rPr>
          <w:rFonts w:ascii="Verdana" w:hAnsi="Verdana"/>
          <w:sz w:val="18"/>
          <w:szCs w:val="18"/>
        </w:rPr>
        <w:t xml:space="preserve"> verpakkingen vastgesteld. Daarin zijn concrete en afrekenbare doelen opgenomen, met re</w:t>
      </w:r>
      <w:r>
        <w:rPr>
          <w:rFonts w:ascii="Verdana" w:hAnsi="Verdana"/>
          <w:sz w:val="18"/>
          <w:szCs w:val="18"/>
        </w:rPr>
        <w:t>-</w:t>
      </w:r>
      <w:proofErr w:type="spellStart"/>
      <w:r w:rsidRPr="00B12D8B">
        <w:rPr>
          <w:rFonts w:ascii="Verdana" w:hAnsi="Verdana"/>
          <w:sz w:val="18"/>
          <w:szCs w:val="18"/>
        </w:rPr>
        <w:t>use</w:t>
      </w:r>
      <w:proofErr w:type="spellEnd"/>
      <w:r w:rsidRPr="00B12D8B">
        <w:rPr>
          <w:rFonts w:ascii="Verdana" w:hAnsi="Verdana"/>
          <w:sz w:val="18"/>
          <w:szCs w:val="18"/>
        </w:rPr>
        <w:t xml:space="preserve">, </w:t>
      </w:r>
      <w:proofErr w:type="spellStart"/>
      <w:r w:rsidRPr="00B12D8B">
        <w:rPr>
          <w:rFonts w:ascii="Verdana" w:hAnsi="Verdana"/>
          <w:sz w:val="18"/>
          <w:szCs w:val="18"/>
        </w:rPr>
        <w:t>reduce</w:t>
      </w:r>
      <w:proofErr w:type="spellEnd"/>
      <w:r w:rsidRPr="00B12D8B">
        <w:rPr>
          <w:rFonts w:ascii="Verdana" w:hAnsi="Verdana"/>
          <w:sz w:val="18"/>
          <w:szCs w:val="18"/>
        </w:rPr>
        <w:t>, recycling en re</w:t>
      </w:r>
      <w:r>
        <w:rPr>
          <w:rFonts w:ascii="Verdana" w:hAnsi="Verdana"/>
          <w:sz w:val="18"/>
          <w:szCs w:val="18"/>
        </w:rPr>
        <w:t>-</w:t>
      </w:r>
      <w:r w:rsidRPr="00B12D8B">
        <w:rPr>
          <w:rFonts w:ascii="Verdana" w:hAnsi="Verdana"/>
          <w:sz w:val="18"/>
          <w:szCs w:val="18"/>
        </w:rPr>
        <w:t>new als uitgangspunten.</w:t>
      </w:r>
    </w:p>
    <w:p w:rsidR="00C471C3" w:rsidRPr="00B12D8B" w:rsidRDefault="00C471C3" w:rsidP="00BD6D45">
      <w:pPr>
        <w:autoSpaceDE w:val="0"/>
        <w:autoSpaceDN w:val="0"/>
        <w:adjustRightInd w:val="0"/>
        <w:spacing w:after="0" w:line="240" w:lineRule="exact"/>
        <w:rPr>
          <w:rFonts w:ascii="Verdana" w:hAnsi="Verdana" w:cs="Calibri"/>
          <w:color w:val="000000"/>
          <w:sz w:val="18"/>
          <w:szCs w:val="18"/>
        </w:rPr>
      </w:pPr>
      <w:r w:rsidRPr="00B12D8B">
        <w:rPr>
          <w:rFonts w:ascii="Verdana" w:hAnsi="Verdana" w:cs="Calibri"/>
          <w:color w:val="000000"/>
          <w:sz w:val="18"/>
          <w:szCs w:val="18"/>
        </w:rPr>
        <w:t xml:space="preserve">De </w:t>
      </w:r>
      <w:r>
        <w:rPr>
          <w:rFonts w:ascii="Verdana" w:hAnsi="Verdana" w:cs="Calibri"/>
          <w:color w:val="000000"/>
          <w:sz w:val="18"/>
          <w:szCs w:val="18"/>
        </w:rPr>
        <w:t>Verduurzamingsagenda</w:t>
      </w:r>
      <w:r w:rsidRPr="00B12D8B">
        <w:rPr>
          <w:rFonts w:ascii="Verdana" w:hAnsi="Verdana" w:cs="Calibri"/>
          <w:color w:val="000000"/>
          <w:sz w:val="18"/>
          <w:szCs w:val="18"/>
        </w:rPr>
        <w:t xml:space="preserve"> bevat de bouwstenen om de </w:t>
      </w:r>
      <w:r w:rsidRPr="00B12D8B">
        <w:rPr>
          <w:rFonts w:ascii="Verdana" w:hAnsi="Verdana" w:cs="Calibri"/>
          <w:i/>
          <w:iCs/>
          <w:color w:val="000000"/>
          <w:sz w:val="18"/>
          <w:szCs w:val="18"/>
        </w:rPr>
        <w:t xml:space="preserve">hoogst haalbare doelen </w:t>
      </w:r>
      <w:r w:rsidRPr="00B12D8B">
        <w:rPr>
          <w:rFonts w:ascii="Verdana" w:hAnsi="Verdana" w:cs="Calibri"/>
          <w:color w:val="000000"/>
          <w:sz w:val="18"/>
          <w:szCs w:val="18"/>
        </w:rPr>
        <w:t xml:space="preserve">vast te stellen op het gebied van grondstoffengebruik, ketenbeheer en recycling door: </w:t>
      </w:r>
    </w:p>
    <w:p w:rsidR="00C471C3" w:rsidRPr="00B12D8B" w:rsidRDefault="00C471C3" w:rsidP="0097427E">
      <w:pPr>
        <w:pStyle w:val="Lijstalinea"/>
        <w:numPr>
          <w:ilvl w:val="0"/>
          <w:numId w:val="42"/>
        </w:numPr>
        <w:autoSpaceDE w:val="0"/>
        <w:autoSpaceDN w:val="0"/>
        <w:adjustRightInd w:val="0"/>
        <w:spacing w:line="240" w:lineRule="exact"/>
        <w:ind w:left="426" w:firstLine="0"/>
        <w:rPr>
          <w:rFonts w:ascii="Verdana" w:hAnsi="Verdana" w:cs="Calibri"/>
          <w:color w:val="000000"/>
          <w:sz w:val="18"/>
          <w:szCs w:val="18"/>
        </w:rPr>
      </w:pPr>
      <w:r w:rsidRPr="00B12D8B">
        <w:rPr>
          <w:rFonts w:ascii="Verdana" w:hAnsi="Verdana" w:cs="Calibri"/>
          <w:color w:val="000000"/>
          <w:sz w:val="18"/>
          <w:szCs w:val="18"/>
        </w:rPr>
        <w:t>Voorkomen van verspilling van materialen en zuiniger gebruik van grondstoffen (</w:t>
      </w:r>
      <w:proofErr w:type="spellStart"/>
      <w:r w:rsidRPr="00B12D8B">
        <w:rPr>
          <w:rFonts w:ascii="Verdana" w:hAnsi="Verdana" w:cs="Calibri"/>
          <w:color w:val="000000"/>
          <w:sz w:val="18"/>
          <w:szCs w:val="18"/>
        </w:rPr>
        <w:t>Reduce</w:t>
      </w:r>
      <w:proofErr w:type="spellEnd"/>
      <w:r w:rsidRPr="00B12D8B">
        <w:rPr>
          <w:rFonts w:ascii="Verdana" w:hAnsi="Verdana" w:cs="Calibri"/>
          <w:color w:val="000000"/>
          <w:sz w:val="18"/>
          <w:szCs w:val="18"/>
        </w:rPr>
        <w:t>);</w:t>
      </w:r>
    </w:p>
    <w:p w:rsidR="00C471C3" w:rsidRPr="00B12D8B" w:rsidRDefault="00C471C3" w:rsidP="0097427E">
      <w:pPr>
        <w:pStyle w:val="Lijstalinea"/>
        <w:numPr>
          <w:ilvl w:val="0"/>
          <w:numId w:val="42"/>
        </w:numPr>
        <w:autoSpaceDE w:val="0"/>
        <w:autoSpaceDN w:val="0"/>
        <w:adjustRightInd w:val="0"/>
        <w:spacing w:line="240" w:lineRule="exact"/>
        <w:ind w:left="426" w:firstLine="0"/>
        <w:rPr>
          <w:rFonts w:ascii="Verdana" w:hAnsi="Verdana" w:cs="Calibri"/>
          <w:color w:val="000000"/>
          <w:sz w:val="18"/>
          <w:szCs w:val="18"/>
        </w:rPr>
      </w:pPr>
      <w:r w:rsidRPr="00B12D8B">
        <w:rPr>
          <w:rFonts w:ascii="Verdana" w:hAnsi="Verdana" w:cs="Calibri"/>
          <w:color w:val="000000"/>
          <w:sz w:val="18"/>
          <w:szCs w:val="18"/>
        </w:rPr>
        <w:t>Verhoging van het percentage hergebruik in verpakkingsmaterialen (Re</w:t>
      </w:r>
      <w:r>
        <w:rPr>
          <w:rFonts w:ascii="Verdana" w:hAnsi="Verdana" w:cs="Calibri"/>
          <w:color w:val="000000"/>
          <w:sz w:val="18"/>
          <w:szCs w:val="18"/>
        </w:rPr>
        <w:t>-</w:t>
      </w:r>
      <w:proofErr w:type="spellStart"/>
      <w:r w:rsidRPr="00B12D8B">
        <w:rPr>
          <w:rFonts w:ascii="Verdana" w:hAnsi="Verdana" w:cs="Calibri"/>
          <w:color w:val="000000"/>
          <w:sz w:val="18"/>
          <w:szCs w:val="18"/>
        </w:rPr>
        <w:t>use</w:t>
      </w:r>
      <w:proofErr w:type="spellEnd"/>
      <w:r w:rsidRPr="00B12D8B">
        <w:rPr>
          <w:rFonts w:ascii="Verdana" w:hAnsi="Verdana" w:cs="Calibri"/>
          <w:color w:val="000000"/>
          <w:sz w:val="18"/>
          <w:szCs w:val="18"/>
        </w:rPr>
        <w:t>)</w:t>
      </w:r>
      <w:r>
        <w:rPr>
          <w:rFonts w:ascii="Verdana" w:hAnsi="Verdana" w:cs="Calibri"/>
          <w:color w:val="000000"/>
          <w:sz w:val="18"/>
          <w:szCs w:val="18"/>
        </w:rPr>
        <w:t>;</w:t>
      </w:r>
      <w:r w:rsidRPr="00B12D8B">
        <w:rPr>
          <w:rFonts w:ascii="Verdana" w:hAnsi="Verdana" w:cs="Calibri"/>
          <w:color w:val="000000"/>
          <w:sz w:val="18"/>
          <w:szCs w:val="18"/>
        </w:rPr>
        <w:t xml:space="preserve"> </w:t>
      </w:r>
    </w:p>
    <w:p w:rsidR="00C471C3" w:rsidRPr="00B12D8B" w:rsidRDefault="00C471C3" w:rsidP="0097427E">
      <w:pPr>
        <w:pStyle w:val="Lijstalinea"/>
        <w:numPr>
          <w:ilvl w:val="0"/>
          <w:numId w:val="42"/>
        </w:numPr>
        <w:autoSpaceDE w:val="0"/>
        <w:autoSpaceDN w:val="0"/>
        <w:adjustRightInd w:val="0"/>
        <w:spacing w:line="240" w:lineRule="exact"/>
        <w:ind w:left="426" w:firstLine="0"/>
        <w:rPr>
          <w:rFonts w:ascii="Verdana" w:hAnsi="Verdana" w:cs="Calibri"/>
          <w:color w:val="000000"/>
          <w:sz w:val="18"/>
          <w:szCs w:val="18"/>
        </w:rPr>
      </w:pPr>
      <w:r w:rsidRPr="00B12D8B">
        <w:rPr>
          <w:rFonts w:ascii="Verdana" w:hAnsi="Verdana" w:cs="Calibri"/>
          <w:color w:val="000000"/>
          <w:sz w:val="18"/>
          <w:szCs w:val="18"/>
        </w:rPr>
        <w:t>Terugwinnen van verpakkingsmateriaal (Recycle)</w:t>
      </w:r>
      <w:r>
        <w:rPr>
          <w:rFonts w:ascii="Verdana" w:hAnsi="Verdana" w:cs="Calibri"/>
          <w:color w:val="000000"/>
          <w:sz w:val="18"/>
          <w:szCs w:val="18"/>
        </w:rPr>
        <w:t>;</w:t>
      </w:r>
      <w:r w:rsidRPr="00B12D8B">
        <w:rPr>
          <w:rFonts w:ascii="Verdana" w:hAnsi="Verdana" w:cs="Calibri"/>
          <w:color w:val="000000"/>
          <w:sz w:val="18"/>
          <w:szCs w:val="18"/>
        </w:rPr>
        <w:t xml:space="preserve"> </w:t>
      </w:r>
    </w:p>
    <w:p w:rsidR="00C471C3" w:rsidRPr="00B12D8B" w:rsidRDefault="00C471C3" w:rsidP="0097427E">
      <w:pPr>
        <w:pStyle w:val="Lijstalinea"/>
        <w:numPr>
          <w:ilvl w:val="0"/>
          <w:numId w:val="42"/>
        </w:numPr>
        <w:autoSpaceDE w:val="0"/>
        <w:autoSpaceDN w:val="0"/>
        <w:adjustRightInd w:val="0"/>
        <w:spacing w:line="240" w:lineRule="exact"/>
        <w:ind w:left="426" w:firstLine="0"/>
        <w:rPr>
          <w:rFonts w:ascii="Verdana" w:hAnsi="Verdana" w:cs="Calibri"/>
          <w:color w:val="000000"/>
          <w:sz w:val="18"/>
          <w:szCs w:val="18"/>
        </w:rPr>
      </w:pPr>
      <w:r w:rsidRPr="00B12D8B">
        <w:rPr>
          <w:rFonts w:ascii="Verdana" w:hAnsi="Verdana" w:cs="Calibri"/>
          <w:color w:val="000000"/>
          <w:sz w:val="18"/>
          <w:szCs w:val="18"/>
        </w:rPr>
        <w:t>Inzetten van nieuwe materialen met lagere milieudruk (Re</w:t>
      </w:r>
      <w:r>
        <w:rPr>
          <w:rFonts w:ascii="Verdana" w:hAnsi="Verdana" w:cs="Calibri"/>
          <w:color w:val="000000"/>
          <w:sz w:val="18"/>
          <w:szCs w:val="18"/>
        </w:rPr>
        <w:t>-</w:t>
      </w:r>
      <w:r w:rsidRPr="00B12D8B">
        <w:rPr>
          <w:rFonts w:ascii="Verdana" w:hAnsi="Verdana" w:cs="Calibri"/>
          <w:color w:val="000000"/>
          <w:sz w:val="18"/>
          <w:szCs w:val="18"/>
        </w:rPr>
        <w:t>new)</w:t>
      </w:r>
      <w:r>
        <w:rPr>
          <w:rFonts w:ascii="Verdana" w:hAnsi="Verdana" w:cs="Calibri"/>
          <w:color w:val="000000"/>
          <w:sz w:val="18"/>
          <w:szCs w:val="18"/>
        </w:rPr>
        <w:t>.</w:t>
      </w:r>
      <w:r w:rsidRPr="00B12D8B">
        <w:rPr>
          <w:rFonts w:ascii="Verdana" w:hAnsi="Verdana" w:cs="Calibri"/>
          <w:color w:val="000000"/>
          <w:sz w:val="18"/>
          <w:szCs w:val="18"/>
        </w:rPr>
        <w:t xml:space="preserve"> </w:t>
      </w:r>
    </w:p>
    <w:p w:rsidR="00C471C3" w:rsidRPr="00B12D8B" w:rsidRDefault="00C471C3" w:rsidP="00BD6D45">
      <w:pPr>
        <w:autoSpaceDE w:val="0"/>
        <w:autoSpaceDN w:val="0"/>
        <w:adjustRightInd w:val="0"/>
        <w:spacing w:after="0" w:line="240" w:lineRule="exact"/>
        <w:rPr>
          <w:rFonts w:ascii="Verdana" w:hAnsi="Verdana" w:cs="Calibri"/>
          <w:color w:val="000000"/>
          <w:sz w:val="18"/>
          <w:szCs w:val="18"/>
        </w:rPr>
      </w:pPr>
    </w:p>
    <w:p w:rsidR="00C471C3" w:rsidRPr="00B12D8B" w:rsidRDefault="00C471C3" w:rsidP="00BD6D45">
      <w:pPr>
        <w:spacing w:after="0" w:line="240" w:lineRule="exact"/>
        <w:rPr>
          <w:rFonts w:ascii="Verdana" w:hAnsi="Verdana"/>
          <w:sz w:val="18"/>
          <w:szCs w:val="18"/>
        </w:rPr>
      </w:pPr>
      <w:r w:rsidRPr="00B12D8B">
        <w:rPr>
          <w:rFonts w:ascii="Verdana" w:hAnsi="Verdana" w:cs="Calibri"/>
          <w:color w:val="000000"/>
          <w:sz w:val="18"/>
          <w:szCs w:val="18"/>
        </w:rPr>
        <w:t xml:space="preserve">Er worden in de </w:t>
      </w:r>
      <w:r>
        <w:rPr>
          <w:rFonts w:ascii="Verdana" w:hAnsi="Verdana" w:cs="Calibri"/>
          <w:color w:val="000000"/>
          <w:sz w:val="18"/>
          <w:szCs w:val="18"/>
        </w:rPr>
        <w:t>Verduurzamingsagenda</w:t>
      </w:r>
      <w:r w:rsidRPr="00B12D8B">
        <w:rPr>
          <w:rFonts w:ascii="Verdana" w:hAnsi="Verdana" w:cs="Calibri"/>
          <w:color w:val="000000"/>
          <w:sz w:val="18"/>
          <w:szCs w:val="18"/>
        </w:rPr>
        <w:t xml:space="preserve"> ook meetbare voorschriften voor product-verpakkings</w:t>
      </w:r>
      <w:r>
        <w:rPr>
          <w:rFonts w:ascii="Verdana" w:hAnsi="Verdana" w:cs="Calibri"/>
          <w:color w:val="000000"/>
          <w:sz w:val="18"/>
          <w:szCs w:val="18"/>
        </w:rPr>
        <w:t>combinaties vastgesteld. In de Raamovereenkomst</w:t>
      </w:r>
      <w:r w:rsidRPr="00B12D8B">
        <w:rPr>
          <w:rFonts w:ascii="Verdana" w:hAnsi="Verdana" w:cs="Calibri"/>
          <w:color w:val="000000"/>
          <w:sz w:val="18"/>
          <w:szCs w:val="18"/>
        </w:rPr>
        <w:t xml:space="preserve"> is afgesproken dat het bedrijfsleven naar deze doelen toe gaat werken. </w:t>
      </w:r>
    </w:p>
    <w:p w:rsidR="00C471C3" w:rsidRPr="0013795F" w:rsidRDefault="00C471C3" w:rsidP="00BD6D45">
      <w:pPr>
        <w:pStyle w:val="Lijstalinea"/>
        <w:spacing w:line="240" w:lineRule="exact"/>
        <w:ind w:left="0"/>
        <w:rPr>
          <w:rFonts w:ascii="Verdana" w:hAnsi="Verdana"/>
          <w:sz w:val="18"/>
          <w:szCs w:val="18"/>
        </w:rPr>
      </w:pPr>
    </w:p>
    <w:p w:rsidR="00775C51" w:rsidRPr="0013795F" w:rsidRDefault="00775C51" w:rsidP="00BD6D45">
      <w:pPr>
        <w:pStyle w:val="Lijstalinea"/>
        <w:spacing w:line="240" w:lineRule="exact"/>
        <w:ind w:left="0" w:hanging="284"/>
        <w:rPr>
          <w:rFonts w:ascii="Verdana" w:hAnsi="Verdana"/>
          <w:sz w:val="18"/>
          <w:szCs w:val="18"/>
        </w:rPr>
      </w:pPr>
    </w:p>
    <w:p w:rsidR="001A12A1" w:rsidRPr="0013795F" w:rsidRDefault="008C44B8" w:rsidP="00BD6D45">
      <w:pPr>
        <w:spacing w:after="0" w:line="240" w:lineRule="exact"/>
        <w:rPr>
          <w:rFonts w:ascii="Verdana" w:hAnsi="Verdana"/>
          <w:sz w:val="18"/>
          <w:szCs w:val="18"/>
        </w:rPr>
      </w:pPr>
      <w:r w:rsidRPr="0013795F">
        <w:rPr>
          <w:rFonts w:ascii="Verdana" w:hAnsi="Verdana"/>
          <w:sz w:val="18"/>
          <w:szCs w:val="18"/>
        </w:rPr>
        <w:t xml:space="preserve">Het </w:t>
      </w:r>
      <w:proofErr w:type="spellStart"/>
      <w:r w:rsidRPr="0013795F">
        <w:rPr>
          <w:rFonts w:ascii="Verdana" w:hAnsi="Verdana"/>
          <w:sz w:val="18"/>
          <w:szCs w:val="18"/>
        </w:rPr>
        <w:t>KiDV</w:t>
      </w:r>
      <w:proofErr w:type="spellEnd"/>
      <w:r w:rsidRPr="0013795F">
        <w:rPr>
          <w:rFonts w:ascii="Verdana" w:hAnsi="Verdana"/>
          <w:sz w:val="18"/>
          <w:szCs w:val="18"/>
        </w:rPr>
        <w:t xml:space="preserve"> heeft een systematiek opgenomen in de Verduurzamingsagenda om samen met de producenten en importeurs tot de hoogst haalbare doelen te komen. Per branche, die door het </w:t>
      </w:r>
      <w:proofErr w:type="spellStart"/>
      <w:r w:rsidRPr="0013795F">
        <w:rPr>
          <w:rFonts w:ascii="Verdana" w:hAnsi="Verdana"/>
          <w:sz w:val="18"/>
          <w:szCs w:val="18"/>
        </w:rPr>
        <w:t>KiDV</w:t>
      </w:r>
      <w:proofErr w:type="spellEnd"/>
      <w:r w:rsidRPr="0013795F">
        <w:rPr>
          <w:rFonts w:ascii="Verdana" w:hAnsi="Verdana"/>
          <w:sz w:val="18"/>
          <w:szCs w:val="18"/>
        </w:rPr>
        <w:t xml:space="preserve"> bepaald z</w:t>
      </w:r>
      <w:r w:rsidR="00A673F2">
        <w:rPr>
          <w:rFonts w:ascii="Verdana" w:hAnsi="Verdana"/>
          <w:sz w:val="18"/>
          <w:szCs w:val="18"/>
        </w:rPr>
        <w:t>al</w:t>
      </w:r>
      <w:r w:rsidRPr="0013795F">
        <w:rPr>
          <w:rFonts w:ascii="Verdana" w:hAnsi="Verdana"/>
          <w:sz w:val="18"/>
          <w:szCs w:val="18"/>
        </w:rPr>
        <w:t xml:space="preserve"> worden, bestaande uit een </w:t>
      </w:r>
      <w:r w:rsidR="001A12A1" w:rsidRPr="0013795F">
        <w:rPr>
          <w:rFonts w:ascii="Verdana" w:hAnsi="Verdana"/>
          <w:sz w:val="18"/>
          <w:szCs w:val="18"/>
        </w:rPr>
        <w:t xml:space="preserve">groep producenten en importeurs, worden verduurzamingsplannen opgesteld door de branche zelf. Dit gebeurt als gevolg van de afspraken die in het Addendum zijn gemaakt. </w:t>
      </w:r>
    </w:p>
    <w:p w:rsidR="001A12A1" w:rsidRPr="0013795F" w:rsidRDefault="001A12A1" w:rsidP="00BD6D45">
      <w:pPr>
        <w:spacing w:after="0" w:line="240" w:lineRule="exact"/>
        <w:rPr>
          <w:rFonts w:ascii="Verdana" w:hAnsi="Verdana"/>
          <w:sz w:val="18"/>
          <w:szCs w:val="18"/>
        </w:rPr>
      </w:pPr>
      <w:r w:rsidRPr="0013795F">
        <w:rPr>
          <w:rFonts w:ascii="Verdana" w:hAnsi="Verdana"/>
          <w:sz w:val="18"/>
          <w:szCs w:val="18"/>
        </w:rPr>
        <w:t>Door het Kennisinstituut wordt een methodiek ontwikkeld om de hoogst haalbare doelen binnen branches te bepalen. Deze branches kunnen dan met behulp van de</w:t>
      </w:r>
      <w:r w:rsidR="00233D22">
        <w:rPr>
          <w:rFonts w:ascii="Verdana" w:hAnsi="Verdana"/>
          <w:sz w:val="18"/>
          <w:szCs w:val="18"/>
        </w:rPr>
        <w:t>ze</w:t>
      </w:r>
      <w:r w:rsidRPr="0013795F">
        <w:rPr>
          <w:rFonts w:ascii="Verdana" w:hAnsi="Verdana"/>
          <w:sz w:val="18"/>
          <w:szCs w:val="18"/>
        </w:rPr>
        <w:t xml:space="preserve"> methodiek </w:t>
      </w:r>
      <w:r w:rsidR="000C4E09">
        <w:rPr>
          <w:rFonts w:ascii="Verdana" w:hAnsi="Verdana"/>
          <w:sz w:val="18"/>
          <w:szCs w:val="18"/>
        </w:rPr>
        <w:t>en</w:t>
      </w:r>
      <w:r w:rsidR="00A673F2">
        <w:rPr>
          <w:rFonts w:ascii="Verdana" w:hAnsi="Verdana"/>
          <w:sz w:val="18"/>
          <w:szCs w:val="18"/>
        </w:rPr>
        <w:t xml:space="preserve"> </w:t>
      </w:r>
      <w:r w:rsidRPr="0013795F">
        <w:rPr>
          <w:rFonts w:ascii="Verdana" w:hAnsi="Verdana"/>
          <w:sz w:val="18"/>
          <w:szCs w:val="18"/>
        </w:rPr>
        <w:t xml:space="preserve">de bijbehorende tools een </w:t>
      </w:r>
      <w:r w:rsidR="00C10DE1">
        <w:rPr>
          <w:rFonts w:ascii="Verdana" w:hAnsi="Verdana"/>
          <w:sz w:val="18"/>
          <w:szCs w:val="18"/>
        </w:rPr>
        <w:t>nul</w:t>
      </w:r>
      <w:r w:rsidRPr="0013795F">
        <w:rPr>
          <w:rFonts w:ascii="Verdana" w:hAnsi="Verdana"/>
          <w:sz w:val="18"/>
          <w:szCs w:val="18"/>
        </w:rPr>
        <w:t xml:space="preserve">meting uitvoeren en hun brancheplannen opstellen. </w:t>
      </w:r>
    </w:p>
    <w:p w:rsidR="001A12A1" w:rsidRPr="0013795F" w:rsidRDefault="001A12A1" w:rsidP="00BD6D45">
      <w:pPr>
        <w:spacing w:after="0" w:line="240" w:lineRule="exact"/>
        <w:rPr>
          <w:rFonts w:ascii="Verdana" w:hAnsi="Verdana"/>
          <w:sz w:val="18"/>
          <w:szCs w:val="18"/>
        </w:rPr>
      </w:pPr>
      <w:r w:rsidRPr="0013795F">
        <w:rPr>
          <w:rFonts w:ascii="Verdana" w:hAnsi="Verdana"/>
          <w:sz w:val="18"/>
          <w:szCs w:val="18"/>
        </w:rPr>
        <w:t xml:space="preserve">Het </w:t>
      </w:r>
      <w:proofErr w:type="spellStart"/>
      <w:r w:rsidRPr="0013795F">
        <w:rPr>
          <w:rFonts w:ascii="Verdana" w:hAnsi="Verdana"/>
          <w:sz w:val="18"/>
          <w:szCs w:val="18"/>
        </w:rPr>
        <w:t>K</w:t>
      </w:r>
      <w:r w:rsidR="008425D1" w:rsidRPr="0013795F">
        <w:rPr>
          <w:rFonts w:ascii="Verdana" w:hAnsi="Verdana"/>
          <w:sz w:val="18"/>
          <w:szCs w:val="18"/>
        </w:rPr>
        <w:t>iDV</w:t>
      </w:r>
      <w:proofErr w:type="spellEnd"/>
      <w:r w:rsidR="00B22D44" w:rsidRPr="0013795F">
        <w:rPr>
          <w:rFonts w:ascii="Verdana" w:hAnsi="Verdana"/>
          <w:sz w:val="18"/>
          <w:szCs w:val="18"/>
        </w:rPr>
        <w:t xml:space="preserve"> </w:t>
      </w:r>
      <w:r w:rsidRPr="0013795F">
        <w:rPr>
          <w:rFonts w:ascii="Verdana" w:hAnsi="Verdana"/>
          <w:sz w:val="18"/>
          <w:szCs w:val="18"/>
        </w:rPr>
        <w:t>toetst, met input vanuit de wetenschap en andere kennisinstellingen, de hoogst haalbare doelen voor product-</w:t>
      </w:r>
      <w:proofErr w:type="spellStart"/>
      <w:r w:rsidRPr="0013795F">
        <w:rPr>
          <w:rFonts w:ascii="Verdana" w:hAnsi="Verdana"/>
          <w:sz w:val="18"/>
          <w:szCs w:val="18"/>
        </w:rPr>
        <w:t>verpakkingcombinaties</w:t>
      </w:r>
      <w:proofErr w:type="spellEnd"/>
      <w:r w:rsidRPr="0013795F">
        <w:rPr>
          <w:rFonts w:ascii="Verdana" w:hAnsi="Verdana"/>
          <w:sz w:val="18"/>
          <w:szCs w:val="18"/>
        </w:rPr>
        <w:t xml:space="preserve"> en bepaalt op basis van onderzoek of dit daadwerkelijk de hoogst haalbare doelen zijn. Zo niet, dan wordt een ander hoogst haalbaar doel vastgesteld door het Kennisinstituut. Dit wordt eerst voor commentaar voorgelegd aan de desbetreffende bedrijven. </w:t>
      </w:r>
    </w:p>
    <w:p w:rsidR="001A12A1" w:rsidRPr="0013795F" w:rsidRDefault="001A12A1" w:rsidP="00BD6D45">
      <w:pPr>
        <w:spacing w:after="0" w:line="240" w:lineRule="exact"/>
        <w:rPr>
          <w:rFonts w:ascii="Verdana" w:hAnsi="Verdana"/>
          <w:sz w:val="18"/>
          <w:szCs w:val="18"/>
        </w:rPr>
      </w:pPr>
      <w:r w:rsidRPr="0013795F">
        <w:rPr>
          <w:rFonts w:ascii="Verdana" w:hAnsi="Verdana"/>
          <w:sz w:val="18"/>
          <w:szCs w:val="18"/>
        </w:rPr>
        <w:t>De individuele producent of importeur blijft verantwoordelijk voor de invulling van de essentiële eisen.</w:t>
      </w:r>
    </w:p>
    <w:p w:rsidR="00083694" w:rsidRPr="0013795F" w:rsidRDefault="00ED340C" w:rsidP="00BD6D45">
      <w:pPr>
        <w:pStyle w:val="Lijstalinea"/>
        <w:spacing w:line="240" w:lineRule="exact"/>
        <w:ind w:left="0"/>
        <w:rPr>
          <w:rFonts w:ascii="Verdana" w:hAnsi="Verdana"/>
          <w:sz w:val="18"/>
          <w:szCs w:val="18"/>
        </w:rPr>
      </w:pPr>
      <w:r w:rsidRPr="0013795F">
        <w:rPr>
          <w:rFonts w:ascii="Verdana" w:hAnsi="Verdana"/>
          <w:sz w:val="18"/>
          <w:szCs w:val="18"/>
        </w:rPr>
        <w:t>Om de essentiële eisen voor bepaalde verpakkingssoorten</w:t>
      </w:r>
      <w:r w:rsidR="00707CC2" w:rsidRPr="0013795F">
        <w:rPr>
          <w:rFonts w:ascii="Verdana" w:hAnsi="Verdana"/>
          <w:sz w:val="18"/>
          <w:szCs w:val="18"/>
        </w:rPr>
        <w:t xml:space="preserve"> </w:t>
      </w:r>
      <w:r w:rsidR="008C44B8" w:rsidRPr="0013795F">
        <w:rPr>
          <w:rFonts w:ascii="Verdana" w:hAnsi="Verdana"/>
          <w:sz w:val="18"/>
          <w:szCs w:val="18"/>
        </w:rPr>
        <w:t xml:space="preserve">in wetgeving </w:t>
      </w:r>
      <w:r w:rsidR="00707CC2" w:rsidRPr="0013795F">
        <w:rPr>
          <w:rFonts w:ascii="Verdana" w:hAnsi="Verdana"/>
          <w:sz w:val="18"/>
          <w:szCs w:val="18"/>
        </w:rPr>
        <w:t>te concretiseren,</w:t>
      </w:r>
      <w:r w:rsidRPr="0013795F">
        <w:rPr>
          <w:rFonts w:ascii="Verdana" w:hAnsi="Verdana"/>
          <w:sz w:val="18"/>
          <w:szCs w:val="18"/>
        </w:rPr>
        <w:t xml:space="preserve"> </w:t>
      </w:r>
      <w:r w:rsidR="00202451" w:rsidRPr="0013795F">
        <w:rPr>
          <w:rFonts w:ascii="Verdana" w:hAnsi="Verdana"/>
          <w:sz w:val="18"/>
          <w:szCs w:val="18"/>
        </w:rPr>
        <w:t xml:space="preserve">is in het </w:t>
      </w:r>
      <w:r w:rsidR="00015BC1" w:rsidRPr="0013795F">
        <w:rPr>
          <w:rFonts w:ascii="Verdana" w:hAnsi="Verdana"/>
          <w:sz w:val="18"/>
          <w:szCs w:val="18"/>
        </w:rPr>
        <w:t>Besluit</w:t>
      </w:r>
      <w:r w:rsidR="00202451" w:rsidRPr="0013795F">
        <w:rPr>
          <w:rFonts w:ascii="Verdana" w:hAnsi="Verdana"/>
          <w:sz w:val="18"/>
          <w:szCs w:val="18"/>
        </w:rPr>
        <w:t xml:space="preserve"> </w:t>
      </w:r>
      <w:r w:rsidR="008E63C5">
        <w:rPr>
          <w:rFonts w:ascii="Verdana" w:hAnsi="Verdana"/>
          <w:sz w:val="18"/>
          <w:szCs w:val="18"/>
        </w:rPr>
        <w:t xml:space="preserve">bepaald dat </w:t>
      </w:r>
      <w:r w:rsidR="00ED12BC" w:rsidRPr="0013795F">
        <w:rPr>
          <w:rFonts w:ascii="Verdana" w:hAnsi="Verdana"/>
          <w:sz w:val="18"/>
          <w:szCs w:val="18"/>
        </w:rPr>
        <w:t xml:space="preserve">in een ministeriële regeling </w:t>
      </w:r>
      <w:r w:rsidRPr="0013795F">
        <w:rPr>
          <w:rFonts w:ascii="Verdana" w:hAnsi="Verdana"/>
          <w:sz w:val="18"/>
          <w:szCs w:val="18"/>
        </w:rPr>
        <w:t xml:space="preserve">specificaties </w:t>
      </w:r>
      <w:r w:rsidR="008E63C5">
        <w:rPr>
          <w:rFonts w:ascii="Verdana" w:hAnsi="Verdana"/>
          <w:sz w:val="18"/>
          <w:szCs w:val="18"/>
        </w:rPr>
        <w:t xml:space="preserve">worden </w:t>
      </w:r>
      <w:r w:rsidRPr="0013795F">
        <w:rPr>
          <w:rFonts w:ascii="Verdana" w:hAnsi="Verdana"/>
          <w:sz w:val="18"/>
          <w:szCs w:val="18"/>
        </w:rPr>
        <w:t>vast</w:t>
      </w:r>
      <w:r w:rsidR="008E63C5">
        <w:rPr>
          <w:rFonts w:ascii="Verdana" w:hAnsi="Verdana"/>
          <w:sz w:val="18"/>
          <w:szCs w:val="18"/>
        </w:rPr>
        <w:t xml:space="preserve">gesteld waarmee in ieder geval </w:t>
      </w:r>
      <w:r w:rsidR="00ED12BC" w:rsidRPr="0013795F">
        <w:rPr>
          <w:rFonts w:ascii="Verdana" w:hAnsi="Verdana"/>
          <w:sz w:val="18"/>
          <w:szCs w:val="18"/>
        </w:rPr>
        <w:t xml:space="preserve">aan de essentiële eisen uit </w:t>
      </w:r>
      <w:r w:rsidR="008E63C5">
        <w:rPr>
          <w:rFonts w:ascii="Verdana" w:hAnsi="Verdana"/>
          <w:sz w:val="18"/>
          <w:szCs w:val="18"/>
        </w:rPr>
        <w:t xml:space="preserve">de </w:t>
      </w:r>
      <w:r w:rsidR="00ED12BC" w:rsidRPr="0013795F">
        <w:rPr>
          <w:rFonts w:ascii="Verdana" w:hAnsi="Verdana"/>
          <w:sz w:val="18"/>
          <w:szCs w:val="18"/>
        </w:rPr>
        <w:t>richtlijn</w:t>
      </w:r>
      <w:r w:rsidR="00B26F4C" w:rsidRPr="0013795F">
        <w:rPr>
          <w:rFonts w:ascii="Verdana" w:hAnsi="Verdana"/>
          <w:sz w:val="18"/>
          <w:szCs w:val="18"/>
        </w:rPr>
        <w:t xml:space="preserve"> verpakkingen</w:t>
      </w:r>
      <w:r w:rsidR="00ED12BC" w:rsidRPr="0013795F">
        <w:rPr>
          <w:rFonts w:ascii="Verdana" w:hAnsi="Verdana"/>
          <w:sz w:val="18"/>
          <w:szCs w:val="18"/>
        </w:rPr>
        <w:t xml:space="preserve"> </w:t>
      </w:r>
      <w:r w:rsidR="00707CC2" w:rsidRPr="0013795F">
        <w:rPr>
          <w:rFonts w:ascii="Verdana" w:hAnsi="Verdana"/>
          <w:sz w:val="18"/>
          <w:szCs w:val="18"/>
        </w:rPr>
        <w:t>word</w:t>
      </w:r>
      <w:r w:rsidR="008E63C5">
        <w:rPr>
          <w:rFonts w:ascii="Verdana" w:hAnsi="Verdana"/>
          <w:sz w:val="18"/>
          <w:szCs w:val="18"/>
        </w:rPr>
        <w:t>t</w:t>
      </w:r>
      <w:r w:rsidR="00707CC2" w:rsidRPr="0013795F">
        <w:rPr>
          <w:rFonts w:ascii="Verdana" w:hAnsi="Verdana"/>
          <w:sz w:val="18"/>
          <w:szCs w:val="18"/>
        </w:rPr>
        <w:t xml:space="preserve"> </w:t>
      </w:r>
      <w:r w:rsidR="00ED12BC" w:rsidRPr="0013795F">
        <w:rPr>
          <w:rFonts w:ascii="Verdana" w:hAnsi="Verdana"/>
          <w:sz w:val="18"/>
          <w:szCs w:val="18"/>
        </w:rPr>
        <w:t>voldaan.</w:t>
      </w:r>
      <w:r w:rsidRPr="0013795F">
        <w:rPr>
          <w:rFonts w:ascii="Verdana" w:hAnsi="Verdana"/>
          <w:sz w:val="18"/>
          <w:szCs w:val="18"/>
        </w:rPr>
        <w:t xml:space="preserve"> </w:t>
      </w:r>
    </w:p>
    <w:p w:rsidR="008829D9" w:rsidRPr="0013795F" w:rsidRDefault="00253FFD" w:rsidP="00BD6D45">
      <w:pPr>
        <w:pStyle w:val="Lijstalinea"/>
        <w:spacing w:line="240" w:lineRule="exact"/>
        <w:ind w:left="0"/>
        <w:rPr>
          <w:rFonts w:ascii="Verdana" w:hAnsi="Verdana"/>
          <w:sz w:val="18"/>
          <w:szCs w:val="18"/>
        </w:rPr>
      </w:pPr>
      <w:r w:rsidRPr="0013795F">
        <w:rPr>
          <w:rFonts w:ascii="Verdana" w:hAnsi="Verdana"/>
          <w:sz w:val="18"/>
          <w:szCs w:val="18"/>
        </w:rPr>
        <w:t xml:space="preserve">De doelen </w:t>
      </w:r>
      <w:r w:rsidR="00ED340C" w:rsidRPr="0013795F">
        <w:rPr>
          <w:rFonts w:ascii="Verdana" w:hAnsi="Verdana"/>
          <w:sz w:val="18"/>
          <w:szCs w:val="18"/>
        </w:rPr>
        <w:t xml:space="preserve">die het </w:t>
      </w:r>
      <w:proofErr w:type="spellStart"/>
      <w:r w:rsidR="00707CC2" w:rsidRPr="0013795F">
        <w:rPr>
          <w:rFonts w:ascii="Verdana" w:hAnsi="Verdana"/>
          <w:sz w:val="18"/>
          <w:szCs w:val="18"/>
        </w:rPr>
        <w:t>KiDV</w:t>
      </w:r>
      <w:proofErr w:type="spellEnd"/>
      <w:r w:rsidR="004E4685" w:rsidRPr="0013795F">
        <w:rPr>
          <w:rFonts w:ascii="Verdana" w:hAnsi="Verdana"/>
          <w:sz w:val="18"/>
          <w:szCs w:val="18"/>
        </w:rPr>
        <w:t xml:space="preserve"> </w:t>
      </w:r>
      <w:r w:rsidR="00707CC2" w:rsidRPr="0013795F">
        <w:rPr>
          <w:rFonts w:ascii="Verdana" w:hAnsi="Verdana"/>
          <w:sz w:val="18"/>
          <w:szCs w:val="18"/>
        </w:rPr>
        <w:t xml:space="preserve">in de Verduurzamingsagenda </w:t>
      </w:r>
      <w:r w:rsidR="00ED340C" w:rsidRPr="0013795F">
        <w:rPr>
          <w:rFonts w:ascii="Verdana" w:hAnsi="Verdana"/>
          <w:sz w:val="18"/>
          <w:szCs w:val="18"/>
        </w:rPr>
        <w:t>vaststelt</w:t>
      </w:r>
      <w:r w:rsidR="00707CC2" w:rsidRPr="0013795F">
        <w:rPr>
          <w:rFonts w:ascii="Verdana" w:hAnsi="Verdana"/>
          <w:sz w:val="18"/>
          <w:szCs w:val="18"/>
        </w:rPr>
        <w:t xml:space="preserve">, zullen als </w:t>
      </w:r>
      <w:r w:rsidRPr="0013795F">
        <w:rPr>
          <w:rFonts w:ascii="Verdana" w:hAnsi="Verdana"/>
          <w:sz w:val="18"/>
          <w:szCs w:val="18"/>
        </w:rPr>
        <w:t xml:space="preserve">input </w:t>
      </w:r>
      <w:r w:rsidR="00707CC2" w:rsidRPr="0013795F">
        <w:rPr>
          <w:rFonts w:ascii="Verdana" w:hAnsi="Verdana"/>
          <w:sz w:val="18"/>
          <w:szCs w:val="18"/>
        </w:rPr>
        <w:t>dienen voor de technische specificaties</w:t>
      </w:r>
      <w:r w:rsidR="00ED340C" w:rsidRPr="0013795F">
        <w:rPr>
          <w:rFonts w:ascii="Verdana" w:hAnsi="Verdana"/>
          <w:sz w:val="18"/>
          <w:szCs w:val="18"/>
        </w:rPr>
        <w:t xml:space="preserve">. </w:t>
      </w:r>
    </w:p>
    <w:p w:rsidR="008829D9" w:rsidRPr="0013795F" w:rsidRDefault="008829D9" w:rsidP="00BD6D45">
      <w:pPr>
        <w:pStyle w:val="Lijstalinea"/>
        <w:spacing w:line="240" w:lineRule="exact"/>
        <w:ind w:left="0"/>
        <w:rPr>
          <w:rFonts w:ascii="Verdana" w:hAnsi="Verdana"/>
          <w:sz w:val="18"/>
          <w:szCs w:val="18"/>
        </w:rPr>
      </w:pPr>
    </w:p>
    <w:p w:rsidR="00775C51" w:rsidRPr="0013795F" w:rsidRDefault="009E268A" w:rsidP="00BD6D45">
      <w:pPr>
        <w:pStyle w:val="Lijstalinea"/>
        <w:spacing w:line="240" w:lineRule="exact"/>
        <w:ind w:left="0"/>
        <w:rPr>
          <w:rFonts w:ascii="Verdana" w:hAnsi="Verdana"/>
          <w:sz w:val="18"/>
          <w:szCs w:val="18"/>
        </w:rPr>
      </w:pPr>
      <w:r w:rsidRPr="0013795F">
        <w:rPr>
          <w:rFonts w:ascii="Verdana" w:hAnsi="Verdana"/>
          <w:sz w:val="18"/>
          <w:szCs w:val="18"/>
        </w:rPr>
        <w:t xml:space="preserve">Hierbij wordt </w:t>
      </w:r>
      <w:r w:rsidR="006F5AF8" w:rsidRPr="0013795F">
        <w:rPr>
          <w:rFonts w:ascii="Verdana" w:hAnsi="Verdana"/>
          <w:sz w:val="18"/>
          <w:szCs w:val="18"/>
        </w:rPr>
        <w:t xml:space="preserve">onder andere </w:t>
      </w:r>
      <w:r w:rsidRPr="0013795F">
        <w:rPr>
          <w:rFonts w:ascii="Verdana" w:hAnsi="Verdana"/>
          <w:sz w:val="18"/>
          <w:szCs w:val="18"/>
        </w:rPr>
        <w:t xml:space="preserve">gekeken naar de volgende aspecten: </w:t>
      </w:r>
    </w:p>
    <w:p w:rsidR="00775C51" w:rsidRPr="0013795F" w:rsidRDefault="00C471C3" w:rsidP="0097427E">
      <w:pPr>
        <w:pStyle w:val="Citaat"/>
        <w:spacing w:line="240" w:lineRule="exact"/>
        <w:ind w:firstLine="284"/>
        <w:rPr>
          <w:rFonts w:ascii="Verdana" w:hAnsi="Verdana"/>
          <w:b w:val="0"/>
          <w:i w:val="0"/>
          <w:iCs w:val="0"/>
          <w:color w:val="auto"/>
          <w:sz w:val="18"/>
          <w:szCs w:val="18"/>
        </w:rPr>
      </w:pPr>
      <w:r>
        <w:rPr>
          <w:rFonts w:ascii="Verdana" w:hAnsi="Verdana"/>
          <w:b w:val="0"/>
          <w:bCs/>
          <w:i w:val="0"/>
          <w:iCs w:val="0"/>
          <w:color w:val="auto"/>
          <w:sz w:val="18"/>
          <w:szCs w:val="18"/>
        </w:rPr>
        <w:t xml:space="preserve">- </w:t>
      </w:r>
      <w:r w:rsidR="009E268A" w:rsidRPr="0013795F">
        <w:rPr>
          <w:rFonts w:ascii="Verdana" w:hAnsi="Verdana"/>
          <w:b w:val="0"/>
          <w:bCs/>
          <w:i w:val="0"/>
          <w:iCs w:val="0"/>
          <w:color w:val="auto"/>
          <w:sz w:val="18"/>
          <w:szCs w:val="18"/>
        </w:rPr>
        <w:t xml:space="preserve">Verpakkingen die beter recyclebaar zijn; </w:t>
      </w:r>
    </w:p>
    <w:p w:rsidR="00775C51" w:rsidRPr="0013795F" w:rsidRDefault="00C471C3" w:rsidP="0097427E">
      <w:pPr>
        <w:pStyle w:val="Citaat"/>
        <w:spacing w:line="240" w:lineRule="exact"/>
        <w:ind w:firstLine="284"/>
        <w:rPr>
          <w:rFonts w:ascii="Verdana" w:hAnsi="Verdana"/>
          <w:b w:val="0"/>
          <w:bCs/>
          <w:i w:val="0"/>
          <w:iCs w:val="0"/>
          <w:color w:val="auto"/>
          <w:sz w:val="18"/>
          <w:szCs w:val="18"/>
        </w:rPr>
      </w:pPr>
      <w:r>
        <w:rPr>
          <w:rFonts w:ascii="Verdana" w:hAnsi="Verdana"/>
          <w:b w:val="0"/>
          <w:bCs/>
          <w:i w:val="0"/>
          <w:iCs w:val="0"/>
          <w:color w:val="auto"/>
          <w:sz w:val="18"/>
          <w:szCs w:val="18"/>
        </w:rPr>
        <w:t xml:space="preserve">- </w:t>
      </w:r>
      <w:r w:rsidR="009E268A" w:rsidRPr="0013795F">
        <w:rPr>
          <w:rFonts w:ascii="Verdana" w:hAnsi="Verdana"/>
          <w:b w:val="0"/>
          <w:bCs/>
          <w:i w:val="0"/>
          <w:iCs w:val="0"/>
          <w:color w:val="auto"/>
          <w:sz w:val="18"/>
          <w:szCs w:val="18"/>
        </w:rPr>
        <w:t xml:space="preserve">Verpakkingen met een groter aandeel gerecycled materiaal; </w:t>
      </w:r>
    </w:p>
    <w:p w:rsidR="00775C51" w:rsidRPr="0013795F" w:rsidRDefault="00C471C3" w:rsidP="0097427E">
      <w:pPr>
        <w:pStyle w:val="Citaat"/>
        <w:spacing w:line="240" w:lineRule="exact"/>
        <w:ind w:firstLine="284"/>
        <w:rPr>
          <w:rFonts w:ascii="Verdana" w:hAnsi="Verdana"/>
          <w:b w:val="0"/>
          <w:bCs/>
          <w:i w:val="0"/>
          <w:iCs w:val="0"/>
          <w:color w:val="auto"/>
          <w:sz w:val="18"/>
          <w:szCs w:val="18"/>
        </w:rPr>
      </w:pPr>
      <w:r>
        <w:rPr>
          <w:rFonts w:ascii="Verdana" w:hAnsi="Verdana"/>
          <w:b w:val="0"/>
          <w:bCs/>
          <w:i w:val="0"/>
          <w:iCs w:val="0"/>
          <w:color w:val="auto"/>
          <w:sz w:val="18"/>
          <w:szCs w:val="18"/>
        </w:rPr>
        <w:t xml:space="preserve">- </w:t>
      </w:r>
      <w:r w:rsidR="009E268A" w:rsidRPr="0013795F">
        <w:rPr>
          <w:rFonts w:ascii="Verdana" w:hAnsi="Verdana"/>
          <w:b w:val="0"/>
          <w:bCs/>
          <w:i w:val="0"/>
          <w:iCs w:val="0"/>
          <w:color w:val="auto"/>
          <w:sz w:val="18"/>
          <w:szCs w:val="18"/>
        </w:rPr>
        <w:t xml:space="preserve">Navulverpakkingen waardoor grondstof bespaard wordt; </w:t>
      </w:r>
    </w:p>
    <w:p w:rsidR="00775C51" w:rsidRPr="0013795F" w:rsidRDefault="00C471C3" w:rsidP="0097427E">
      <w:pPr>
        <w:pStyle w:val="Citaat"/>
        <w:spacing w:line="240" w:lineRule="exact"/>
        <w:ind w:firstLine="284"/>
        <w:rPr>
          <w:rFonts w:ascii="Verdana" w:hAnsi="Verdana"/>
          <w:b w:val="0"/>
          <w:bCs/>
          <w:i w:val="0"/>
          <w:iCs w:val="0"/>
          <w:color w:val="auto"/>
          <w:sz w:val="18"/>
          <w:szCs w:val="18"/>
        </w:rPr>
      </w:pPr>
      <w:r>
        <w:rPr>
          <w:rFonts w:ascii="Verdana" w:hAnsi="Verdana"/>
          <w:b w:val="0"/>
          <w:bCs/>
          <w:i w:val="0"/>
          <w:iCs w:val="0"/>
          <w:color w:val="auto"/>
          <w:sz w:val="18"/>
          <w:szCs w:val="18"/>
        </w:rPr>
        <w:t xml:space="preserve">- </w:t>
      </w:r>
      <w:r w:rsidR="009E268A" w:rsidRPr="0013795F">
        <w:rPr>
          <w:rFonts w:ascii="Verdana" w:hAnsi="Verdana"/>
          <w:b w:val="0"/>
          <w:bCs/>
          <w:i w:val="0"/>
          <w:iCs w:val="0"/>
          <w:color w:val="auto"/>
          <w:sz w:val="18"/>
          <w:szCs w:val="18"/>
        </w:rPr>
        <w:t xml:space="preserve">Verpakkingen die minder grondstoffen nodig hebben (lichtere verpakkingen); </w:t>
      </w:r>
    </w:p>
    <w:p w:rsidR="00775C51" w:rsidRPr="0013795F" w:rsidRDefault="00C471C3" w:rsidP="0097427E">
      <w:pPr>
        <w:pStyle w:val="Citaat"/>
        <w:spacing w:line="240" w:lineRule="exact"/>
        <w:ind w:firstLine="284"/>
        <w:rPr>
          <w:rFonts w:ascii="Verdana" w:hAnsi="Verdana"/>
          <w:b w:val="0"/>
          <w:bCs/>
          <w:i w:val="0"/>
          <w:iCs w:val="0"/>
          <w:color w:val="auto"/>
          <w:sz w:val="18"/>
          <w:szCs w:val="18"/>
        </w:rPr>
      </w:pPr>
      <w:r>
        <w:rPr>
          <w:rFonts w:ascii="Verdana" w:hAnsi="Verdana"/>
          <w:b w:val="0"/>
          <w:bCs/>
          <w:i w:val="0"/>
          <w:iCs w:val="0"/>
          <w:color w:val="auto"/>
          <w:sz w:val="18"/>
          <w:szCs w:val="18"/>
        </w:rPr>
        <w:t xml:space="preserve">- </w:t>
      </w:r>
      <w:r w:rsidR="009E268A" w:rsidRPr="0013795F">
        <w:rPr>
          <w:rFonts w:ascii="Verdana" w:hAnsi="Verdana"/>
          <w:b w:val="0"/>
          <w:bCs/>
          <w:i w:val="0"/>
          <w:iCs w:val="0"/>
          <w:color w:val="auto"/>
          <w:sz w:val="18"/>
          <w:szCs w:val="18"/>
        </w:rPr>
        <w:t>Verpakkingen van producten</w:t>
      </w:r>
      <w:r w:rsidR="00202451" w:rsidRPr="0013795F">
        <w:rPr>
          <w:rFonts w:ascii="Verdana" w:hAnsi="Verdana"/>
          <w:b w:val="0"/>
          <w:bCs/>
          <w:i w:val="0"/>
          <w:iCs w:val="0"/>
          <w:color w:val="auto"/>
          <w:sz w:val="18"/>
          <w:szCs w:val="18"/>
        </w:rPr>
        <w:t>,</w:t>
      </w:r>
      <w:r w:rsidR="009E268A" w:rsidRPr="0013795F">
        <w:rPr>
          <w:rFonts w:ascii="Verdana" w:hAnsi="Verdana"/>
          <w:b w:val="0"/>
          <w:bCs/>
          <w:i w:val="0"/>
          <w:iCs w:val="0"/>
          <w:color w:val="auto"/>
          <w:sz w:val="18"/>
          <w:szCs w:val="18"/>
        </w:rPr>
        <w:t xml:space="preserve"> die minder water of lucht bevatten; </w:t>
      </w:r>
    </w:p>
    <w:p w:rsidR="00775C51" w:rsidRPr="0013795F" w:rsidRDefault="00C471C3" w:rsidP="0097427E">
      <w:pPr>
        <w:pStyle w:val="Citaat"/>
        <w:spacing w:line="240" w:lineRule="exact"/>
        <w:ind w:firstLine="284"/>
        <w:rPr>
          <w:rFonts w:ascii="Verdana" w:hAnsi="Verdana"/>
          <w:b w:val="0"/>
          <w:bCs/>
          <w:i w:val="0"/>
          <w:iCs w:val="0"/>
          <w:color w:val="auto"/>
          <w:sz w:val="18"/>
          <w:szCs w:val="18"/>
        </w:rPr>
      </w:pPr>
      <w:r>
        <w:rPr>
          <w:rFonts w:ascii="Verdana" w:hAnsi="Verdana"/>
          <w:b w:val="0"/>
          <w:bCs/>
          <w:i w:val="0"/>
          <w:iCs w:val="0"/>
          <w:color w:val="auto"/>
          <w:sz w:val="18"/>
          <w:szCs w:val="18"/>
        </w:rPr>
        <w:t xml:space="preserve">- </w:t>
      </w:r>
      <w:r w:rsidR="009E268A" w:rsidRPr="0013795F">
        <w:rPr>
          <w:rFonts w:ascii="Verdana" w:hAnsi="Verdana"/>
          <w:b w:val="0"/>
          <w:bCs/>
          <w:i w:val="0"/>
          <w:iCs w:val="0"/>
          <w:color w:val="auto"/>
          <w:sz w:val="18"/>
          <w:szCs w:val="18"/>
        </w:rPr>
        <w:t xml:space="preserve">Verpakkingen die de houdbaarheid van het product verlengen; </w:t>
      </w:r>
    </w:p>
    <w:p w:rsidR="00775C51" w:rsidRPr="0013795F" w:rsidRDefault="00C471C3" w:rsidP="0097427E">
      <w:pPr>
        <w:pStyle w:val="Citaat"/>
        <w:spacing w:line="240" w:lineRule="exact"/>
        <w:ind w:firstLine="284"/>
        <w:rPr>
          <w:rFonts w:ascii="Verdana" w:hAnsi="Verdana"/>
          <w:b w:val="0"/>
          <w:bCs/>
          <w:i w:val="0"/>
          <w:iCs w:val="0"/>
          <w:color w:val="auto"/>
          <w:sz w:val="18"/>
          <w:szCs w:val="18"/>
        </w:rPr>
      </w:pPr>
      <w:r>
        <w:rPr>
          <w:rFonts w:ascii="Verdana" w:hAnsi="Verdana"/>
          <w:b w:val="0"/>
          <w:bCs/>
          <w:i w:val="0"/>
          <w:iCs w:val="0"/>
          <w:color w:val="auto"/>
          <w:sz w:val="18"/>
          <w:szCs w:val="18"/>
        </w:rPr>
        <w:t xml:space="preserve">- </w:t>
      </w:r>
      <w:r w:rsidR="009E268A" w:rsidRPr="0013795F">
        <w:rPr>
          <w:rFonts w:ascii="Verdana" w:hAnsi="Verdana"/>
          <w:b w:val="0"/>
          <w:bCs/>
          <w:i w:val="0"/>
          <w:iCs w:val="0"/>
          <w:color w:val="auto"/>
          <w:sz w:val="18"/>
          <w:szCs w:val="18"/>
        </w:rPr>
        <w:t xml:space="preserve">Verpakkingen die productverspilling, -beschadiging of </w:t>
      </w:r>
      <w:r w:rsidR="00B16DB9" w:rsidRPr="0013795F">
        <w:rPr>
          <w:rFonts w:ascii="Verdana" w:hAnsi="Verdana"/>
          <w:b w:val="0"/>
          <w:bCs/>
          <w:i w:val="0"/>
          <w:iCs w:val="0"/>
          <w:color w:val="auto"/>
          <w:sz w:val="18"/>
          <w:szCs w:val="18"/>
        </w:rPr>
        <w:t>-</w:t>
      </w:r>
      <w:r w:rsidR="009E268A" w:rsidRPr="0013795F">
        <w:rPr>
          <w:rFonts w:ascii="Verdana" w:hAnsi="Verdana"/>
          <w:b w:val="0"/>
          <w:bCs/>
          <w:i w:val="0"/>
          <w:iCs w:val="0"/>
          <w:color w:val="auto"/>
          <w:sz w:val="18"/>
          <w:szCs w:val="18"/>
        </w:rPr>
        <w:t xml:space="preserve">uitval tegengaan; </w:t>
      </w:r>
    </w:p>
    <w:p w:rsidR="00775C51" w:rsidRPr="0013795F" w:rsidRDefault="00C471C3" w:rsidP="0097427E">
      <w:pPr>
        <w:pStyle w:val="Citaat"/>
        <w:spacing w:line="240" w:lineRule="exact"/>
        <w:ind w:firstLine="284"/>
        <w:rPr>
          <w:rFonts w:ascii="Verdana" w:hAnsi="Verdana"/>
          <w:b w:val="0"/>
          <w:bCs/>
          <w:i w:val="0"/>
          <w:iCs w:val="0"/>
          <w:color w:val="auto"/>
          <w:sz w:val="18"/>
          <w:szCs w:val="18"/>
        </w:rPr>
      </w:pPr>
      <w:r>
        <w:rPr>
          <w:rFonts w:ascii="Verdana" w:hAnsi="Verdana"/>
          <w:b w:val="0"/>
          <w:bCs/>
          <w:i w:val="0"/>
          <w:iCs w:val="0"/>
          <w:color w:val="auto"/>
          <w:sz w:val="18"/>
          <w:szCs w:val="18"/>
        </w:rPr>
        <w:t xml:space="preserve">- </w:t>
      </w:r>
      <w:r w:rsidR="009E268A" w:rsidRPr="0013795F">
        <w:rPr>
          <w:rFonts w:ascii="Verdana" w:hAnsi="Verdana"/>
          <w:b w:val="0"/>
          <w:bCs/>
          <w:i w:val="0"/>
          <w:iCs w:val="0"/>
          <w:color w:val="auto"/>
          <w:sz w:val="18"/>
          <w:szCs w:val="18"/>
        </w:rPr>
        <w:t xml:space="preserve">Verpakkingen die minder overlast </w:t>
      </w:r>
      <w:r w:rsidR="00202451" w:rsidRPr="0013795F">
        <w:rPr>
          <w:rFonts w:ascii="Verdana" w:hAnsi="Verdana"/>
          <w:b w:val="0"/>
          <w:bCs/>
          <w:i w:val="0"/>
          <w:iCs w:val="0"/>
          <w:color w:val="auto"/>
          <w:sz w:val="18"/>
          <w:szCs w:val="18"/>
        </w:rPr>
        <w:t xml:space="preserve">als </w:t>
      </w:r>
      <w:r w:rsidR="009E268A" w:rsidRPr="0013795F">
        <w:rPr>
          <w:rFonts w:ascii="Verdana" w:hAnsi="Verdana"/>
          <w:b w:val="0"/>
          <w:bCs/>
          <w:i w:val="0"/>
          <w:iCs w:val="0"/>
          <w:color w:val="auto"/>
          <w:sz w:val="18"/>
          <w:szCs w:val="18"/>
        </w:rPr>
        <w:t xml:space="preserve">zwerfafval geven. </w:t>
      </w:r>
    </w:p>
    <w:p w:rsidR="00775C51" w:rsidRPr="0013795F" w:rsidRDefault="00775C51" w:rsidP="00BD6D45">
      <w:pPr>
        <w:pStyle w:val="Lijstalinea"/>
        <w:spacing w:line="240" w:lineRule="exact"/>
        <w:ind w:left="0"/>
        <w:rPr>
          <w:rFonts w:ascii="Verdana" w:hAnsi="Verdana"/>
          <w:sz w:val="18"/>
          <w:szCs w:val="18"/>
        </w:rPr>
      </w:pPr>
    </w:p>
    <w:p w:rsidR="00775C51" w:rsidRPr="0013795F" w:rsidRDefault="009E268A" w:rsidP="00BD6D45">
      <w:pPr>
        <w:pStyle w:val="Lijstalinea"/>
        <w:spacing w:line="240" w:lineRule="exact"/>
        <w:ind w:left="0"/>
        <w:rPr>
          <w:rFonts w:ascii="Verdana" w:hAnsi="Verdana"/>
          <w:sz w:val="18"/>
          <w:szCs w:val="18"/>
        </w:rPr>
      </w:pPr>
      <w:r w:rsidRPr="0013795F">
        <w:rPr>
          <w:rFonts w:ascii="Verdana" w:hAnsi="Verdana"/>
          <w:sz w:val="18"/>
          <w:szCs w:val="18"/>
        </w:rPr>
        <w:t xml:space="preserve">Een verpakking die aan die specificaties voldoet, voldoet daarmee aan die eisen waar de specificaties voor gelden. </w:t>
      </w:r>
    </w:p>
    <w:p w:rsidR="00775C51" w:rsidRPr="0013795F" w:rsidRDefault="00775C51" w:rsidP="00BD6D45">
      <w:pPr>
        <w:pStyle w:val="Lijstalinea"/>
        <w:spacing w:line="240" w:lineRule="exact"/>
        <w:ind w:left="0" w:hanging="284"/>
        <w:rPr>
          <w:rFonts w:ascii="Verdana" w:hAnsi="Verdana"/>
          <w:sz w:val="18"/>
          <w:szCs w:val="18"/>
        </w:rPr>
      </w:pPr>
    </w:p>
    <w:p w:rsidR="00775C51" w:rsidRPr="0013795F" w:rsidRDefault="00FC75E6" w:rsidP="00BD6D45">
      <w:pPr>
        <w:pStyle w:val="Lijstalinea"/>
        <w:spacing w:line="240" w:lineRule="exact"/>
        <w:ind w:left="0"/>
        <w:rPr>
          <w:rFonts w:ascii="Verdana" w:hAnsi="Verdana"/>
          <w:sz w:val="18"/>
          <w:szCs w:val="18"/>
        </w:rPr>
      </w:pPr>
      <w:r w:rsidRPr="0013795F">
        <w:rPr>
          <w:rFonts w:ascii="Verdana" w:hAnsi="Verdana"/>
          <w:sz w:val="18"/>
          <w:szCs w:val="18"/>
        </w:rPr>
        <w:t>In de richtlijn</w:t>
      </w:r>
      <w:r w:rsidR="00B26F4C" w:rsidRPr="0013795F">
        <w:rPr>
          <w:rFonts w:ascii="Verdana" w:hAnsi="Verdana"/>
          <w:sz w:val="18"/>
          <w:szCs w:val="18"/>
        </w:rPr>
        <w:t xml:space="preserve"> verpakkingen</w:t>
      </w:r>
      <w:r w:rsidRPr="0013795F">
        <w:rPr>
          <w:rFonts w:ascii="Verdana" w:hAnsi="Verdana"/>
          <w:sz w:val="18"/>
          <w:szCs w:val="18"/>
        </w:rPr>
        <w:t xml:space="preserve"> is bepaald dat een verpakking aan de essentiële eisen voldoet, als een verpakking in overeenstemming met </w:t>
      </w:r>
      <w:r w:rsidR="00CD49C5" w:rsidRPr="0013795F">
        <w:rPr>
          <w:rFonts w:ascii="Verdana" w:hAnsi="Verdana"/>
          <w:sz w:val="18"/>
          <w:szCs w:val="18"/>
        </w:rPr>
        <w:t xml:space="preserve">Europese </w:t>
      </w:r>
      <w:r w:rsidRPr="0013795F">
        <w:rPr>
          <w:rFonts w:ascii="Verdana" w:hAnsi="Verdana"/>
          <w:sz w:val="18"/>
          <w:szCs w:val="18"/>
        </w:rPr>
        <w:t>geharmoniseerde normen of nationale normen is ontworpen en vervaardigd</w:t>
      </w:r>
      <w:r w:rsidR="00F93DCC" w:rsidRPr="0013795F">
        <w:rPr>
          <w:rFonts w:ascii="Verdana" w:hAnsi="Verdana"/>
          <w:sz w:val="18"/>
          <w:szCs w:val="18"/>
        </w:rPr>
        <w:t>.</w:t>
      </w:r>
      <w:r w:rsidRPr="0013795F">
        <w:rPr>
          <w:rFonts w:ascii="Verdana" w:hAnsi="Verdana"/>
          <w:sz w:val="18"/>
          <w:szCs w:val="18"/>
        </w:rPr>
        <w:t xml:space="preserve"> In een </w:t>
      </w:r>
      <w:r w:rsidR="00B16DB9" w:rsidRPr="0013795F">
        <w:rPr>
          <w:rFonts w:ascii="Verdana" w:hAnsi="Verdana"/>
          <w:sz w:val="18"/>
          <w:szCs w:val="18"/>
        </w:rPr>
        <w:t>ministeriële</w:t>
      </w:r>
      <w:r w:rsidRPr="0013795F">
        <w:rPr>
          <w:rFonts w:ascii="Verdana" w:hAnsi="Verdana"/>
          <w:sz w:val="18"/>
          <w:szCs w:val="18"/>
        </w:rPr>
        <w:t xml:space="preserve"> regeling zullen de nationale relevante normen worden aangewezen. V</w:t>
      </w:r>
      <w:r w:rsidR="00384F24" w:rsidRPr="0013795F">
        <w:rPr>
          <w:rFonts w:ascii="Verdana" w:hAnsi="Verdana"/>
          <w:sz w:val="18"/>
          <w:szCs w:val="18"/>
        </w:rPr>
        <w:t xml:space="preserve">erpakkingen die volgens die norm ontworpen </w:t>
      </w:r>
      <w:r w:rsidRPr="0013795F">
        <w:rPr>
          <w:rFonts w:ascii="Verdana" w:hAnsi="Verdana"/>
          <w:sz w:val="18"/>
          <w:szCs w:val="18"/>
        </w:rPr>
        <w:t xml:space="preserve">en vervaardigd </w:t>
      </w:r>
      <w:r w:rsidR="00B16DB9" w:rsidRPr="0013795F">
        <w:rPr>
          <w:rFonts w:ascii="Verdana" w:hAnsi="Verdana"/>
          <w:sz w:val="18"/>
          <w:szCs w:val="18"/>
        </w:rPr>
        <w:t xml:space="preserve">zijn, </w:t>
      </w:r>
      <w:r w:rsidRPr="0013795F">
        <w:rPr>
          <w:rFonts w:ascii="Verdana" w:hAnsi="Verdana"/>
          <w:sz w:val="18"/>
          <w:szCs w:val="18"/>
        </w:rPr>
        <w:t>voldoe</w:t>
      </w:r>
      <w:r w:rsidR="00B16DB9" w:rsidRPr="0013795F">
        <w:rPr>
          <w:rFonts w:ascii="Verdana" w:hAnsi="Verdana"/>
          <w:sz w:val="18"/>
          <w:szCs w:val="18"/>
        </w:rPr>
        <w:t>n</w:t>
      </w:r>
      <w:r w:rsidRPr="0013795F">
        <w:rPr>
          <w:rFonts w:ascii="Verdana" w:hAnsi="Verdana"/>
          <w:sz w:val="18"/>
          <w:szCs w:val="18"/>
        </w:rPr>
        <w:t xml:space="preserve"> </w:t>
      </w:r>
      <w:r w:rsidR="00384F24" w:rsidRPr="0013795F">
        <w:rPr>
          <w:rFonts w:ascii="Verdana" w:hAnsi="Verdana"/>
          <w:sz w:val="18"/>
          <w:szCs w:val="18"/>
        </w:rPr>
        <w:t xml:space="preserve">aan de </w:t>
      </w:r>
      <w:r w:rsidRPr="0013795F">
        <w:rPr>
          <w:rFonts w:ascii="Verdana" w:hAnsi="Verdana"/>
          <w:sz w:val="18"/>
          <w:szCs w:val="18"/>
        </w:rPr>
        <w:t xml:space="preserve">essentiële </w:t>
      </w:r>
      <w:r w:rsidR="00384F24" w:rsidRPr="0013795F">
        <w:rPr>
          <w:rFonts w:ascii="Verdana" w:hAnsi="Verdana"/>
          <w:sz w:val="18"/>
          <w:szCs w:val="18"/>
        </w:rPr>
        <w:t xml:space="preserve">eisen waar de norm voor geldt. De </w:t>
      </w:r>
      <w:r w:rsidR="0086585A" w:rsidRPr="0013795F">
        <w:rPr>
          <w:rFonts w:ascii="Verdana" w:hAnsi="Verdana"/>
          <w:sz w:val="18"/>
          <w:szCs w:val="18"/>
        </w:rPr>
        <w:t xml:space="preserve">producent </w:t>
      </w:r>
      <w:r w:rsidR="00384F24" w:rsidRPr="0013795F">
        <w:rPr>
          <w:rFonts w:ascii="Verdana" w:hAnsi="Verdana"/>
          <w:sz w:val="18"/>
          <w:szCs w:val="18"/>
        </w:rPr>
        <w:t xml:space="preserve">of importeur hoeft dan dus alleen aan te tonen dat een product volgens de norm is ontwikkeld om aan te tonen dat voldaan wordt aan de eis waar die norm voor geldt. </w:t>
      </w:r>
    </w:p>
    <w:p w:rsidR="00775C51" w:rsidRPr="0013795F" w:rsidRDefault="00775C51" w:rsidP="00BD6D45">
      <w:pPr>
        <w:pStyle w:val="Lijstalinea"/>
        <w:spacing w:line="240" w:lineRule="exact"/>
        <w:ind w:left="0"/>
        <w:rPr>
          <w:rFonts w:ascii="Verdana" w:hAnsi="Verdana"/>
          <w:sz w:val="18"/>
          <w:szCs w:val="18"/>
        </w:rPr>
      </w:pPr>
    </w:p>
    <w:p w:rsidR="00775C51" w:rsidRDefault="00ED340C" w:rsidP="00BD6D45">
      <w:pPr>
        <w:pStyle w:val="Lijstalinea"/>
        <w:spacing w:line="240" w:lineRule="exact"/>
        <w:ind w:left="0"/>
        <w:rPr>
          <w:rFonts w:ascii="Verdana" w:hAnsi="Verdana"/>
          <w:sz w:val="18"/>
          <w:szCs w:val="18"/>
        </w:rPr>
      </w:pPr>
      <w:r w:rsidRPr="0013795F">
        <w:rPr>
          <w:rFonts w:ascii="Verdana" w:hAnsi="Verdana"/>
          <w:sz w:val="18"/>
          <w:szCs w:val="18"/>
        </w:rPr>
        <w:t>Van e</w:t>
      </w:r>
      <w:r w:rsidR="009E268A" w:rsidRPr="0013795F">
        <w:rPr>
          <w:rFonts w:ascii="Verdana" w:hAnsi="Verdana"/>
          <w:sz w:val="18"/>
          <w:szCs w:val="18"/>
        </w:rPr>
        <w:t>en producent</w:t>
      </w:r>
      <w:r w:rsidR="008E63C5">
        <w:rPr>
          <w:rFonts w:ascii="Verdana" w:hAnsi="Verdana"/>
          <w:sz w:val="18"/>
          <w:szCs w:val="18"/>
        </w:rPr>
        <w:t xml:space="preserve"> of </w:t>
      </w:r>
      <w:r w:rsidRPr="0013795F">
        <w:rPr>
          <w:rFonts w:ascii="Verdana" w:hAnsi="Verdana"/>
          <w:sz w:val="18"/>
          <w:szCs w:val="18"/>
        </w:rPr>
        <w:t>importeur</w:t>
      </w:r>
      <w:r w:rsidR="009E268A" w:rsidRPr="0013795F">
        <w:rPr>
          <w:rFonts w:ascii="Verdana" w:hAnsi="Verdana"/>
          <w:sz w:val="18"/>
          <w:szCs w:val="18"/>
        </w:rPr>
        <w:t xml:space="preserve"> wordt </w:t>
      </w:r>
      <w:r w:rsidRPr="0013795F">
        <w:rPr>
          <w:rFonts w:ascii="Verdana" w:hAnsi="Verdana"/>
          <w:sz w:val="18"/>
          <w:szCs w:val="18"/>
        </w:rPr>
        <w:t>verwacht</w:t>
      </w:r>
      <w:r w:rsidR="009E268A" w:rsidRPr="0013795F">
        <w:rPr>
          <w:rFonts w:ascii="Verdana" w:hAnsi="Verdana"/>
          <w:sz w:val="18"/>
          <w:szCs w:val="18"/>
        </w:rPr>
        <w:t xml:space="preserve"> doorlopend aan het verduurzamen van de verpakkingen te werken</w:t>
      </w:r>
      <w:r w:rsidR="000F27B3" w:rsidRPr="0013795F">
        <w:rPr>
          <w:rFonts w:ascii="Verdana" w:hAnsi="Verdana"/>
          <w:sz w:val="18"/>
          <w:szCs w:val="18"/>
        </w:rPr>
        <w:t xml:space="preserve"> op basis van de essentiële eisen en de hoogst haalbare doelen die als </w:t>
      </w:r>
      <w:r w:rsidR="00B22CF6" w:rsidRPr="0013795F">
        <w:rPr>
          <w:rFonts w:ascii="Verdana" w:hAnsi="Verdana"/>
          <w:sz w:val="18"/>
          <w:szCs w:val="18"/>
        </w:rPr>
        <w:t>concrete technische specificaties</w:t>
      </w:r>
      <w:r w:rsidR="000F27B3" w:rsidRPr="0013795F">
        <w:rPr>
          <w:rFonts w:ascii="Verdana" w:hAnsi="Verdana"/>
          <w:sz w:val="18"/>
          <w:szCs w:val="18"/>
        </w:rPr>
        <w:t xml:space="preserve"> in een ministeriële regeling zullen worden opgenomen</w:t>
      </w:r>
      <w:r w:rsidR="009E268A" w:rsidRPr="0013795F">
        <w:rPr>
          <w:rFonts w:ascii="Verdana" w:hAnsi="Verdana"/>
          <w:sz w:val="18"/>
          <w:szCs w:val="18"/>
        </w:rPr>
        <w:t xml:space="preserve">. </w:t>
      </w:r>
    </w:p>
    <w:p w:rsidR="00C471C3" w:rsidRPr="0013795F" w:rsidRDefault="00C471C3" w:rsidP="00BD6D45">
      <w:pPr>
        <w:pStyle w:val="Lijstalinea"/>
        <w:spacing w:line="240" w:lineRule="exact"/>
        <w:ind w:left="0"/>
        <w:rPr>
          <w:rFonts w:ascii="Verdana" w:hAnsi="Verdana"/>
          <w:sz w:val="18"/>
          <w:szCs w:val="18"/>
        </w:rPr>
      </w:pPr>
    </w:p>
    <w:p w:rsidR="00B92FC6" w:rsidRPr="0013795F" w:rsidRDefault="00B92FC6" w:rsidP="00BD6D45">
      <w:pPr>
        <w:pStyle w:val="Lijstalinea"/>
        <w:spacing w:line="240" w:lineRule="exact"/>
        <w:ind w:left="0"/>
        <w:rPr>
          <w:rFonts w:ascii="Verdana" w:hAnsi="Verdana"/>
          <w:sz w:val="18"/>
          <w:szCs w:val="18"/>
        </w:rPr>
      </w:pPr>
      <w:r w:rsidRPr="0013795F">
        <w:rPr>
          <w:rFonts w:ascii="Verdana" w:hAnsi="Verdana"/>
          <w:sz w:val="18"/>
          <w:szCs w:val="18"/>
        </w:rPr>
        <w:t xml:space="preserve">Het doel van dit deel van het </w:t>
      </w:r>
      <w:r w:rsidR="00015BC1" w:rsidRPr="0013795F">
        <w:rPr>
          <w:rFonts w:ascii="Verdana" w:hAnsi="Verdana"/>
          <w:sz w:val="18"/>
          <w:szCs w:val="18"/>
        </w:rPr>
        <w:t>Besluit</w:t>
      </w:r>
      <w:r w:rsidRPr="0013795F">
        <w:rPr>
          <w:rFonts w:ascii="Verdana" w:hAnsi="Verdana"/>
          <w:sz w:val="18"/>
          <w:szCs w:val="18"/>
        </w:rPr>
        <w:t xml:space="preserve"> is </w:t>
      </w:r>
      <w:r w:rsidR="000C4E09">
        <w:rPr>
          <w:rFonts w:ascii="Verdana" w:hAnsi="Verdana"/>
          <w:sz w:val="18"/>
          <w:szCs w:val="18"/>
        </w:rPr>
        <w:t>om</w:t>
      </w:r>
      <w:r w:rsidRPr="0013795F">
        <w:rPr>
          <w:rFonts w:ascii="Verdana" w:hAnsi="Verdana"/>
          <w:sz w:val="18"/>
          <w:szCs w:val="18"/>
        </w:rPr>
        <w:t xml:space="preserve"> een betere en structurele uitvoering van de essentiële eisen te bewerkstelligen. Dat gebeurt door de concretisering in de regeling van de technische specificaties die goed toetsbaar moeten zijn waardoor handhaving van de essentiële eisen eenvoudiger zal zijn. </w:t>
      </w:r>
      <w:r w:rsidR="00C471C3">
        <w:rPr>
          <w:rFonts w:ascii="Verdana" w:hAnsi="Verdana"/>
          <w:sz w:val="18"/>
          <w:szCs w:val="18"/>
        </w:rPr>
        <w:t xml:space="preserve">Op deze manier is het ook voor de producent of importeur duidelijk hoe hij aan de essentiële eisen kan voldoen. </w:t>
      </w:r>
      <w:r w:rsidRPr="0013795F">
        <w:rPr>
          <w:rFonts w:ascii="Verdana" w:hAnsi="Verdana"/>
          <w:sz w:val="18"/>
          <w:szCs w:val="18"/>
        </w:rPr>
        <w:t>De meetbare voorschrifte</w:t>
      </w:r>
      <w:r w:rsidR="001A12A1" w:rsidRPr="0013795F">
        <w:rPr>
          <w:rFonts w:ascii="Verdana" w:hAnsi="Verdana"/>
          <w:sz w:val="18"/>
          <w:szCs w:val="18"/>
        </w:rPr>
        <w:t>n</w:t>
      </w:r>
      <w:r w:rsidRPr="0013795F">
        <w:rPr>
          <w:rFonts w:ascii="Verdana" w:hAnsi="Verdana"/>
          <w:sz w:val="18"/>
          <w:szCs w:val="18"/>
        </w:rPr>
        <w:t xml:space="preserve"> die door het </w:t>
      </w:r>
      <w:proofErr w:type="spellStart"/>
      <w:r w:rsidRPr="0013795F">
        <w:rPr>
          <w:rFonts w:ascii="Verdana" w:hAnsi="Verdana"/>
          <w:sz w:val="18"/>
          <w:szCs w:val="18"/>
        </w:rPr>
        <w:t>KiDV</w:t>
      </w:r>
      <w:proofErr w:type="spellEnd"/>
      <w:r w:rsidRPr="0013795F">
        <w:rPr>
          <w:rFonts w:ascii="Verdana" w:hAnsi="Verdana"/>
          <w:sz w:val="18"/>
          <w:szCs w:val="18"/>
        </w:rPr>
        <w:t xml:space="preserve"> </w:t>
      </w:r>
      <w:r w:rsidR="00E05868" w:rsidRPr="0013795F">
        <w:rPr>
          <w:rFonts w:ascii="Verdana" w:hAnsi="Verdana"/>
          <w:sz w:val="18"/>
          <w:szCs w:val="18"/>
        </w:rPr>
        <w:t>als hoogst haalbare doel worden vastgesteld voor de product-verpakkingscombinaties kunnen als input dienen voor d</w:t>
      </w:r>
      <w:r w:rsidRPr="0013795F">
        <w:rPr>
          <w:rFonts w:ascii="Verdana" w:hAnsi="Verdana"/>
          <w:sz w:val="18"/>
          <w:szCs w:val="18"/>
        </w:rPr>
        <w:t>e technische specificaties</w:t>
      </w:r>
      <w:r w:rsidR="00E05868" w:rsidRPr="0013795F">
        <w:rPr>
          <w:rFonts w:ascii="Verdana" w:hAnsi="Verdana"/>
          <w:sz w:val="18"/>
          <w:szCs w:val="18"/>
        </w:rPr>
        <w:t>.</w:t>
      </w:r>
      <w:r w:rsidRPr="0013795F">
        <w:rPr>
          <w:rFonts w:ascii="Verdana" w:hAnsi="Verdana"/>
          <w:sz w:val="18"/>
          <w:szCs w:val="18"/>
        </w:rPr>
        <w:t xml:space="preserve"> </w:t>
      </w:r>
    </w:p>
    <w:p w:rsidR="009E268A" w:rsidRDefault="00B92FC6" w:rsidP="00BD6D45">
      <w:pPr>
        <w:spacing w:after="0" w:line="240" w:lineRule="exact"/>
        <w:rPr>
          <w:rFonts w:ascii="Verdana" w:hAnsi="Verdana"/>
          <w:sz w:val="18"/>
          <w:szCs w:val="18"/>
        </w:rPr>
      </w:pPr>
      <w:r w:rsidRPr="0013795F">
        <w:rPr>
          <w:rFonts w:ascii="Verdana" w:hAnsi="Verdana"/>
          <w:sz w:val="18"/>
          <w:szCs w:val="18"/>
        </w:rPr>
        <w:t xml:space="preserve">Omdat deze aanpak direct voortvloeit uit de </w:t>
      </w:r>
      <w:r w:rsidR="00015BC1" w:rsidRPr="0013795F">
        <w:rPr>
          <w:rFonts w:ascii="Verdana" w:hAnsi="Verdana"/>
          <w:sz w:val="18"/>
          <w:szCs w:val="18"/>
        </w:rPr>
        <w:t>Raamovereenkomst</w:t>
      </w:r>
      <w:r w:rsidRPr="0013795F">
        <w:rPr>
          <w:rFonts w:ascii="Verdana" w:hAnsi="Verdana"/>
          <w:sz w:val="18"/>
          <w:szCs w:val="18"/>
        </w:rPr>
        <w:t xml:space="preserve"> ondersteunt het verpakkende bedrijfsleven de aanpak.</w:t>
      </w:r>
    </w:p>
    <w:p w:rsidR="00BD6D45" w:rsidRPr="0013795F" w:rsidRDefault="00BD6D45" w:rsidP="00BD6D45">
      <w:pPr>
        <w:spacing w:after="0" w:line="240" w:lineRule="exact"/>
        <w:rPr>
          <w:rFonts w:ascii="Verdana" w:hAnsi="Verdana"/>
          <w:i/>
          <w:iCs/>
          <w:sz w:val="18"/>
          <w:szCs w:val="18"/>
        </w:rPr>
      </w:pPr>
    </w:p>
    <w:p w:rsidR="003D49A5" w:rsidRPr="0013795F" w:rsidRDefault="00CD49C5" w:rsidP="00BD6D45">
      <w:pPr>
        <w:pStyle w:val="Lijstalinea"/>
        <w:numPr>
          <w:ilvl w:val="2"/>
          <w:numId w:val="46"/>
        </w:numPr>
        <w:spacing w:line="240" w:lineRule="exact"/>
        <w:rPr>
          <w:rFonts w:ascii="Verdana" w:hAnsi="Verdana"/>
          <w:b/>
          <w:bCs/>
          <w:i/>
          <w:iCs/>
          <w:sz w:val="18"/>
          <w:szCs w:val="18"/>
        </w:rPr>
      </w:pPr>
      <w:r w:rsidRPr="0013795F">
        <w:rPr>
          <w:rFonts w:ascii="Verdana" w:hAnsi="Verdana"/>
          <w:b/>
          <w:bCs/>
          <w:i/>
          <w:iCs/>
          <w:sz w:val="18"/>
          <w:szCs w:val="18"/>
        </w:rPr>
        <w:t xml:space="preserve">Hogere </w:t>
      </w:r>
      <w:r w:rsidR="00210EAC" w:rsidRPr="0013795F">
        <w:rPr>
          <w:rFonts w:ascii="Verdana" w:hAnsi="Verdana"/>
          <w:b/>
          <w:bCs/>
          <w:i/>
          <w:iCs/>
          <w:sz w:val="18"/>
          <w:szCs w:val="18"/>
        </w:rPr>
        <w:t xml:space="preserve">doelstellingen voor recycling </w:t>
      </w:r>
      <w:r w:rsidR="006964E9" w:rsidRPr="0013795F">
        <w:rPr>
          <w:rFonts w:ascii="Verdana" w:hAnsi="Verdana"/>
          <w:b/>
          <w:bCs/>
          <w:i/>
          <w:iCs/>
          <w:sz w:val="18"/>
          <w:szCs w:val="18"/>
        </w:rPr>
        <w:t>van kunststof en hout</w:t>
      </w:r>
      <w:r w:rsidRPr="0013795F">
        <w:rPr>
          <w:rFonts w:ascii="Verdana" w:hAnsi="Verdana"/>
          <w:b/>
          <w:bCs/>
          <w:i/>
          <w:iCs/>
          <w:sz w:val="18"/>
          <w:szCs w:val="18"/>
        </w:rPr>
        <w:t xml:space="preserve"> </w:t>
      </w:r>
      <w:r w:rsidR="00CD0465" w:rsidRPr="0013795F">
        <w:rPr>
          <w:rFonts w:ascii="Verdana" w:hAnsi="Verdana"/>
          <w:b/>
          <w:bCs/>
          <w:i/>
          <w:iCs/>
          <w:sz w:val="18"/>
          <w:szCs w:val="18"/>
        </w:rPr>
        <w:t>en pilot drankenkartons</w:t>
      </w:r>
    </w:p>
    <w:p w:rsidR="004B096F" w:rsidRPr="0013795F" w:rsidRDefault="004B096F" w:rsidP="00BD6D45">
      <w:pPr>
        <w:pStyle w:val="Lijstalinea"/>
        <w:spacing w:line="240" w:lineRule="exact"/>
        <w:ind w:left="0"/>
        <w:rPr>
          <w:rFonts w:ascii="Verdana" w:hAnsi="Verdana"/>
          <w:sz w:val="18"/>
          <w:szCs w:val="18"/>
        </w:rPr>
      </w:pPr>
    </w:p>
    <w:p w:rsidR="006A330F" w:rsidRPr="0013795F" w:rsidRDefault="009E268A" w:rsidP="00BD6D45">
      <w:pPr>
        <w:pStyle w:val="Lijstalinea"/>
        <w:spacing w:line="240" w:lineRule="exact"/>
        <w:ind w:left="0"/>
        <w:rPr>
          <w:rFonts w:ascii="Verdana" w:hAnsi="Verdana"/>
          <w:sz w:val="18"/>
          <w:szCs w:val="18"/>
        </w:rPr>
      </w:pPr>
      <w:r w:rsidRPr="0013795F">
        <w:rPr>
          <w:rFonts w:ascii="Verdana" w:hAnsi="Verdana"/>
          <w:sz w:val="18"/>
          <w:szCs w:val="18"/>
        </w:rPr>
        <w:t xml:space="preserve">Het </w:t>
      </w:r>
      <w:r w:rsidR="00015BC1" w:rsidRPr="0013795F">
        <w:rPr>
          <w:rFonts w:ascii="Verdana" w:hAnsi="Verdana"/>
          <w:sz w:val="18"/>
          <w:szCs w:val="18"/>
        </w:rPr>
        <w:t>Besluit</w:t>
      </w:r>
      <w:r w:rsidR="00E313F9" w:rsidRPr="0013795F">
        <w:rPr>
          <w:rFonts w:ascii="Verdana" w:hAnsi="Verdana"/>
          <w:sz w:val="18"/>
          <w:szCs w:val="18"/>
        </w:rPr>
        <w:t xml:space="preserve"> </w:t>
      </w:r>
      <w:r w:rsidRPr="0013795F">
        <w:rPr>
          <w:rFonts w:ascii="Verdana" w:hAnsi="Verdana"/>
          <w:sz w:val="18"/>
          <w:szCs w:val="18"/>
        </w:rPr>
        <w:t xml:space="preserve">stelt </w:t>
      </w:r>
      <w:r w:rsidR="00104C60" w:rsidRPr="0013795F">
        <w:rPr>
          <w:rFonts w:ascii="Verdana" w:hAnsi="Verdana"/>
          <w:sz w:val="18"/>
          <w:szCs w:val="18"/>
        </w:rPr>
        <w:t>vast</w:t>
      </w:r>
      <w:r w:rsidR="00F9613D" w:rsidRPr="0013795F">
        <w:rPr>
          <w:rFonts w:ascii="Verdana" w:hAnsi="Verdana"/>
          <w:sz w:val="18"/>
          <w:szCs w:val="18"/>
        </w:rPr>
        <w:t xml:space="preserve"> welk percentage van de totaal </w:t>
      </w:r>
      <w:r w:rsidR="00E313F9" w:rsidRPr="0013795F">
        <w:rPr>
          <w:rFonts w:ascii="Verdana" w:hAnsi="Verdana"/>
          <w:sz w:val="18"/>
          <w:szCs w:val="18"/>
        </w:rPr>
        <w:t>in de handel</w:t>
      </w:r>
      <w:r w:rsidR="006A330F" w:rsidRPr="0013795F">
        <w:rPr>
          <w:rFonts w:ascii="Verdana" w:hAnsi="Verdana"/>
          <w:sz w:val="18"/>
          <w:szCs w:val="18"/>
        </w:rPr>
        <w:t xml:space="preserve"> </w:t>
      </w:r>
      <w:r w:rsidR="00F9613D" w:rsidRPr="0013795F">
        <w:rPr>
          <w:rFonts w:ascii="Verdana" w:hAnsi="Verdana"/>
          <w:sz w:val="18"/>
          <w:szCs w:val="18"/>
        </w:rPr>
        <w:t>gebrachte hoeveelheid verpakkingen gerecycled moet worden</w:t>
      </w:r>
      <w:r w:rsidR="000F27B3" w:rsidRPr="0013795F">
        <w:rPr>
          <w:rFonts w:ascii="Verdana" w:hAnsi="Verdana"/>
          <w:sz w:val="18"/>
          <w:szCs w:val="18"/>
        </w:rPr>
        <w:t>. V</w:t>
      </w:r>
      <w:r w:rsidR="00F9613D" w:rsidRPr="0013795F">
        <w:rPr>
          <w:rFonts w:ascii="Verdana" w:hAnsi="Verdana"/>
          <w:sz w:val="18"/>
          <w:szCs w:val="18"/>
        </w:rPr>
        <w:t xml:space="preserve">oor de </w:t>
      </w:r>
      <w:r w:rsidR="000F27B3" w:rsidRPr="0013795F">
        <w:rPr>
          <w:rFonts w:ascii="Verdana" w:hAnsi="Verdana"/>
          <w:sz w:val="18"/>
          <w:szCs w:val="18"/>
        </w:rPr>
        <w:t xml:space="preserve">diverse </w:t>
      </w:r>
      <w:r w:rsidR="00F9613D" w:rsidRPr="0013795F">
        <w:rPr>
          <w:rFonts w:ascii="Verdana" w:hAnsi="Verdana"/>
          <w:sz w:val="18"/>
          <w:szCs w:val="18"/>
        </w:rPr>
        <w:t>materiaalstromen zijn er ook specifieke percentages</w:t>
      </w:r>
      <w:r w:rsidR="00104C60" w:rsidRPr="0013795F">
        <w:rPr>
          <w:rFonts w:ascii="Verdana" w:hAnsi="Verdana"/>
          <w:sz w:val="18"/>
          <w:szCs w:val="18"/>
        </w:rPr>
        <w:t xml:space="preserve"> </w:t>
      </w:r>
      <w:r w:rsidR="00F9613D" w:rsidRPr="0013795F">
        <w:rPr>
          <w:rFonts w:ascii="Verdana" w:hAnsi="Verdana"/>
          <w:sz w:val="18"/>
          <w:szCs w:val="18"/>
        </w:rPr>
        <w:t xml:space="preserve">voor </w:t>
      </w:r>
      <w:r w:rsidR="000F27B3" w:rsidRPr="0013795F">
        <w:rPr>
          <w:rFonts w:ascii="Verdana" w:hAnsi="Verdana"/>
          <w:sz w:val="18"/>
          <w:szCs w:val="18"/>
        </w:rPr>
        <w:t>rec</w:t>
      </w:r>
      <w:r w:rsidRPr="0013795F">
        <w:rPr>
          <w:rFonts w:ascii="Verdana" w:hAnsi="Verdana"/>
          <w:sz w:val="18"/>
          <w:szCs w:val="18"/>
        </w:rPr>
        <w:t xml:space="preserve">ycling </w:t>
      </w:r>
      <w:r w:rsidR="000F27B3" w:rsidRPr="0013795F">
        <w:rPr>
          <w:rFonts w:ascii="Verdana" w:hAnsi="Verdana"/>
          <w:sz w:val="18"/>
          <w:szCs w:val="18"/>
        </w:rPr>
        <w:t xml:space="preserve">opgenomen in dit </w:t>
      </w:r>
      <w:r w:rsidR="00015BC1" w:rsidRPr="0013795F">
        <w:rPr>
          <w:rFonts w:ascii="Verdana" w:hAnsi="Verdana"/>
          <w:sz w:val="18"/>
          <w:szCs w:val="18"/>
        </w:rPr>
        <w:t>Besluit</w:t>
      </w:r>
      <w:r w:rsidR="000F27B3" w:rsidRPr="0013795F">
        <w:rPr>
          <w:rFonts w:ascii="Verdana" w:hAnsi="Verdana"/>
          <w:sz w:val="18"/>
          <w:szCs w:val="18"/>
        </w:rPr>
        <w:t xml:space="preserve">. </w:t>
      </w:r>
      <w:r w:rsidRPr="0013795F">
        <w:rPr>
          <w:rFonts w:ascii="Verdana" w:hAnsi="Verdana"/>
          <w:sz w:val="18"/>
          <w:szCs w:val="18"/>
        </w:rPr>
        <w:t xml:space="preserve">In de praktijk </w:t>
      </w:r>
      <w:r w:rsidR="00F9613D" w:rsidRPr="0013795F">
        <w:rPr>
          <w:rFonts w:ascii="Verdana" w:hAnsi="Verdana"/>
          <w:sz w:val="18"/>
          <w:szCs w:val="18"/>
        </w:rPr>
        <w:t xml:space="preserve">neemt de mate waarin verpakkingen gerecycled </w:t>
      </w:r>
      <w:r w:rsidRPr="0013795F">
        <w:rPr>
          <w:rFonts w:ascii="Verdana" w:hAnsi="Verdana"/>
          <w:sz w:val="18"/>
          <w:szCs w:val="18"/>
        </w:rPr>
        <w:t xml:space="preserve">kunnen worden steeds toe </w:t>
      </w:r>
      <w:r w:rsidR="00050C64">
        <w:rPr>
          <w:rFonts w:ascii="Verdana" w:hAnsi="Verdana"/>
          <w:sz w:val="18"/>
          <w:szCs w:val="18"/>
        </w:rPr>
        <w:t xml:space="preserve">en </w:t>
      </w:r>
      <w:r w:rsidRPr="0013795F">
        <w:rPr>
          <w:rFonts w:ascii="Verdana" w:hAnsi="Verdana"/>
          <w:sz w:val="18"/>
          <w:szCs w:val="18"/>
        </w:rPr>
        <w:t xml:space="preserve">bovendien kunnen </w:t>
      </w:r>
      <w:r w:rsidR="00E313F9" w:rsidRPr="0013795F">
        <w:rPr>
          <w:rFonts w:ascii="Verdana" w:hAnsi="Verdana"/>
          <w:sz w:val="18"/>
          <w:szCs w:val="18"/>
        </w:rPr>
        <w:t xml:space="preserve">ambitieuze </w:t>
      </w:r>
      <w:r w:rsidRPr="0013795F">
        <w:rPr>
          <w:rFonts w:ascii="Verdana" w:hAnsi="Verdana"/>
          <w:sz w:val="18"/>
          <w:szCs w:val="18"/>
        </w:rPr>
        <w:t xml:space="preserve">doelstellingen ook innovatie bevorderen. Voor kunststof en hout zijn daarom ten opzichte van het </w:t>
      </w:r>
      <w:r w:rsidR="00015BC1" w:rsidRPr="0013795F">
        <w:rPr>
          <w:rFonts w:ascii="Verdana" w:hAnsi="Verdana"/>
          <w:sz w:val="18"/>
          <w:szCs w:val="18"/>
        </w:rPr>
        <w:t>Besluit</w:t>
      </w:r>
      <w:r w:rsidRPr="0013795F">
        <w:rPr>
          <w:rFonts w:ascii="Verdana" w:hAnsi="Verdana"/>
          <w:sz w:val="18"/>
          <w:szCs w:val="18"/>
        </w:rPr>
        <w:t xml:space="preserve"> 2005</w:t>
      </w:r>
      <w:r w:rsidR="004D0961" w:rsidRPr="0013795F">
        <w:rPr>
          <w:rFonts w:ascii="Verdana" w:hAnsi="Verdana"/>
          <w:sz w:val="18"/>
          <w:szCs w:val="18"/>
        </w:rPr>
        <w:t xml:space="preserve"> </w:t>
      </w:r>
      <w:r w:rsidRPr="0013795F">
        <w:rPr>
          <w:rFonts w:ascii="Verdana" w:hAnsi="Verdana"/>
          <w:sz w:val="18"/>
          <w:szCs w:val="18"/>
        </w:rPr>
        <w:t>hogere doelstellingen afgesproken. De eisen voor metaal, glas en papier/</w:t>
      </w:r>
      <w:r w:rsidR="004D0961" w:rsidRPr="0013795F">
        <w:rPr>
          <w:rFonts w:ascii="Verdana" w:hAnsi="Verdana"/>
          <w:sz w:val="18"/>
          <w:szCs w:val="18"/>
        </w:rPr>
        <w:t xml:space="preserve">karton </w:t>
      </w:r>
      <w:r w:rsidRPr="0013795F">
        <w:rPr>
          <w:rFonts w:ascii="Verdana" w:hAnsi="Verdana"/>
          <w:sz w:val="18"/>
          <w:szCs w:val="18"/>
        </w:rPr>
        <w:t>zijn onveranderd gebleven</w:t>
      </w:r>
      <w:r w:rsidR="00F9613D" w:rsidRPr="0013795F">
        <w:rPr>
          <w:rFonts w:ascii="Verdana" w:hAnsi="Verdana"/>
          <w:sz w:val="18"/>
          <w:szCs w:val="18"/>
        </w:rPr>
        <w:t xml:space="preserve"> ten opzichte van het </w:t>
      </w:r>
      <w:r w:rsidR="00015BC1" w:rsidRPr="0013795F">
        <w:rPr>
          <w:rFonts w:ascii="Verdana" w:hAnsi="Verdana"/>
          <w:sz w:val="18"/>
          <w:szCs w:val="18"/>
        </w:rPr>
        <w:t>Besluit</w:t>
      </w:r>
      <w:r w:rsidR="00F9613D" w:rsidRPr="0013795F">
        <w:rPr>
          <w:rFonts w:ascii="Verdana" w:hAnsi="Verdana"/>
          <w:sz w:val="18"/>
          <w:szCs w:val="18"/>
        </w:rPr>
        <w:t xml:space="preserve"> 2005</w:t>
      </w:r>
      <w:r w:rsidRPr="0013795F">
        <w:rPr>
          <w:rFonts w:ascii="Verdana" w:hAnsi="Verdana"/>
          <w:sz w:val="18"/>
          <w:szCs w:val="18"/>
        </w:rPr>
        <w:t xml:space="preserve">. </w:t>
      </w:r>
    </w:p>
    <w:p w:rsidR="009E268A" w:rsidRPr="0013795F" w:rsidRDefault="00F9613D" w:rsidP="00BD6D45">
      <w:pPr>
        <w:pStyle w:val="Lijstalinea"/>
        <w:spacing w:line="240" w:lineRule="exact"/>
        <w:ind w:left="0"/>
        <w:rPr>
          <w:rFonts w:ascii="Verdana" w:hAnsi="Verdana"/>
          <w:sz w:val="18"/>
          <w:szCs w:val="18"/>
        </w:rPr>
      </w:pPr>
      <w:r w:rsidRPr="0013795F">
        <w:rPr>
          <w:rFonts w:ascii="Verdana" w:hAnsi="Verdana"/>
          <w:sz w:val="18"/>
          <w:szCs w:val="18"/>
        </w:rPr>
        <w:t xml:space="preserve">De </w:t>
      </w:r>
      <w:proofErr w:type="spellStart"/>
      <w:r w:rsidR="00E313F9" w:rsidRPr="0013795F">
        <w:rPr>
          <w:rFonts w:ascii="Verdana" w:hAnsi="Verdana"/>
          <w:sz w:val="18"/>
          <w:szCs w:val="18"/>
        </w:rPr>
        <w:t>recyclingsd</w:t>
      </w:r>
      <w:r w:rsidRPr="0013795F">
        <w:rPr>
          <w:rFonts w:ascii="Verdana" w:hAnsi="Verdana"/>
          <w:sz w:val="18"/>
          <w:szCs w:val="18"/>
        </w:rPr>
        <w:t>oelstellingen</w:t>
      </w:r>
      <w:proofErr w:type="spellEnd"/>
      <w:r w:rsidRPr="0013795F">
        <w:rPr>
          <w:rFonts w:ascii="Verdana" w:hAnsi="Verdana"/>
          <w:sz w:val="18"/>
          <w:szCs w:val="18"/>
        </w:rPr>
        <w:t xml:space="preserve"> zijn hoger dan de doelstellingen voor recycling die in de </w:t>
      </w:r>
      <w:r w:rsidR="00F34910" w:rsidRPr="0013795F">
        <w:rPr>
          <w:rFonts w:ascii="Verdana" w:hAnsi="Verdana"/>
          <w:sz w:val="18"/>
          <w:szCs w:val="18"/>
        </w:rPr>
        <w:t>richtlijn</w:t>
      </w:r>
      <w:r w:rsidRPr="0013795F">
        <w:rPr>
          <w:rFonts w:ascii="Verdana" w:hAnsi="Verdana"/>
          <w:sz w:val="18"/>
          <w:szCs w:val="18"/>
        </w:rPr>
        <w:t xml:space="preserve"> </w:t>
      </w:r>
      <w:r w:rsidR="00B26F4C" w:rsidRPr="0013795F">
        <w:rPr>
          <w:rFonts w:ascii="Verdana" w:hAnsi="Verdana"/>
          <w:sz w:val="18"/>
          <w:szCs w:val="18"/>
        </w:rPr>
        <w:t xml:space="preserve">verpakkingen </w:t>
      </w:r>
      <w:r w:rsidRPr="0013795F">
        <w:rPr>
          <w:rFonts w:ascii="Verdana" w:hAnsi="Verdana"/>
          <w:sz w:val="18"/>
          <w:szCs w:val="18"/>
        </w:rPr>
        <w:t xml:space="preserve">zijn opgenomen. In het </w:t>
      </w:r>
      <w:r w:rsidR="00015BC1" w:rsidRPr="0013795F">
        <w:rPr>
          <w:rFonts w:ascii="Verdana" w:hAnsi="Verdana"/>
          <w:sz w:val="18"/>
          <w:szCs w:val="18"/>
        </w:rPr>
        <w:t>Besluit</w:t>
      </w:r>
      <w:r w:rsidRPr="0013795F">
        <w:rPr>
          <w:rFonts w:ascii="Verdana" w:hAnsi="Verdana"/>
          <w:sz w:val="18"/>
          <w:szCs w:val="18"/>
        </w:rPr>
        <w:t xml:space="preserve"> 2005 waren al hogere doelstellingen opgenomen dan die in de richtlijn zijn opgenomen.</w:t>
      </w:r>
    </w:p>
    <w:p w:rsidR="00D83C93" w:rsidRPr="0013795F" w:rsidRDefault="009E268A" w:rsidP="00BD6D45">
      <w:pPr>
        <w:pStyle w:val="Lijstalinea"/>
        <w:spacing w:line="240" w:lineRule="exact"/>
        <w:ind w:left="0"/>
        <w:rPr>
          <w:rFonts w:ascii="Verdana" w:hAnsi="Verdana"/>
          <w:sz w:val="18"/>
          <w:szCs w:val="18"/>
        </w:rPr>
      </w:pPr>
      <w:r w:rsidRPr="0013795F">
        <w:rPr>
          <w:rFonts w:ascii="Verdana" w:hAnsi="Verdana"/>
          <w:sz w:val="18"/>
          <w:szCs w:val="18"/>
        </w:rPr>
        <w:t xml:space="preserve">De doelstellingen zijn per materiaalsoort geformuleerd als een percentage van de totale hoeveelheid (in </w:t>
      </w:r>
      <w:proofErr w:type="spellStart"/>
      <w:r w:rsidRPr="0013795F">
        <w:rPr>
          <w:rFonts w:ascii="Verdana" w:hAnsi="Verdana"/>
          <w:sz w:val="18"/>
          <w:szCs w:val="18"/>
        </w:rPr>
        <w:t>ktonnen</w:t>
      </w:r>
      <w:proofErr w:type="spellEnd"/>
      <w:r w:rsidRPr="0013795F">
        <w:rPr>
          <w:rFonts w:ascii="Verdana" w:hAnsi="Verdana"/>
          <w:sz w:val="18"/>
          <w:szCs w:val="18"/>
        </w:rPr>
        <w:t>) die</w:t>
      </w:r>
      <w:r w:rsidR="00E313F9" w:rsidRPr="0013795F">
        <w:rPr>
          <w:rFonts w:ascii="Verdana" w:hAnsi="Verdana"/>
          <w:sz w:val="18"/>
          <w:szCs w:val="18"/>
        </w:rPr>
        <w:t xml:space="preserve"> in de handel is gebracht</w:t>
      </w:r>
      <w:r w:rsidRPr="0013795F">
        <w:rPr>
          <w:rFonts w:ascii="Verdana" w:hAnsi="Verdana"/>
          <w:sz w:val="18"/>
          <w:szCs w:val="18"/>
        </w:rPr>
        <w:t xml:space="preserve">. Voor kunststof verpakkingsafval is er sprake van een </w:t>
      </w:r>
      <w:r w:rsidR="000F27B3" w:rsidRPr="0013795F">
        <w:rPr>
          <w:rFonts w:ascii="Verdana" w:hAnsi="Verdana"/>
          <w:sz w:val="18"/>
          <w:szCs w:val="18"/>
        </w:rPr>
        <w:t xml:space="preserve">ketendeficit. </w:t>
      </w:r>
      <w:r w:rsidRPr="0013795F">
        <w:rPr>
          <w:rFonts w:ascii="Verdana" w:hAnsi="Verdana"/>
          <w:sz w:val="18"/>
          <w:szCs w:val="18"/>
        </w:rPr>
        <w:t>D</w:t>
      </w:r>
      <w:r w:rsidR="004258AE" w:rsidRPr="0013795F">
        <w:rPr>
          <w:rFonts w:ascii="Verdana" w:hAnsi="Verdana"/>
          <w:sz w:val="18"/>
          <w:szCs w:val="18"/>
        </w:rPr>
        <w:t>it betekent dat d</w:t>
      </w:r>
      <w:r w:rsidRPr="0013795F">
        <w:rPr>
          <w:rFonts w:ascii="Verdana" w:hAnsi="Verdana"/>
          <w:sz w:val="18"/>
          <w:szCs w:val="18"/>
        </w:rPr>
        <w:t xml:space="preserve">e kosten die gemaakt moeten worden om de doelstellingen te halen hoger </w:t>
      </w:r>
      <w:r w:rsidR="004258AE" w:rsidRPr="0013795F">
        <w:rPr>
          <w:rFonts w:ascii="Verdana" w:hAnsi="Verdana"/>
          <w:sz w:val="18"/>
          <w:szCs w:val="18"/>
        </w:rPr>
        <w:t xml:space="preserve">zijn </w:t>
      </w:r>
      <w:r w:rsidRPr="0013795F">
        <w:rPr>
          <w:rFonts w:ascii="Verdana" w:hAnsi="Verdana"/>
          <w:sz w:val="18"/>
          <w:szCs w:val="18"/>
        </w:rPr>
        <w:t xml:space="preserve">dan de opbrengsten van de te recyclen materialen. De transitie naar een circulaire economie vraagt dat er stapsgewijs toegewerkt wordt naar een systeem waarbij de </w:t>
      </w:r>
      <w:r w:rsidR="004D0961" w:rsidRPr="0013795F">
        <w:rPr>
          <w:rFonts w:ascii="Verdana" w:hAnsi="Verdana"/>
          <w:sz w:val="18"/>
          <w:szCs w:val="18"/>
        </w:rPr>
        <w:t xml:space="preserve">kosten niet hoger zijn dan de </w:t>
      </w:r>
      <w:r w:rsidRPr="0013795F">
        <w:rPr>
          <w:rFonts w:ascii="Verdana" w:hAnsi="Verdana"/>
          <w:sz w:val="18"/>
          <w:szCs w:val="18"/>
        </w:rPr>
        <w:t xml:space="preserve">opbrengsten. </w:t>
      </w:r>
    </w:p>
    <w:p w:rsidR="000C0E92" w:rsidRPr="0013795F" w:rsidRDefault="000C0E92" w:rsidP="00BD6D45">
      <w:pPr>
        <w:spacing w:after="0" w:line="240" w:lineRule="exact"/>
        <w:rPr>
          <w:rFonts w:ascii="Verdana" w:hAnsi="Verdana"/>
          <w:iCs/>
          <w:sz w:val="18"/>
          <w:szCs w:val="18"/>
        </w:rPr>
      </w:pPr>
      <w:r w:rsidRPr="0013795F">
        <w:rPr>
          <w:rFonts w:ascii="Verdana" w:hAnsi="Verdana"/>
          <w:iCs/>
          <w:sz w:val="18"/>
          <w:szCs w:val="18"/>
        </w:rPr>
        <w:t xml:space="preserve">Om die reden zijn niet alleen afspraken gemaakt ten behoeve van verduurzaming maar zijn er in de </w:t>
      </w:r>
      <w:r w:rsidR="00015BC1" w:rsidRPr="0013795F">
        <w:rPr>
          <w:rFonts w:ascii="Verdana" w:hAnsi="Verdana"/>
          <w:iCs/>
          <w:sz w:val="18"/>
          <w:szCs w:val="18"/>
        </w:rPr>
        <w:t>Raamovereenkomst</w:t>
      </w:r>
      <w:r w:rsidRPr="0013795F">
        <w:rPr>
          <w:rFonts w:ascii="Verdana" w:hAnsi="Verdana"/>
          <w:iCs/>
          <w:sz w:val="18"/>
          <w:szCs w:val="18"/>
        </w:rPr>
        <w:t xml:space="preserve"> ook afspraken gemaakt om bijvoorbeeld de </w:t>
      </w:r>
      <w:proofErr w:type="spellStart"/>
      <w:r w:rsidRPr="0013795F">
        <w:rPr>
          <w:rFonts w:ascii="Verdana" w:hAnsi="Verdana"/>
          <w:iCs/>
          <w:sz w:val="18"/>
          <w:szCs w:val="18"/>
        </w:rPr>
        <w:lastRenderedPageBreak/>
        <w:t>recyclingsdoelstellingen</w:t>
      </w:r>
      <w:proofErr w:type="spellEnd"/>
      <w:r w:rsidRPr="0013795F">
        <w:rPr>
          <w:rFonts w:ascii="Verdana" w:hAnsi="Verdana"/>
          <w:iCs/>
          <w:sz w:val="18"/>
          <w:szCs w:val="18"/>
        </w:rPr>
        <w:t xml:space="preserve"> voor kunststof en hout te verhogen en om te werken aan kwaliteitsverbetering van gerecycled kunststof. </w:t>
      </w:r>
    </w:p>
    <w:p w:rsidR="00D44EB7" w:rsidRPr="0013795F" w:rsidRDefault="00D44EB7" w:rsidP="00BD6D45">
      <w:pPr>
        <w:spacing w:after="0" w:line="240" w:lineRule="exact"/>
        <w:rPr>
          <w:rFonts w:ascii="Verdana" w:hAnsi="Verdana"/>
          <w:iCs/>
          <w:sz w:val="18"/>
          <w:szCs w:val="18"/>
        </w:rPr>
      </w:pPr>
      <w:r w:rsidRPr="0013795F">
        <w:rPr>
          <w:rFonts w:ascii="Verdana" w:hAnsi="Verdana"/>
          <w:sz w:val="18"/>
          <w:szCs w:val="18"/>
        </w:rPr>
        <w:t>De geformuleerde recycledoelen in Nederland zijn hoger dan de doelen van de richtlijn</w:t>
      </w:r>
      <w:r w:rsidR="00B26F4C" w:rsidRPr="0013795F">
        <w:rPr>
          <w:rFonts w:ascii="Verdana" w:hAnsi="Verdana"/>
          <w:sz w:val="18"/>
          <w:szCs w:val="18"/>
        </w:rPr>
        <w:t xml:space="preserve"> verpakkingen</w:t>
      </w:r>
      <w:r w:rsidRPr="0013795F">
        <w:rPr>
          <w:rFonts w:ascii="Verdana" w:hAnsi="Verdana"/>
          <w:sz w:val="18"/>
          <w:szCs w:val="18"/>
        </w:rPr>
        <w:t>. De recycledoelen zijn voor een aantal verpakkingsmaterialen op het reeds hoge niveau gebleven. Voor kunststof en hout zijn meer ambitieuze doelen afgesproken.</w:t>
      </w:r>
    </w:p>
    <w:p w:rsidR="00C471C3" w:rsidRDefault="009E268A" w:rsidP="00BD6D45">
      <w:pPr>
        <w:pStyle w:val="Lijstalinea"/>
        <w:spacing w:line="240" w:lineRule="exact"/>
        <w:ind w:left="0"/>
        <w:rPr>
          <w:rFonts w:ascii="Verdana" w:hAnsi="Verdana"/>
          <w:sz w:val="18"/>
          <w:szCs w:val="18"/>
        </w:rPr>
      </w:pPr>
      <w:r w:rsidRPr="0013795F">
        <w:rPr>
          <w:rFonts w:ascii="Verdana" w:hAnsi="Verdana"/>
          <w:sz w:val="18"/>
          <w:szCs w:val="18"/>
        </w:rPr>
        <w:t>Voor kunststof is het onder andere van belang dat er een stabiel aanbod is van verpakkingsafval</w:t>
      </w:r>
      <w:r w:rsidR="004258AE" w:rsidRPr="0013795F">
        <w:rPr>
          <w:rFonts w:ascii="Verdana" w:hAnsi="Verdana"/>
          <w:sz w:val="18"/>
          <w:szCs w:val="18"/>
        </w:rPr>
        <w:t>, zowel het volume als de kwaliteit</w:t>
      </w:r>
      <w:r w:rsidRPr="0013795F">
        <w:rPr>
          <w:rFonts w:ascii="Verdana" w:hAnsi="Verdana"/>
          <w:sz w:val="18"/>
          <w:szCs w:val="18"/>
        </w:rPr>
        <w:t>.</w:t>
      </w:r>
      <w:r w:rsidR="004D0961" w:rsidRPr="0013795F">
        <w:rPr>
          <w:rFonts w:ascii="Verdana" w:hAnsi="Verdana"/>
          <w:sz w:val="18"/>
          <w:szCs w:val="18"/>
        </w:rPr>
        <w:t xml:space="preserve"> </w:t>
      </w:r>
      <w:r w:rsidR="000C0E92" w:rsidRPr="0013795F">
        <w:rPr>
          <w:rFonts w:ascii="Verdana" w:hAnsi="Verdana"/>
          <w:sz w:val="18"/>
          <w:szCs w:val="18"/>
        </w:rPr>
        <w:t xml:space="preserve">Op deze manier hebben zowel de gemeenten als de marktpartijen een basis om investeringen te doen en een systeem op te zetten voor inzameling, recycling en </w:t>
      </w:r>
      <w:proofErr w:type="spellStart"/>
      <w:r w:rsidR="000C0E92" w:rsidRPr="0013795F">
        <w:rPr>
          <w:rFonts w:ascii="Verdana" w:hAnsi="Verdana"/>
          <w:sz w:val="18"/>
          <w:szCs w:val="18"/>
        </w:rPr>
        <w:t>vermarkting</w:t>
      </w:r>
      <w:proofErr w:type="spellEnd"/>
      <w:r w:rsidR="000C0E92" w:rsidRPr="0013795F">
        <w:rPr>
          <w:rFonts w:ascii="Verdana" w:hAnsi="Verdana"/>
          <w:sz w:val="18"/>
          <w:szCs w:val="18"/>
        </w:rPr>
        <w:t xml:space="preserve"> van het materiaal. </w:t>
      </w:r>
      <w:r w:rsidR="004D0961" w:rsidRPr="0013795F">
        <w:rPr>
          <w:rFonts w:ascii="Verdana" w:hAnsi="Verdana"/>
          <w:sz w:val="18"/>
          <w:szCs w:val="18"/>
        </w:rPr>
        <w:t xml:space="preserve">Het aanbod </w:t>
      </w:r>
      <w:r w:rsidR="004258AE" w:rsidRPr="0013795F">
        <w:rPr>
          <w:rFonts w:ascii="Verdana" w:hAnsi="Verdana"/>
          <w:sz w:val="18"/>
          <w:szCs w:val="18"/>
        </w:rPr>
        <w:t xml:space="preserve">uit de huishoudens </w:t>
      </w:r>
      <w:r w:rsidR="004D0961" w:rsidRPr="0013795F">
        <w:rPr>
          <w:rFonts w:ascii="Verdana" w:hAnsi="Verdana"/>
          <w:sz w:val="18"/>
          <w:szCs w:val="18"/>
        </w:rPr>
        <w:t xml:space="preserve">was ten tijde van het afsluiten van de </w:t>
      </w:r>
      <w:r w:rsidR="00015BC1" w:rsidRPr="0013795F">
        <w:rPr>
          <w:rFonts w:ascii="Verdana" w:hAnsi="Verdana"/>
          <w:sz w:val="18"/>
          <w:szCs w:val="18"/>
        </w:rPr>
        <w:t>Raamovereenkomst</w:t>
      </w:r>
      <w:r w:rsidR="004D0961" w:rsidRPr="0013795F">
        <w:rPr>
          <w:rFonts w:ascii="Verdana" w:hAnsi="Verdana"/>
          <w:sz w:val="18"/>
          <w:szCs w:val="18"/>
        </w:rPr>
        <w:t xml:space="preserve"> ongeveer 85 </w:t>
      </w:r>
      <w:proofErr w:type="spellStart"/>
      <w:r w:rsidR="004D0961" w:rsidRPr="0013795F">
        <w:rPr>
          <w:rFonts w:ascii="Verdana" w:hAnsi="Verdana"/>
          <w:sz w:val="18"/>
          <w:szCs w:val="18"/>
        </w:rPr>
        <w:t>kton</w:t>
      </w:r>
      <w:proofErr w:type="spellEnd"/>
      <w:r w:rsidR="004D0961" w:rsidRPr="0013795F">
        <w:rPr>
          <w:rFonts w:ascii="Verdana" w:hAnsi="Verdana"/>
          <w:sz w:val="18"/>
          <w:szCs w:val="18"/>
        </w:rPr>
        <w:t>/jaar.</w:t>
      </w:r>
      <w:r w:rsidRPr="0013795F">
        <w:rPr>
          <w:rFonts w:ascii="Verdana" w:hAnsi="Verdana"/>
          <w:sz w:val="18"/>
          <w:szCs w:val="18"/>
        </w:rPr>
        <w:t xml:space="preserve"> </w:t>
      </w:r>
      <w:r w:rsidR="004258AE" w:rsidRPr="0013795F">
        <w:rPr>
          <w:rFonts w:ascii="Verdana" w:hAnsi="Verdana"/>
          <w:sz w:val="18"/>
          <w:szCs w:val="18"/>
        </w:rPr>
        <w:t xml:space="preserve">Dit is de som van de hoeveelheid die uit inzameling gerecycled kan worden plus de hoeveelheid </w:t>
      </w:r>
      <w:r w:rsidR="00925210" w:rsidRPr="0013795F">
        <w:rPr>
          <w:rFonts w:ascii="Verdana" w:hAnsi="Verdana"/>
          <w:sz w:val="18"/>
          <w:szCs w:val="18"/>
        </w:rPr>
        <w:t xml:space="preserve">kunststof </w:t>
      </w:r>
      <w:r w:rsidR="004258AE" w:rsidRPr="0013795F">
        <w:rPr>
          <w:rFonts w:ascii="Verdana" w:hAnsi="Verdana"/>
          <w:sz w:val="18"/>
          <w:szCs w:val="18"/>
        </w:rPr>
        <w:t xml:space="preserve">statiegeldflessen. </w:t>
      </w:r>
    </w:p>
    <w:p w:rsidR="009E268A" w:rsidRPr="0013795F" w:rsidRDefault="004D0961" w:rsidP="00BD6D45">
      <w:pPr>
        <w:pStyle w:val="Lijstalinea"/>
        <w:spacing w:line="240" w:lineRule="exact"/>
        <w:ind w:left="0"/>
        <w:rPr>
          <w:rFonts w:ascii="Verdana" w:hAnsi="Verdana"/>
          <w:sz w:val="18"/>
          <w:szCs w:val="18"/>
        </w:rPr>
      </w:pPr>
      <w:r w:rsidRPr="0013795F">
        <w:rPr>
          <w:rFonts w:ascii="Verdana" w:hAnsi="Verdana"/>
          <w:sz w:val="18"/>
          <w:szCs w:val="18"/>
        </w:rPr>
        <w:t xml:space="preserve">In de </w:t>
      </w:r>
      <w:r w:rsidR="00015BC1" w:rsidRPr="0013795F">
        <w:rPr>
          <w:rFonts w:ascii="Verdana" w:hAnsi="Verdana"/>
          <w:sz w:val="18"/>
          <w:szCs w:val="18"/>
        </w:rPr>
        <w:t>Raamovereenkomst</w:t>
      </w:r>
      <w:r w:rsidRPr="0013795F">
        <w:rPr>
          <w:rFonts w:ascii="Verdana" w:hAnsi="Verdana"/>
          <w:sz w:val="18"/>
          <w:szCs w:val="18"/>
        </w:rPr>
        <w:t xml:space="preserve"> zijn onder andere afspraken gemaakt over het verbeteren van de</w:t>
      </w:r>
      <w:r w:rsidR="00F9613D" w:rsidRPr="0013795F">
        <w:rPr>
          <w:rFonts w:ascii="Verdana" w:hAnsi="Verdana"/>
          <w:sz w:val="18"/>
          <w:szCs w:val="18"/>
        </w:rPr>
        <w:t xml:space="preserve"> verslagleggin</w:t>
      </w:r>
      <w:r w:rsidR="000F27B3" w:rsidRPr="0013795F">
        <w:rPr>
          <w:rFonts w:ascii="Verdana" w:hAnsi="Verdana"/>
          <w:sz w:val="18"/>
          <w:szCs w:val="18"/>
        </w:rPr>
        <w:t>g</w:t>
      </w:r>
      <w:r w:rsidRPr="0013795F">
        <w:rPr>
          <w:rFonts w:ascii="Verdana" w:hAnsi="Verdana"/>
          <w:sz w:val="18"/>
          <w:szCs w:val="18"/>
        </w:rPr>
        <w:t>, het verhogen van de kwaliteitseisen</w:t>
      </w:r>
      <w:r w:rsidR="00F9613D" w:rsidRPr="0013795F">
        <w:rPr>
          <w:rFonts w:ascii="Verdana" w:hAnsi="Verdana"/>
          <w:sz w:val="18"/>
          <w:szCs w:val="18"/>
        </w:rPr>
        <w:t xml:space="preserve"> aan gerecycled materiaal</w:t>
      </w:r>
      <w:r w:rsidRPr="0013795F">
        <w:rPr>
          <w:rFonts w:ascii="Verdana" w:hAnsi="Verdana"/>
          <w:sz w:val="18"/>
          <w:szCs w:val="18"/>
        </w:rPr>
        <w:t xml:space="preserve"> en het eventueel vrijgeven van de </w:t>
      </w:r>
      <w:r w:rsidR="00B07650" w:rsidRPr="0013795F">
        <w:rPr>
          <w:rFonts w:ascii="Verdana" w:hAnsi="Verdana"/>
          <w:sz w:val="18"/>
          <w:szCs w:val="18"/>
        </w:rPr>
        <w:t>keuze tot</w:t>
      </w:r>
      <w:r w:rsidR="000F27B3" w:rsidRPr="0013795F">
        <w:rPr>
          <w:rFonts w:ascii="Verdana" w:hAnsi="Verdana"/>
          <w:sz w:val="18"/>
          <w:szCs w:val="18"/>
        </w:rPr>
        <w:t xml:space="preserve"> </w:t>
      </w:r>
      <w:r w:rsidRPr="0013795F">
        <w:rPr>
          <w:rFonts w:ascii="Verdana" w:hAnsi="Verdana"/>
          <w:sz w:val="18"/>
          <w:szCs w:val="18"/>
        </w:rPr>
        <w:t>hef</w:t>
      </w:r>
      <w:r w:rsidR="005D0522" w:rsidRPr="0013795F">
        <w:rPr>
          <w:rFonts w:ascii="Verdana" w:hAnsi="Verdana"/>
          <w:sz w:val="18"/>
          <w:szCs w:val="18"/>
        </w:rPr>
        <w:t>fen van statiegeld op grote PET- frisdrank</w:t>
      </w:r>
      <w:r w:rsidRPr="0013795F">
        <w:rPr>
          <w:rFonts w:ascii="Verdana" w:hAnsi="Verdana"/>
          <w:sz w:val="18"/>
          <w:szCs w:val="18"/>
        </w:rPr>
        <w:t xml:space="preserve">flessen. </w:t>
      </w:r>
      <w:r w:rsidR="00241A2D" w:rsidRPr="0013795F">
        <w:rPr>
          <w:rFonts w:ascii="Verdana" w:hAnsi="Verdana"/>
          <w:sz w:val="18"/>
          <w:szCs w:val="18"/>
        </w:rPr>
        <w:t>Dit</w:t>
      </w:r>
      <w:r w:rsidR="00B07650" w:rsidRPr="0013795F">
        <w:rPr>
          <w:rFonts w:ascii="Verdana" w:hAnsi="Verdana"/>
          <w:sz w:val="18"/>
          <w:szCs w:val="18"/>
        </w:rPr>
        <w:t xml:space="preserve"> laatste</w:t>
      </w:r>
      <w:r w:rsidR="00241A2D" w:rsidRPr="0013795F">
        <w:rPr>
          <w:rFonts w:ascii="Verdana" w:hAnsi="Verdana"/>
          <w:sz w:val="18"/>
          <w:szCs w:val="18"/>
        </w:rPr>
        <w:t xml:space="preserve"> kan effect hebben op de uitvoeringspraktijk waarbij e</w:t>
      </w:r>
      <w:r w:rsidR="009E268A" w:rsidRPr="0013795F">
        <w:rPr>
          <w:rFonts w:ascii="Verdana" w:hAnsi="Verdana"/>
          <w:sz w:val="18"/>
          <w:szCs w:val="18"/>
        </w:rPr>
        <w:t xml:space="preserve">en absolute daling </w:t>
      </w:r>
      <w:r w:rsidRPr="0013795F">
        <w:rPr>
          <w:rFonts w:ascii="Verdana" w:hAnsi="Verdana"/>
          <w:sz w:val="18"/>
          <w:szCs w:val="18"/>
        </w:rPr>
        <w:t xml:space="preserve">van de </w:t>
      </w:r>
      <w:r w:rsidR="009E268A" w:rsidRPr="0013795F">
        <w:rPr>
          <w:rFonts w:ascii="Verdana" w:hAnsi="Verdana"/>
          <w:sz w:val="18"/>
          <w:szCs w:val="18"/>
        </w:rPr>
        <w:t xml:space="preserve">hoeveelheid verpakkingsafval (in </w:t>
      </w:r>
      <w:proofErr w:type="spellStart"/>
      <w:r w:rsidR="009E268A" w:rsidRPr="0013795F">
        <w:rPr>
          <w:rFonts w:ascii="Verdana" w:hAnsi="Verdana"/>
          <w:sz w:val="18"/>
          <w:szCs w:val="18"/>
        </w:rPr>
        <w:t>ktonnen</w:t>
      </w:r>
      <w:proofErr w:type="spellEnd"/>
      <w:r w:rsidR="009E268A" w:rsidRPr="0013795F">
        <w:rPr>
          <w:rFonts w:ascii="Verdana" w:hAnsi="Verdana"/>
          <w:sz w:val="18"/>
          <w:szCs w:val="18"/>
        </w:rPr>
        <w:t>) onwenselijk</w:t>
      </w:r>
      <w:r w:rsidR="00241A2D" w:rsidRPr="0013795F">
        <w:rPr>
          <w:rFonts w:ascii="Verdana" w:hAnsi="Verdana"/>
          <w:sz w:val="18"/>
          <w:szCs w:val="18"/>
        </w:rPr>
        <w:t xml:space="preserve"> is</w:t>
      </w:r>
      <w:r w:rsidR="009E268A" w:rsidRPr="0013795F">
        <w:rPr>
          <w:rFonts w:ascii="Verdana" w:hAnsi="Verdana"/>
          <w:sz w:val="18"/>
          <w:szCs w:val="18"/>
        </w:rPr>
        <w:t xml:space="preserve">. Daarom is voor kunststof </w:t>
      </w:r>
      <w:r w:rsidR="00856422" w:rsidRPr="0013795F">
        <w:rPr>
          <w:rFonts w:ascii="Verdana" w:hAnsi="Verdana"/>
          <w:sz w:val="18"/>
          <w:szCs w:val="18"/>
        </w:rPr>
        <w:t xml:space="preserve">aanvullend op </w:t>
      </w:r>
      <w:r w:rsidR="009E268A" w:rsidRPr="0013795F">
        <w:rPr>
          <w:rFonts w:ascii="Verdana" w:hAnsi="Verdana"/>
          <w:sz w:val="18"/>
          <w:szCs w:val="18"/>
        </w:rPr>
        <w:t xml:space="preserve">het recyclingpercentage een doelstelling </w:t>
      </w:r>
      <w:r w:rsidR="00856422" w:rsidRPr="0013795F">
        <w:rPr>
          <w:rFonts w:ascii="Verdana" w:hAnsi="Verdana"/>
          <w:sz w:val="18"/>
          <w:szCs w:val="18"/>
        </w:rPr>
        <w:t>vastgesteld die bepaal</w:t>
      </w:r>
      <w:r w:rsidR="00050C64">
        <w:rPr>
          <w:rFonts w:ascii="Verdana" w:hAnsi="Verdana"/>
          <w:sz w:val="18"/>
          <w:szCs w:val="18"/>
        </w:rPr>
        <w:t>t</w:t>
      </w:r>
      <w:r w:rsidR="00856422" w:rsidRPr="0013795F">
        <w:rPr>
          <w:rFonts w:ascii="Verdana" w:hAnsi="Verdana"/>
          <w:sz w:val="18"/>
          <w:szCs w:val="18"/>
        </w:rPr>
        <w:t xml:space="preserve"> </w:t>
      </w:r>
      <w:r w:rsidR="009E268A" w:rsidRPr="0013795F">
        <w:rPr>
          <w:rFonts w:ascii="Verdana" w:hAnsi="Verdana"/>
          <w:sz w:val="18"/>
          <w:szCs w:val="18"/>
        </w:rPr>
        <w:t>dat er</w:t>
      </w:r>
      <w:r w:rsidR="008425D1" w:rsidRPr="0013795F">
        <w:rPr>
          <w:rFonts w:ascii="Verdana" w:hAnsi="Verdana"/>
          <w:sz w:val="18"/>
          <w:szCs w:val="18"/>
        </w:rPr>
        <w:t xml:space="preserve"> een</w:t>
      </w:r>
      <w:r w:rsidR="009E268A" w:rsidRPr="0013795F">
        <w:rPr>
          <w:rFonts w:ascii="Verdana" w:hAnsi="Verdana"/>
          <w:sz w:val="18"/>
          <w:szCs w:val="18"/>
        </w:rPr>
        <w:t xml:space="preserve"> </w:t>
      </w:r>
      <w:r w:rsidR="00856422" w:rsidRPr="0013795F">
        <w:rPr>
          <w:rFonts w:ascii="Verdana" w:hAnsi="Verdana"/>
          <w:sz w:val="18"/>
          <w:szCs w:val="18"/>
        </w:rPr>
        <w:t>minimale gewichtshoeveelheid</w:t>
      </w:r>
      <w:r w:rsidRPr="0013795F">
        <w:rPr>
          <w:rFonts w:ascii="Verdana" w:hAnsi="Verdana"/>
          <w:sz w:val="18"/>
          <w:szCs w:val="18"/>
        </w:rPr>
        <w:t xml:space="preserve"> gerecycled </w:t>
      </w:r>
      <w:r w:rsidR="00856422" w:rsidRPr="0013795F">
        <w:rPr>
          <w:rFonts w:ascii="Verdana" w:hAnsi="Verdana"/>
          <w:sz w:val="18"/>
          <w:szCs w:val="18"/>
        </w:rPr>
        <w:t xml:space="preserve">moet </w:t>
      </w:r>
      <w:r w:rsidRPr="0013795F">
        <w:rPr>
          <w:rFonts w:ascii="Verdana" w:hAnsi="Verdana"/>
          <w:sz w:val="18"/>
          <w:szCs w:val="18"/>
        </w:rPr>
        <w:t>word</w:t>
      </w:r>
      <w:r w:rsidR="00856422" w:rsidRPr="0013795F">
        <w:rPr>
          <w:rFonts w:ascii="Verdana" w:hAnsi="Verdana"/>
          <w:sz w:val="18"/>
          <w:szCs w:val="18"/>
        </w:rPr>
        <w:t>en</w:t>
      </w:r>
      <w:r w:rsidRPr="0013795F">
        <w:rPr>
          <w:rFonts w:ascii="Verdana" w:hAnsi="Verdana"/>
          <w:sz w:val="18"/>
          <w:szCs w:val="18"/>
        </w:rPr>
        <w:t>. </w:t>
      </w:r>
      <w:r w:rsidR="00045B62" w:rsidRPr="0013795F">
        <w:rPr>
          <w:rFonts w:ascii="Verdana" w:hAnsi="Verdana"/>
          <w:sz w:val="18"/>
          <w:szCs w:val="18"/>
        </w:rPr>
        <w:t xml:space="preserve">Hierdoor </w:t>
      </w:r>
      <w:r w:rsidR="00856422" w:rsidRPr="0013795F">
        <w:rPr>
          <w:rFonts w:ascii="Verdana" w:hAnsi="Verdana"/>
          <w:sz w:val="18"/>
          <w:szCs w:val="18"/>
        </w:rPr>
        <w:t>kan</w:t>
      </w:r>
      <w:r w:rsidR="00045B62" w:rsidRPr="0013795F">
        <w:rPr>
          <w:rFonts w:ascii="Verdana" w:hAnsi="Verdana"/>
          <w:sz w:val="18"/>
          <w:szCs w:val="18"/>
        </w:rPr>
        <w:t xml:space="preserve"> de hoeveelheid te recyclen kunststof geborgd</w:t>
      </w:r>
      <w:r w:rsidR="00856422" w:rsidRPr="0013795F">
        <w:rPr>
          <w:rFonts w:ascii="Verdana" w:hAnsi="Verdana"/>
          <w:sz w:val="18"/>
          <w:szCs w:val="18"/>
        </w:rPr>
        <w:t xml:space="preserve"> worden</w:t>
      </w:r>
      <w:r w:rsidR="00045B62" w:rsidRPr="0013795F">
        <w:rPr>
          <w:rFonts w:ascii="Verdana" w:hAnsi="Verdana"/>
          <w:sz w:val="18"/>
          <w:szCs w:val="18"/>
        </w:rPr>
        <w:t>.</w:t>
      </w:r>
      <w:r w:rsidR="00856422" w:rsidRPr="0013795F">
        <w:rPr>
          <w:rFonts w:ascii="Verdana" w:hAnsi="Verdana"/>
          <w:sz w:val="18"/>
          <w:szCs w:val="18"/>
        </w:rPr>
        <w:t xml:space="preserve"> Zie voor meer informatie over de vaststelling van de gewichtshoeveelheid de artikelsgewijze toelichting bij artikel 6,</w:t>
      </w:r>
      <w:r w:rsidR="00E20A49" w:rsidRPr="0013795F">
        <w:rPr>
          <w:rFonts w:ascii="Verdana" w:hAnsi="Verdana"/>
          <w:sz w:val="18"/>
          <w:szCs w:val="18"/>
        </w:rPr>
        <w:t xml:space="preserve"> vierde lid</w:t>
      </w:r>
      <w:r w:rsidR="00856422" w:rsidRPr="0013795F">
        <w:rPr>
          <w:rFonts w:ascii="Verdana" w:hAnsi="Verdana"/>
          <w:sz w:val="18"/>
          <w:szCs w:val="18"/>
        </w:rPr>
        <w:t>.</w:t>
      </w:r>
    </w:p>
    <w:p w:rsidR="00443348" w:rsidRPr="0013795F" w:rsidRDefault="00443348" w:rsidP="00BD6D45">
      <w:pPr>
        <w:pStyle w:val="Lijstalinea"/>
        <w:spacing w:line="240" w:lineRule="exact"/>
        <w:ind w:left="0"/>
        <w:rPr>
          <w:rFonts w:ascii="Verdana" w:hAnsi="Verdana"/>
          <w:sz w:val="18"/>
          <w:szCs w:val="18"/>
        </w:rPr>
      </w:pPr>
      <w:r w:rsidRPr="0013795F">
        <w:rPr>
          <w:rFonts w:ascii="Verdana" w:hAnsi="Verdana"/>
          <w:sz w:val="18"/>
          <w:szCs w:val="18"/>
        </w:rPr>
        <w:t xml:space="preserve">De kwaliteitseisen </w:t>
      </w:r>
      <w:r w:rsidR="00856422" w:rsidRPr="0013795F">
        <w:rPr>
          <w:rFonts w:ascii="Verdana" w:hAnsi="Verdana"/>
          <w:sz w:val="18"/>
          <w:szCs w:val="18"/>
        </w:rPr>
        <w:t xml:space="preserve">voor gerecycled materiaal </w:t>
      </w:r>
      <w:r w:rsidRPr="0013795F">
        <w:rPr>
          <w:rFonts w:ascii="Verdana" w:hAnsi="Verdana"/>
          <w:sz w:val="18"/>
          <w:szCs w:val="18"/>
        </w:rPr>
        <w:t>zijn van belang voor het sluiten van de keten van grondstoffen maar ook voor het economisch rendabel sluiten van de keten. Hoe beter de kwaliteit van de gerecyclede materialen</w:t>
      </w:r>
      <w:r w:rsidR="008425D1" w:rsidRPr="0013795F">
        <w:rPr>
          <w:rFonts w:ascii="Verdana" w:hAnsi="Verdana"/>
          <w:sz w:val="18"/>
          <w:szCs w:val="18"/>
        </w:rPr>
        <w:t>,</w:t>
      </w:r>
      <w:r w:rsidRPr="0013795F">
        <w:rPr>
          <w:rFonts w:ascii="Verdana" w:hAnsi="Verdana"/>
          <w:sz w:val="18"/>
          <w:szCs w:val="18"/>
        </w:rPr>
        <w:t xml:space="preserve"> hoe beter het toegepast kan worden in nieuwe producten en hoe meer het materiaal waard is. </w:t>
      </w:r>
    </w:p>
    <w:p w:rsidR="00D83C93" w:rsidRPr="0013795F" w:rsidRDefault="00D83C93" w:rsidP="00BD6D45">
      <w:pPr>
        <w:pStyle w:val="Lijstalinea"/>
        <w:spacing w:line="240" w:lineRule="exact"/>
        <w:ind w:left="0"/>
        <w:rPr>
          <w:rFonts w:ascii="Verdana" w:hAnsi="Verdana"/>
          <w:sz w:val="18"/>
          <w:szCs w:val="18"/>
        </w:rPr>
      </w:pPr>
    </w:p>
    <w:p w:rsidR="00D83C93" w:rsidRPr="0013795F" w:rsidRDefault="00D44EB7" w:rsidP="00BD6D45">
      <w:pPr>
        <w:pStyle w:val="Default"/>
        <w:spacing w:line="240" w:lineRule="exact"/>
        <w:rPr>
          <w:rFonts w:ascii="Verdana" w:hAnsi="Verdana"/>
          <w:sz w:val="18"/>
          <w:szCs w:val="18"/>
        </w:rPr>
      </w:pPr>
      <w:r w:rsidRPr="0013795F">
        <w:rPr>
          <w:rFonts w:ascii="Verdana" w:hAnsi="Verdana"/>
          <w:sz w:val="18"/>
          <w:szCs w:val="18"/>
        </w:rPr>
        <w:t xml:space="preserve">Voor het tegengaan van de onwenselijke situatie bij hout, namelijk </w:t>
      </w:r>
      <w:r w:rsidR="00083694" w:rsidRPr="0013795F">
        <w:rPr>
          <w:rFonts w:ascii="Verdana" w:hAnsi="Verdana"/>
          <w:sz w:val="18"/>
          <w:szCs w:val="18"/>
        </w:rPr>
        <w:t>d</w:t>
      </w:r>
      <w:r w:rsidRPr="0013795F">
        <w:rPr>
          <w:rFonts w:ascii="Verdana" w:hAnsi="Verdana"/>
          <w:sz w:val="18"/>
          <w:szCs w:val="18"/>
        </w:rPr>
        <w:t xml:space="preserve">at er </w:t>
      </w:r>
      <w:r w:rsidR="00C639D4" w:rsidRPr="0013795F">
        <w:rPr>
          <w:rFonts w:ascii="Verdana" w:hAnsi="Verdana"/>
          <w:sz w:val="18"/>
          <w:szCs w:val="18"/>
        </w:rPr>
        <w:t xml:space="preserve">recyclebaar </w:t>
      </w:r>
      <w:r w:rsidRPr="0013795F">
        <w:rPr>
          <w:rFonts w:ascii="Verdana" w:hAnsi="Verdana"/>
          <w:sz w:val="18"/>
          <w:szCs w:val="18"/>
        </w:rPr>
        <w:t>verpakkingshou</w:t>
      </w:r>
      <w:r w:rsidR="00C639D4" w:rsidRPr="0013795F">
        <w:rPr>
          <w:rFonts w:ascii="Verdana" w:hAnsi="Verdana"/>
          <w:sz w:val="18"/>
          <w:szCs w:val="18"/>
        </w:rPr>
        <w:t xml:space="preserve">t weglekt naar energieterugwinning, </w:t>
      </w:r>
      <w:r w:rsidRPr="0013795F">
        <w:rPr>
          <w:rFonts w:ascii="Verdana" w:hAnsi="Verdana"/>
          <w:sz w:val="18"/>
          <w:szCs w:val="18"/>
        </w:rPr>
        <w:t>wordt een werkgroep opgericht</w:t>
      </w:r>
      <w:r w:rsidRPr="0013795F">
        <w:rPr>
          <w:rFonts w:ascii="Verdana" w:hAnsi="Verdana"/>
          <w:iCs/>
          <w:sz w:val="18"/>
          <w:szCs w:val="18"/>
        </w:rPr>
        <w:t xml:space="preserve">. </w:t>
      </w:r>
      <w:r w:rsidR="00C639D4" w:rsidRPr="0013795F">
        <w:rPr>
          <w:rFonts w:ascii="Verdana" w:hAnsi="Verdana"/>
          <w:sz w:val="18"/>
          <w:szCs w:val="18"/>
        </w:rPr>
        <w:t xml:space="preserve">Onder eindverantwoordelijkheid van het </w:t>
      </w:r>
      <w:r w:rsidR="002276CE" w:rsidRPr="0013795F">
        <w:rPr>
          <w:rFonts w:ascii="Verdana" w:hAnsi="Verdana"/>
          <w:sz w:val="18"/>
          <w:szCs w:val="18"/>
        </w:rPr>
        <w:t>M</w:t>
      </w:r>
      <w:r w:rsidR="00C639D4" w:rsidRPr="0013795F">
        <w:rPr>
          <w:rFonts w:ascii="Verdana" w:hAnsi="Verdana"/>
          <w:sz w:val="18"/>
          <w:szCs w:val="18"/>
        </w:rPr>
        <w:t>inisterie van I</w:t>
      </w:r>
      <w:r w:rsidR="002276CE" w:rsidRPr="0013795F">
        <w:rPr>
          <w:rFonts w:ascii="Verdana" w:hAnsi="Verdana"/>
          <w:sz w:val="18"/>
          <w:szCs w:val="18"/>
        </w:rPr>
        <w:t xml:space="preserve"> en </w:t>
      </w:r>
      <w:r w:rsidR="00C639D4" w:rsidRPr="0013795F">
        <w:rPr>
          <w:rFonts w:ascii="Verdana" w:hAnsi="Verdana"/>
          <w:sz w:val="18"/>
          <w:szCs w:val="18"/>
        </w:rPr>
        <w:t>M, waaraan vertegenwoordigers van</w:t>
      </w:r>
      <w:r w:rsidR="00083694" w:rsidRPr="0013795F">
        <w:rPr>
          <w:rFonts w:ascii="Verdana" w:hAnsi="Verdana"/>
          <w:sz w:val="18"/>
          <w:szCs w:val="18"/>
        </w:rPr>
        <w:t xml:space="preserve"> </w:t>
      </w:r>
      <w:r w:rsidR="00C639D4" w:rsidRPr="0013795F">
        <w:rPr>
          <w:rFonts w:ascii="Verdana" w:hAnsi="Verdana"/>
          <w:sz w:val="18"/>
          <w:szCs w:val="18"/>
        </w:rPr>
        <w:t xml:space="preserve">partijen deelnemen, wordt onderzocht welke concrete afspraken er gemaakt kunnen worden om de hierboven geschetste onwenselijke situatie aan te pakken en te regelen. </w:t>
      </w:r>
    </w:p>
    <w:p w:rsidR="00D44EB7" w:rsidRPr="0013795F" w:rsidRDefault="00D44EB7" w:rsidP="00BD6D45">
      <w:pPr>
        <w:pStyle w:val="Lijstalinea"/>
        <w:spacing w:line="240" w:lineRule="exact"/>
        <w:ind w:left="0"/>
        <w:rPr>
          <w:rFonts w:ascii="Verdana" w:hAnsi="Verdana"/>
          <w:sz w:val="18"/>
          <w:szCs w:val="18"/>
        </w:rPr>
      </w:pPr>
    </w:p>
    <w:p w:rsidR="00EA6D62" w:rsidRPr="0013795F" w:rsidRDefault="00EA6D62" w:rsidP="00BD6D45">
      <w:pPr>
        <w:pStyle w:val="CM1"/>
        <w:spacing w:line="240" w:lineRule="exact"/>
        <w:ind w:right="152"/>
        <w:rPr>
          <w:rFonts w:ascii="Verdana" w:hAnsi="Verdana"/>
          <w:sz w:val="18"/>
          <w:szCs w:val="18"/>
        </w:rPr>
      </w:pPr>
      <w:r w:rsidRPr="0013795F">
        <w:rPr>
          <w:rFonts w:ascii="Verdana" w:hAnsi="Verdana"/>
          <w:sz w:val="18"/>
          <w:szCs w:val="18"/>
        </w:rPr>
        <w:t xml:space="preserve">Als specifiek onderdeel van de </w:t>
      </w:r>
      <w:r w:rsidR="00015BC1" w:rsidRPr="0013795F">
        <w:rPr>
          <w:rFonts w:ascii="Verdana" w:hAnsi="Verdana"/>
          <w:sz w:val="18"/>
          <w:szCs w:val="18"/>
        </w:rPr>
        <w:t>Verduurzamingsagenda</w:t>
      </w:r>
      <w:r w:rsidRPr="0013795F">
        <w:rPr>
          <w:rFonts w:ascii="Verdana" w:hAnsi="Verdana"/>
          <w:sz w:val="18"/>
          <w:szCs w:val="18"/>
        </w:rPr>
        <w:t xml:space="preserve"> hebben de </w:t>
      </w:r>
      <w:r w:rsidR="00856422" w:rsidRPr="0013795F">
        <w:rPr>
          <w:rFonts w:ascii="Verdana" w:hAnsi="Verdana"/>
          <w:sz w:val="18"/>
          <w:szCs w:val="18"/>
        </w:rPr>
        <w:t xml:space="preserve">drie partijen bij de </w:t>
      </w:r>
      <w:r w:rsidR="00015BC1" w:rsidRPr="0013795F">
        <w:rPr>
          <w:rFonts w:ascii="Verdana" w:hAnsi="Verdana"/>
          <w:sz w:val="18"/>
          <w:szCs w:val="18"/>
        </w:rPr>
        <w:t>Raamovereenkomst</w:t>
      </w:r>
      <w:r w:rsidRPr="0013795F">
        <w:rPr>
          <w:rFonts w:ascii="Verdana" w:hAnsi="Verdana"/>
          <w:sz w:val="18"/>
          <w:szCs w:val="18"/>
        </w:rPr>
        <w:t xml:space="preserve"> afgesproken dat er een pilot wordt uitgevoerd naar het inzamelen en hergebruik van drankenkartons, inhoudende dat er vóór 2014 in een representatief aantal gemeenten een pilot is uitgevoerd voor de inzameling en recycling van drankenkartons, inhoudende dat zowel de inzamelsystemen in </w:t>
      </w:r>
      <w:proofErr w:type="spellStart"/>
      <w:r w:rsidRPr="0013795F">
        <w:rPr>
          <w:rFonts w:ascii="Verdana" w:hAnsi="Verdana"/>
          <w:sz w:val="18"/>
          <w:szCs w:val="18"/>
        </w:rPr>
        <w:t>bronscheidende</w:t>
      </w:r>
      <w:proofErr w:type="spellEnd"/>
      <w:r w:rsidRPr="0013795F">
        <w:rPr>
          <w:rFonts w:ascii="Verdana" w:hAnsi="Verdana"/>
          <w:sz w:val="18"/>
          <w:szCs w:val="18"/>
        </w:rPr>
        <w:t xml:space="preserve"> als in </w:t>
      </w:r>
      <w:proofErr w:type="spellStart"/>
      <w:r w:rsidRPr="0013795F">
        <w:rPr>
          <w:rFonts w:ascii="Verdana" w:hAnsi="Verdana"/>
          <w:sz w:val="18"/>
          <w:szCs w:val="18"/>
        </w:rPr>
        <w:t>nascheidende</w:t>
      </w:r>
      <w:proofErr w:type="spellEnd"/>
      <w:r w:rsidRPr="0013795F">
        <w:rPr>
          <w:rFonts w:ascii="Verdana" w:hAnsi="Verdana"/>
          <w:sz w:val="18"/>
          <w:szCs w:val="18"/>
        </w:rPr>
        <w:t xml:space="preserve"> gemeenten worden onderzocht. De pilot vindt plaats onder de toezicht van het kennisinstituut en levert geschikte informatie op over: </w:t>
      </w:r>
    </w:p>
    <w:p w:rsidR="008F3E28" w:rsidRPr="0013795F" w:rsidRDefault="00EA6D62" w:rsidP="008F2032">
      <w:pPr>
        <w:pStyle w:val="CM7"/>
        <w:numPr>
          <w:ilvl w:val="0"/>
          <w:numId w:val="55"/>
        </w:numPr>
        <w:spacing w:line="240" w:lineRule="exact"/>
        <w:ind w:left="709" w:right="120" w:hanging="425"/>
        <w:rPr>
          <w:rFonts w:ascii="Verdana" w:hAnsi="Verdana"/>
          <w:sz w:val="18"/>
          <w:szCs w:val="18"/>
        </w:rPr>
      </w:pPr>
      <w:r w:rsidRPr="0013795F">
        <w:rPr>
          <w:rFonts w:ascii="Verdana" w:hAnsi="Verdana"/>
          <w:sz w:val="18"/>
          <w:szCs w:val="18"/>
        </w:rPr>
        <w:t>de in de praktijk te behalen hoeveelheid en kwaliteit van ingezamelde en te recyclen drankenkartons;</w:t>
      </w:r>
    </w:p>
    <w:p w:rsidR="008F3E28" w:rsidRPr="0013795F" w:rsidRDefault="00EA6D62" w:rsidP="008F2032">
      <w:pPr>
        <w:pStyle w:val="CM7"/>
        <w:numPr>
          <w:ilvl w:val="0"/>
          <w:numId w:val="55"/>
        </w:numPr>
        <w:spacing w:line="240" w:lineRule="exact"/>
        <w:ind w:left="737" w:right="120" w:hanging="453"/>
        <w:rPr>
          <w:rFonts w:ascii="Verdana" w:hAnsi="Verdana"/>
          <w:sz w:val="18"/>
          <w:szCs w:val="18"/>
        </w:rPr>
      </w:pPr>
      <w:r w:rsidRPr="0013795F">
        <w:rPr>
          <w:rFonts w:ascii="Verdana" w:hAnsi="Verdana"/>
          <w:sz w:val="18"/>
          <w:szCs w:val="18"/>
        </w:rPr>
        <w:t>de met de in onderdeel a genoemde aspecten samenhangende kosten;</w:t>
      </w:r>
    </w:p>
    <w:p w:rsidR="008F3E28" w:rsidRPr="0013795F" w:rsidRDefault="00EA6D62" w:rsidP="008F2032">
      <w:pPr>
        <w:pStyle w:val="CM7"/>
        <w:numPr>
          <w:ilvl w:val="0"/>
          <w:numId w:val="55"/>
        </w:numPr>
        <w:spacing w:line="240" w:lineRule="exact"/>
        <w:ind w:left="737" w:right="120" w:hanging="453"/>
        <w:rPr>
          <w:rFonts w:ascii="Verdana" w:hAnsi="Verdana"/>
          <w:sz w:val="18"/>
          <w:szCs w:val="18"/>
        </w:rPr>
      </w:pPr>
      <w:r w:rsidRPr="0013795F">
        <w:rPr>
          <w:rFonts w:ascii="Verdana" w:hAnsi="Verdana"/>
          <w:sz w:val="18"/>
          <w:szCs w:val="18"/>
        </w:rPr>
        <w:t>milieuprestaties van de inzameling en recycling, en</w:t>
      </w:r>
    </w:p>
    <w:p w:rsidR="008F3E28" w:rsidRPr="0013795F" w:rsidRDefault="00EA6D62" w:rsidP="008F2032">
      <w:pPr>
        <w:pStyle w:val="CM7"/>
        <w:numPr>
          <w:ilvl w:val="0"/>
          <w:numId w:val="55"/>
        </w:numPr>
        <w:spacing w:line="240" w:lineRule="exact"/>
        <w:ind w:left="737" w:right="120" w:hanging="453"/>
        <w:rPr>
          <w:rFonts w:ascii="Verdana" w:hAnsi="Verdana"/>
          <w:sz w:val="18"/>
          <w:szCs w:val="18"/>
        </w:rPr>
      </w:pPr>
      <w:r w:rsidRPr="0013795F">
        <w:rPr>
          <w:rFonts w:ascii="Verdana" w:hAnsi="Verdana"/>
          <w:sz w:val="18"/>
          <w:szCs w:val="18"/>
        </w:rPr>
        <w:t>het effect op andere inzamelsystemen</w:t>
      </w:r>
      <w:r w:rsidR="00855906" w:rsidRPr="0013795F">
        <w:rPr>
          <w:rFonts w:ascii="Verdana" w:hAnsi="Verdana"/>
          <w:sz w:val="18"/>
          <w:szCs w:val="18"/>
        </w:rPr>
        <w:t>.</w:t>
      </w:r>
    </w:p>
    <w:p w:rsidR="00EA6D62" w:rsidRPr="0013795F" w:rsidRDefault="00EA6D62" w:rsidP="00BD6D45">
      <w:pPr>
        <w:pStyle w:val="CM1"/>
        <w:spacing w:line="240" w:lineRule="exact"/>
        <w:ind w:right="152"/>
        <w:rPr>
          <w:rFonts w:ascii="Verdana" w:hAnsi="Verdana"/>
          <w:color w:val="000000"/>
          <w:sz w:val="18"/>
          <w:szCs w:val="18"/>
        </w:rPr>
      </w:pPr>
    </w:p>
    <w:p w:rsidR="009E268A" w:rsidRPr="0013795F" w:rsidRDefault="0077445A" w:rsidP="00BD6D45">
      <w:pPr>
        <w:pStyle w:val="Lijstalinea"/>
        <w:spacing w:line="240" w:lineRule="exact"/>
        <w:ind w:left="0"/>
        <w:rPr>
          <w:rFonts w:ascii="Verdana" w:hAnsi="Verdana"/>
          <w:sz w:val="18"/>
          <w:szCs w:val="18"/>
        </w:rPr>
      </w:pPr>
      <w:r>
        <w:rPr>
          <w:rFonts w:ascii="Verdana" w:hAnsi="Verdana"/>
          <w:sz w:val="18"/>
          <w:szCs w:val="18"/>
        </w:rPr>
        <w:t xml:space="preserve">Op basis van de informatie uit de pilot en de vervolgonderzoeken, om onder andere de milieuprestaties naar </w:t>
      </w:r>
      <w:r w:rsidR="00BB3A41">
        <w:rPr>
          <w:rFonts w:ascii="Verdana" w:hAnsi="Verdana"/>
          <w:sz w:val="18"/>
          <w:szCs w:val="18"/>
        </w:rPr>
        <w:t xml:space="preserve">en de kosten door te vertalen naar een reguliere praktijksituatie, </w:t>
      </w:r>
      <w:r>
        <w:rPr>
          <w:rFonts w:ascii="Verdana" w:hAnsi="Verdana"/>
          <w:sz w:val="18"/>
          <w:szCs w:val="18"/>
        </w:rPr>
        <w:t>zal</w:t>
      </w:r>
      <w:r w:rsidR="009E268A" w:rsidRPr="0013795F">
        <w:rPr>
          <w:rFonts w:ascii="Verdana" w:hAnsi="Verdana"/>
          <w:sz w:val="18"/>
          <w:szCs w:val="18"/>
        </w:rPr>
        <w:t xml:space="preserve"> besloten worden </w:t>
      </w:r>
      <w:r>
        <w:rPr>
          <w:rFonts w:ascii="Verdana" w:hAnsi="Verdana"/>
          <w:sz w:val="18"/>
          <w:szCs w:val="18"/>
        </w:rPr>
        <w:t>of</w:t>
      </w:r>
      <w:r w:rsidR="009E268A" w:rsidRPr="0013795F">
        <w:rPr>
          <w:rFonts w:ascii="Verdana" w:hAnsi="Verdana"/>
          <w:sz w:val="18"/>
          <w:szCs w:val="18"/>
        </w:rPr>
        <w:t xml:space="preserve"> de producentenverantwoordelijkheid uitgebreid wordt tot de recycling van drankenkartons. Het </w:t>
      </w:r>
      <w:r w:rsidR="00015BC1" w:rsidRPr="0013795F">
        <w:rPr>
          <w:rFonts w:ascii="Verdana" w:hAnsi="Verdana"/>
          <w:sz w:val="18"/>
          <w:szCs w:val="18"/>
        </w:rPr>
        <w:t>Besluit</w:t>
      </w:r>
      <w:r w:rsidR="009E268A" w:rsidRPr="0013795F">
        <w:rPr>
          <w:rFonts w:ascii="Verdana" w:hAnsi="Verdana"/>
          <w:sz w:val="18"/>
          <w:szCs w:val="18"/>
        </w:rPr>
        <w:t xml:space="preserve"> voorziet hier al in</w:t>
      </w:r>
      <w:r w:rsidR="005D0522" w:rsidRPr="0013795F">
        <w:rPr>
          <w:rFonts w:ascii="Verdana" w:hAnsi="Verdana"/>
          <w:sz w:val="18"/>
          <w:szCs w:val="18"/>
        </w:rPr>
        <w:t>,</w:t>
      </w:r>
      <w:r w:rsidR="009E268A" w:rsidRPr="0013795F">
        <w:rPr>
          <w:rFonts w:ascii="Verdana" w:hAnsi="Verdana"/>
          <w:sz w:val="18"/>
          <w:szCs w:val="18"/>
        </w:rPr>
        <w:t xml:space="preserve"> echter </w:t>
      </w:r>
      <w:r w:rsidR="006F2896" w:rsidRPr="0013795F">
        <w:rPr>
          <w:rFonts w:ascii="Verdana" w:hAnsi="Verdana"/>
          <w:sz w:val="18"/>
          <w:szCs w:val="18"/>
        </w:rPr>
        <w:t xml:space="preserve">de </w:t>
      </w:r>
      <w:r w:rsidR="009E268A" w:rsidRPr="0013795F">
        <w:rPr>
          <w:rFonts w:ascii="Verdana" w:hAnsi="Verdana"/>
          <w:sz w:val="18"/>
          <w:szCs w:val="18"/>
        </w:rPr>
        <w:t xml:space="preserve">inwerkingtreding </w:t>
      </w:r>
      <w:r w:rsidR="009E268A" w:rsidRPr="0013795F">
        <w:rPr>
          <w:rFonts w:ascii="Verdana" w:hAnsi="Verdana"/>
          <w:sz w:val="18"/>
          <w:szCs w:val="18"/>
        </w:rPr>
        <w:lastRenderedPageBreak/>
        <w:t xml:space="preserve">van </w:t>
      </w:r>
      <w:r w:rsidR="00D54F2D">
        <w:rPr>
          <w:rFonts w:ascii="Verdana" w:hAnsi="Verdana"/>
          <w:sz w:val="18"/>
          <w:szCs w:val="18"/>
        </w:rPr>
        <w:t>het</w:t>
      </w:r>
      <w:r w:rsidR="009E268A" w:rsidRPr="0013795F">
        <w:rPr>
          <w:rFonts w:ascii="Verdana" w:hAnsi="Verdana"/>
          <w:sz w:val="18"/>
          <w:szCs w:val="18"/>
        </w:rPr>
        <w:t xml:space="preserve"> artikel d</w:t>
      </w:r>
      <w:r w:rsidR="00D54F2D">
        <w:rPr>
          <w:rFonts w:ascii="Verdana" w:hAnsi="Verdana"/>
          <w:sz w:val="18"/>
          <w:szCs w:val="18"/>
        </w:rPr>
        <w:t>at</w:t>
      </w:r>
      <w:r w:rsidR="009E268A" w:rsidRPr="0013795F">
        <w:rPr>
          <w:rFonts w:ascii="Verdana" w:hAnsi="Verdana"/>
          <w:sz w:val="18"/>
          <w:szCs w:val="18"/>
        </w:rPr>
        <w:t xml:space="preserve"> hier over gaa</w:t>
      </w:r>
      <w:r w:rsidR="00D54F2D">
        <w:rPr>
          <w:rFonts w:ascii="Verdana" w:hAnsi="Verdana"/>
          <w:sz w:val="18"/>
          <w:szCs w:val="18"/>
        </w:rPr>
        <w:t>t</w:t>
      </w:r>
      <w:r w:rsidR="009E268A" w:rsidRPr="0013795F">
        <w:rPr>
          <w:rFonts w:ascii="Verdana" w:hAnsi="Verdana"/>
          <w:sz w:val="18"/>
          <w:szCs w:val="18"/>
        </w:rPr>
        <w:t xml:space="preserve"> (</w:t>
      </w:r>
      <w:r w:rsidR="00E313F9" w:rsidRPr="0013795F">
        <w:rPr>
          <w:rFonts w:ascii="Verdana" w:hAnsi="Verdana"/>
          <w:sz w:val="18"/>
          <w:szCs w:val="18"/>
        </w:rPr>
        <w:t>artikel 7</w:t>
      </w:r>
      <w:r w:rsidR="009E268A" w:rsidRPr="0013795F">
        <w:rPr>
          <w:rFonts w:ascii="Verdana" w:hAnsi="Verdana"/>
          <w:sz w:val="18"/>
          <w:szCs w:val="18"/>
        </w:rPr>
        <w:t xml:space="preserve">) zal pas plaats vinden nadat de resultaten van de pilot bekend zijn en de </w:t>
      </w:r>
      <w:r w:rsidR="00E313F9" w:rsidRPr="0013795F">
        <w:rPr>
          <w:rFonts w:ascii="Verdana" w:hAnsi="Verdana"/>
          <w:sz w:val="18"/>
          <w:szCs w:val="18"/>
        </w:rPr>
        <w:t>S</w:t>
      </w:r>
      <w:r w:rsidR="009E268A" w:rsidRPr="0013795F">
        <w:rPr>
          <w:rFonts w:ascii="Verdana" w:hAnsi="Verdana"/>
          <w:sz w:val="18"/>
          <w:szCs w:val="18"/>
        </w:rPr>
        <w:t xml:space="preserve">taatssecretaris hierover een standpunt heeft bepaald. </w:t>
      </w:r>
    </w:p>
    <w:p w:rsidR="009E268A" w:rsidRPr="0013795F" w:rsidRDefault="009E268A" w:rsidP="00BD6D45">
      <w:pPr>
        <w:pStyle w:val="Lijstalinea"/>
        <w:spacing w:line="240" w:lineRule="exact"/>
        <w:ind w:left="0"/>
        <w:rPr>
          <w:rFonts w:ascii="Verdana" w:hAnsi="Verdana"/>
          <w:sz w:val="18"/>
          <w:szCs w:val="18"/>
        </w:rPr>
      </w:pPr>
    </w:p>
    <w:p w:rsidR="00A24406" w:rsidRPr="0013795F" w:rsidRDefault="00BF7AEE" w:rsidP="00BD6D45">
      <w:pPr>
        <w:pStyle w:val="Lijstalinea"/>
        <w:spacing w:line="240" w:lineRule="exact"/>
        <w:ind w:left="0"/>
        <w:rPr>
          <w:rFonts w:ascii="Verdana" w:hAnsi="Verdana"/>
          <w:sz w:val="18"/>
          <w:szCs w:val="18"/>
        </w:rPr>
      </w:pPr>
      <w:r w:rsidRPr="0013795F">
        <w:rPr>
          <w:rFonts w:ascii="Verdana" w:hAnsi="Verdana"/>
          <w:sz w:val="18"/>
          <w:szCs w:val="18"/>
        </w:rPr>
        <w:t xml:space="preserve">Het doel van dit deel van de wijziging is dat de nieuwe en hogere doelstellingen die in de </w:t>
      </w:r>
      <w:r w:rsidR="00015BC1" w:rsidRPr="0013795F">
        <w:rPr>
          <w:rFonts w:ascii="Verdana" w:hAnsi="Verdana"/>
          <w:sz w:val="18"/>
          <w:szCs w:val="18"/>
        </w:rPr>
        <w:t>Raamovereenkomst</w:t>
      </w:r>
      <w:r w:rsidRPr="0013795F">
        <w:rPr>
          <w:rFonts w:ascii="Verdana" w:hAnsi="Verdana"/>
          <w:sz w:val="18"/>
          <w:szCs w:val="18"/>
        </w:rPr>
        <w:t xml:space="preserve"> zijn afgesproken, opgenomen</w:t>
      </w:r>
      <w:r w:rsidR="005D0522" w:rsidRPr="0013795F">
        <w:rPr>
          <w:rFonts w:ascii="Verdana" w:hAnsi="Verdana"/>
          <w:sz w:val="18"/>
          <w:szCs w:val="18"/>
        </w:rPr>
        <w:t xml:space="preserve"> </w:t>
      </w:r>
      <w:r w:rsidRPr="0013795F">
        <w:rPr>
          <w:rFonts w:ascii="Verdana" w:hAnsi="Verdana"/>
          <w:sz w:val="18"/>
          <w:szCs w:val="18"/>
        </w:rPr>
        <w:t>worden</w:t>
      </w:r>
      <w:r w:rsidR="005D0522" w:rsidRPr="0013795F">
        <w:rPr>
          <w:rFonts w:ascii="Verdana" w:hAnsi="Verdana"/>
          <w:sz w:val="18"/>
          <w:szCs w:val="18"/>
        </w:rPr>
        <w:t xml:space="preserve"> en daarmee ook handhaafbaar zijn</w:t>
      </w:r>
      <w:r w:rsidRPr="0013795F">
        <w:rPr>
          <w:rFonts w:ascii="Verdana" w:hAnsi="Verdana"/>
          <w:sz w:val="18"/>
          <w:szCs w:val="18"/>
        </w:rPr>
        <w:t>.</w:t>
      </w:r>
    </w:p>
    <w:p w:rsidR="00804FE5" w:rsidRPr="0013795F" w:rsidRDefault="00804FE5">
      <w:pPr>
        <w:pStyle w:val="Lijstalinea"/>
        <w:spacing w:line="240" w:lineRule="exact"/>
        <w:ind w:left="0"/>
      </w:pPr>
    </w:p>
    <w:p w:rsidR="003D49A5" w:rsidRDefault="00CC39B6" w:rsidP="00025A71">
      <w:pPr>
        <w:pStyle w:val="Lijstalinea"/>
        <w:numPr>
          <w:ilvl w:val="2"/>
          <w:numId w:val="46"/>
        </w:numPr>
        <w:spacing w:line="240" w:lineRule="exact"/>
        <w:rPr>
          <w:rFonts w:ascii="Verdana" w:hAnsi="Verdana"/>
          <w:b/>
          <w:bCs/>
          <w:i/>
          <w:iCs/>
          <w:sz w:val="18"/>
          <w:szCs w:val="18"/>
        </w:rPr>
      </w:pPr>
      <w:r>
        <w:rPr>
          <w:rFonts w:ascii="Verdana" w:hAnsi="Verdana"/>
          <w:b/>
          <w:bCs/>
          <w:i/>
          <w:iCs/>
          <w:sz w:val="18"/>
          <w:szCs w:val="18"/>
        </w:rPr>
        <w:t>A</w:t>
      </w:r>
      <w:r w:rsidR="00210EAC" w:rsidRPr="0013795F">
        <w:rPr>
          <w:rFonts w:ascii="Verdana" w:hAnsi="Verdana"/>
          <w:b/>
          <w:bCs/>
          <w:i/>
          <w:iCs/>
          <w:sz w:val="18"/>
          <w:szCs w:val="18"/>
        </w:rPr>
        <w:t>rtikelen over statiegeld</w:t>
      </w:r>
    </w:p>
    <w:p w:rsidR="00025A71" w:rsidRDefault="00025A71" w:rsidP="00025A71">
      <w:pPr>
        <w:pStyle w:val="Lijstalinea"/>
        <w:spacing w:line="240" w:lineRule="exact"/>
        <w:rPr>
          <w:rFonts w:ascii="Verdana" w:hAnsi="Verdana"/>
          <w:b/>
          <w:bCs/>
          <w:i/>
          <w:iCs/>
          <w:sz w:val="18"/>
          <w:szCs w:val="18"/>
        </w:rPr>
      </w:pPr>
    </w:p>
    <w:p w:rsidR="003D49A5" w:rsidRPr="00025A71" w:rsidRDefault="00025A71" w:rsidP="00025A71">
      <w:pPr>
        <w:spacing w:line="240" w:lineRule="exact"/>
        <w:rPr>
          <w:rFonts w:ascii="Verdana" w:hAnsi="Verdana"/>
          <w:b/>
          <w:bCs/>
          <w:i/>
          <w:iCs/>
          <w:sz w:val="18"/>
          <w:szCs w:val="18"/>
        </w:rPr>
      </w:pPr>
      <w:r w:rsidRPr="00025A71">
        <w:rPr>
          <w:rFonts w:ascii="Verdana" w:hAnsi="Verdana"/>
          <w:sz w:val="18"/>
          <w:szCs w:val="18"/>
        </w:rPr>
        <w:t>Vanwege de in paragraaf 2.3.3. van deze nota van toelichting aangehaalde motie, zijn in het Besluit de artikelen inzake statiegeld in het Besluit opgenomen.</w:t>
      </w:r>
    </w:p>
    <w:p w:rsidR="0017274F" w:rsidRDefault="00CD0465" w:rsidP="0017274F">
      <w:pPr>
        <w:pStyle w:val="Lijstalinea"/>
        <w:numPr>
          <w:ilvl w:val="2"/>
          <w:numId w:val="46"/>
        </w:numPr>
        <w:autoSpaceDE w:val="0"/>
        <w:autoSpaceDN w:val="0"/>
        <w:rPr>
          <w:rFonts w:ascii="Verdana" w:hAnsi="Verdana"/>
          <w:b/>
          <w:i/>
          <w:sz w:val="18"/>
          <w:szCs w:val="18"/>
        </w:rPr>
      </w:pPr>
      <w:r w:rsidRPr="0013795F">
        <w:rPr>
          <w:rFonts w:ascii="Verdana" w:hAnsi="Verdana"/>
          <w:b/>
          <w:i/>
          <w:sz w:val="18"/>
          <w:szCs w:val="18"/>
        </w:rPr>
        <w:t>Keuzevrijheid inzamelmethode kunststof</w:t>
      </w:r>
    </w:p>
    <w:p w:rsidR="005F0B5D" w:rsidRPr="0013795F" w:rsidRDefault="005F0B5D" w:rsidP="005F0B5D">
      <w:pPr>
        <w:pStyle w:val="Lijstalinea"/>
        <w:autoSpaceDE w:val="0"/>
        <w:autoSpaceDN w:val="0"/>
        <w:rPr>
          <w:rFonts w:ascii="Verdana" w:hAnsi="Verdana"/>
          <w:b/>
          <w:i/>
          <w:sz w:val="18"/>
          <w:szCs w:val="18"/>
        </w:rPr>
      </w:pPr>
    </w:p>
    <w:p w:rsidR="0017274F" w:rsidRPr="0013795F" w:rsidRDefault="0017274F" w:rsidP="0017274F">
      <w:pPr>
        <w:rPr>
          <w:rFonts w:ascii="Verdana" w:hAnsi="Verdana"/>
          <w:sz w:val="18"/>
          <w:szCs w:val="18"/>
        </w:rPr>
      </w:pPr>
      <w:r w:rsidRPr="0013795F">
        <w:rPr>
          <w:rFonts w:ascii="Verdana" w:hAnsi="Verdana"/>
          <w:sz w:val="18"/>
          <w:szCs w:val="18"/>
        </w:rPr>
        <w:t xml:space="preserve">In de </w:t>
      </w:r>
      <w:r w:rsidR="00015BC1" w:rsidRPr="0013795F">
        <w:rPr>
          <w:rFonts w:ascii="Verdana" w:hAnsi="Verdana"/>
          <w:sz w:val="18"/>
          <w:szCs w:val="18"/>
        </w:rPr>
        <w:t>Raamovereenkomst</w:t>
      </w:r>
      <w:r w:rsidRPr="0013795F">
        <w:rPr>
          <w:rFonts w:ascii="Verdana" w:hAnsi="Verdana"/>
          <w:sz w:val="18"/>
          <w:szCs w:val="18"/>
        </w:rPr>
        <w:t xml:space="preserve"> is bepaald dat zowel de gemeenten als het verpakkende bedrijfsleven keuzevrijheid hebben in het kiezen van middelen om de afgesproken doelen voor kunststof te realiseren. Er is afgesproken dat gemeenten de vrijheid hebben om te kiezen voor bronscheiding of </w:t>
      </w:r>
      <w:proofErr w:type="spellStart"/>
      <w:r w:rsidRPr="0013795F">
        <w:rPr>
          <w:rFonts w:ascii="Verdana" w:hAnsi="Verdana"/>
          <w:sz w:val="18"/>
          <w:szCs w:val="18"/>
        </w:rPr>
        <w:t>nascheiding</w:t>
      </w:r>
      <w:proofErr w:type="spellEnd"/>
      <w:r w:rsidRPr="0013795F">
        <w:rPr>
          <w:rFonts w:ascii="Verdana" w:hAnsi="Verdana"/>
          <w:sz w:val="18"/>
          <w:szCs w:val="18"/>
        </w:rPr>
        <w:t xml:space="preserve">. In de </w:t>
      </w:r>
      <w:r w:rsidR="00015BC1" w:rsidRPr="0013795F">
        <w:rPr>
          <w:rFonts w:ascii="Verdana" w:hAnsi="Verdana"/>
          <w:sz w:val="18"/>
          <w:szCs w:val="18"/>
        </w:rPr>
        <w:t>Raamovereenkomst</w:t>
      </w:r>
      <w:r w:rsidRPr="0013795F">
        <w:rPr>
          <w:rFonts w:ascii="Verdana" w:hAnsi="Verdana"/>
          <w:sz w:val="18"/>
          <w:szCs w:val="18"/>
        </w:rPr>
        <w:t xml:space="preserve"> zijn er afspraken gemaakt over de kwaliteit</w:t>
      </w:r>
      <w:r w:rsidRPr="0013795F">
        <w:rPr>
          <w:rStyle w:val="Verwijzingopmerking"/>
          <w:sz w:val="20"/>
          <w:szCs w:val="20"/>
        </w:rPr>
        <w:t xml:space="preserve"> </w:t>
      </w:r>
      <w:r w:rsidRPr="0013795F">
        <w:rPr>
          <w:rFonts w:ascii="Verdana" w:hAnsi="Verdana"/>
          <w:sz w:val="18"/>
          <w:szCs w:val="18"/>
        </w:rPr>
        <w:t>waar</w:t>
      </w:r>
      <w:r w:rsidR="002F4529">
        <w:rPr>
          <w:rFonts w:ascii="Verdana" w:hAnsi="Verdana"/>
          <w:sz w:val="18"/>
          <w:szCs w:val="18"/>
        </w:rPr>
        <w:t>aan</w:t>
      </w:r>
      <w:r w:rsidRPr="0013795F">
        <w:rPr>
          <w:rFonts w:ascii="Verdana" w:hAnsi="Verdana"/>
          <w:sz w:val="18"/>
          <w:szCs w:val="18"/>
        </w:rPr>
        <w:t xml:space="preserve"> de stromen </w:t>
      </w:r>
      <w:r w:rsidR="00C471C3">
        <w:rPr>
          <w:rFonts w:ascii="Verdana" w:hAnsi="Verdana"/>
          <w:sz w:val="18"/>
          <w:szCs w:val="18"/>
        </w:rPr>
        <w:t>die uit kunststof verpakkingsafval van huishoudens bestaan,</w:t>
      </w:r>
      <w:r w:rsidR="00C471C3" w:rsidRPr="0013795F">
        <w:rPr>
          <w:rFonts w:ascii="Verdana" w:hAnsi="Verdana"/>
          <w:sz w:val="18"/>
          <w:szCs w:val="18"/>
        </w:rPr>
        <w:t xml:space="preserve"> </w:t>
      </w:r>
      <w:r w:rsidRPr="0013795F">
        <w:rPr>
          <w:rFonts w:ascii="Verdana" w:hAnsi="Verdana"/>
          <w:sz w:val="18"/>
          <w:szCs w:val="18"/>
        </w:rPr>
        <w:t xml:space="preserve">moeten voldoen. Deze eisen zijn gelijk voor zowel bronscheiding als </w:t>
      </w:r>
      <w:proofErr w:type="spellStart"/>
      <w:r w:rsidRPr="0013795F">
        <w:rPr>
          <w:rFonts w:ascii="Verdana" w:hAnsi="Verdana"/>
          <w:sz w:val="18"/>
          <w:szCs w:val="18"/>
        </w:rPr>
        <w:t>nascheiding</w:t>
      </w:r>
      <w:proofErr w:type="spellEnd"/>
      <w:r w:rsidRPr="0013795F">
        <w:rPr>
          <w:rFonts w:ascii="Verdana" w:hAnsi="Verdana"/>
          <w:sz w:val="18"/>
          <w:szCs w:val="18"/>
        </w:rPr>
        <w:t xml:space="preserve">. </w:t>
      </w:r>
    </w:p>
    <w:p w:rsidR="0017274F" w:rsidRPr="0013795F" w:rsidRDefault="0017274F" w:rsidP="0017274F">
      <w:pPr>
        <w:rPr>
          <w:rFonts w:ascii="Verdana" w:hAnsi="Verdana"/>
          <w:sz w:val="18"/>
          <w:szCs w:val="18"/>
        </w:rPr>
      </w:pPr>
      <w:r w:rsidRPr="0013795F">
        <w:rPr>
          <w:rFonts w:ascii="Verdana" w:hAnsi="Verdana"/>
          <w:sz w:val="18"/>
          <w:szCs w:val="18"/>
        </w:rPr>
        <w:t xml:space="preserve">In de </w:t>
      </w:r>
      <w:r w:rsidR="00015BC1" w:rsidRPr="0013795F">
        <w:rPr>
          <w:rFonts w:ascii="Verdana" w:hAnsi="Verdana"/>
          <w:sz w:val="18"/>
          <w:szCs w:val="18"/>
        </w:rPr>
        <w:t>Raamovereenkomst</w:t>
      </w:r>
      <w:r w:rsidRPr="0013795F">
        <w:rPr>
          <w:rFonts w:ascii="Verdana" w:hAnsi="Verdana"/>
          <w:sz w:val="18"/>
          <w:szCs w:val="18"/>
        </w:rPr>
        <w:t xml:space="preserve"> is afgesproken dat het verpakkende bedrijfsleven zelf kan kiezen hoe de grote PET-frisdrankflessen ingezameld gaan worden als voldaan wordt aan een aantal prestatiegaranties.</w:t>
      </w:r>
      <w:r w:rsidR="00CC39B6">
        <w:rPr>
          <w:rFonts w:ascii="Verdana" w:hAnsi="Verdana"/>
          <w:sz w:val="18"/>
          <w:szCs w:val="18"/>
        </w:rPr>
        <w:t xml:space="preserve"> </w:t>
      </w:r>
      <w:r w:rsidR="00F56CAD">
        <w:rPr>
          <w:rFonts w:ascii="Verdana" w:hAnsi="Verdana"/>
          <w:sz w:val="18"/>
          <w:szCs w:val="18"/>
        </w:rPr>
        <w:t xml:space="preserve">Aan deze afspraak kan nu geen invulling worden gegeven, omdat het verpakkende bedrijfsleven niet heeft voldaan aan de afgesproken prestatiegaranties. </w:t>
      </w:r>
    </w:p>
    <w:p w:rsidR="00051700" w:rsidRPr="0013795F" w:rsidRDefault="00C10DE1">
      <w:pPr>
        <w:pStyle w:val="Lijstalinea"/>
        <w:numPr>
          <w:ilvl w:val="2"/>
          <w:numId w:val="46"/>
        </w:numPr>
        <w:rPr>
          <w:rFonts w:ascii="Verdana" w:hAnsi="Verdana"/>
          <w:b/>
          <w:i/>
          <w:iCs/>
          <w:sz w:val="18"/>
          <w:szCs w:val="18"/>
        </w:rPr>
      </w:pPr>
      <w:r>
        <w:rPr>
          <w:rFonts w:ascii="Verdana" w:hAnsi="Verdana"/>
          <w:b/>
          <w:i/>
          <w:iCs/>
          <w:sz w:val="18"/>
          <w:szCs w:val="18"/>
        </w:rPr>
        <w:t xml:space="preserve"> </w:t>
      </w:r>
      <w:r w:rsidR="00987D49" w:rsidRPr="0013795F">
        <w:rPr>
          <w:rFonts w:ascii="Verdana" w:hAnsi="Verdana"/>
          <w:b/>
          <w:i/>
          <w:iCs/>
          <w:sz w:val="18"/>
          <w:szCs w:val="18"/>
        </w:rPr>
        <w:t>Rol verwerkers en inzamelaars bij verslaglegging</w:t>
      </w:r>
    </w:p>
    <w:p w:rsidR="00051700" w:rsidRPr="0013795F" w:rsidRDefault="00051700">
      <w:pPr>
        <w:pStyle w:val="Lijstalinea"/>
        <w:rPr>
          <w:rFonts w:ascii="Verdana" w:hAnsi="Verdana"/>
          <w:b/>
          <w:i/>
          <w:iCs/>
          <w:sz w:val="18"/>
          <w:szCs w:val="18"/>
        </w:rPr>
      </w:pPr>
    </w:p>
    <w:p w:rsidR="005F4B4F" w:rsidRPr="0013795F" w:rsidRDefault="00987D49" w:rsidP="005F4B4F">
      <w:pPr>
        <w:rPr>
          <w:rFonts w:ascii="Verdana" w:hAnsi="Verdana"/>
          <w:iCs/>
          <w:sz w:val="18"/>
          <w:szCs w:val="18"/>
        </w:rPr>
      </w:pPr>
      <w:r w:rsidRPr="0013795F">
        <w:rPr>
          <w:rFonts w:ascii="Verdana" w:hAnsi="Verdana"/>
          <w:iCs/>
          <w:sz w:val="18"/>
          <w:szCs w:val="18"/>
        </w:rPr>
        <w:t>Dit besluit gaat uit van producentenverantwoordelijkheid</w:t>
      </w:r>
      <w:r w:rsidR="00757A86">
        <w:rPr>
          <w:rFonts w:ascii="Verdana" w:hAnsi="Verdana"/>
          <w:iCs/>
          <w:sz w:val="18"/>
          <w:szCs w:val="18"/>
        </w:rPr>
        <w:t>.</w:t>
      </w:r>
      <w:r w:rsidRPr="0013795F">
        <w:rPr>
          <w:rFonts w:ascii="Verdana" w:hAnsi="Verdana"/>
          <w:iCs/>
          <w:sz w:val="18"/>
          <w:szCs w:val="18"/>
        </w:rPr>
        <w:t xml:space="preserve"> </w:t>
      </w:r>
      <w:r w:rsidR="00757A86">
        <w:rPr>
          <w:rFonts w:ascii="Verdana" w:hAnsi="Verdana"/>
          <w:iCs/>
          <w:sz w:val="18"/>
          <w:szCs w:val="18"/>
        </w:rPr>
        <w:t>D</w:t>
      </w:r>
      <w:r w:rsidRPr="0013795F">
        <w:rPr>
          <w:rFonts w:ascii="Verdana" w:hAnsi="Verdana"/>
          <w:iCs/>
          <w:sz w:val="18"/>
          <w:szCs w:val="18"/>
        </w:rPr>
        <w:t>ie verantwoordelijkheid betreft ook het doen van een verslag over de uitvoering van de verplichtingen. Producenten en importeurs zullen veelal niet zelf de inzameling en v</w:t>
      </w:r>
      <w:r w:rsidR="00636924">
        <w:rPr>
          <w:rFonts w:ascii="Verdana" w:hAnsi="Verdana"/>
          <w:iCs/>
          <w:sz w:val="18"/>
          <w:szCs w:val="18"/>
        </w:rPr>
        <w:t xml:space="preserve">erwerking van de door hen op in de handel </w:t>
      </w:r>
      <w:r w:rsidRPr="0013795F">
        <w:rPr>
          <w:rFonts w:ascii="Verdana" w:hAnsi="Verdana"/>
          <w:iCs/>
          <w:sz w:val="18"/>
          <w:szCs w:val="18"/>
        </w:rPr>
        <w:t xml:space="preserve">gebrachte </w:t>
      </w:r>
      <w:r w:rsidR="00636924">
        <w:rPr>
          <w:rFonts w:ascii="Verdana" w:hAnsi="Verdana"/>
          <w:iCs/>
          <w:sz w:val="18"/>
          <w:szCs w:val="18"/>
        </w:rPr>
        <w:t xml:space="preserve">of geïmporteerde </w:t>
      </w:r>
      <w:r w:rsidRPr="0013795F">
        <w:rPr>
          <w:rFonts w:ascii="Verdana" w:hAnsi="Verdana"/>
          <w:iCs/>
          <w:sz w:val="18"/>
          <w:szCs w:val="18"/>
        </w:rPr>
        <w:t xml:space="preserve">verpakkingen verzorgen indien die afval zijn geworden. Om betrouwbare gegevens te krijgen over de inzameling en verwerking van verpakkingsafval is betrokkenheid van de partijen vereist die dergelijke activiteiten verrichten. Daartoe is in dit besluit de meldplicht, die reeds geldt op grond van artikel 10.40, eerste lid, van de </w:t>
      </w:r>
      <w:proofErr w:type="spellStart"/>
      <w:r w:rsidRPr="0013795F">
        <w:rPr>
          <w:rFonts w:ascii="Verdana" w:hAnsi="Verdana"/>
          <w:iCs/>
          <w:sz w:val="18"/>
          <w:szCs w:val="18"/>
        </w:rPr>
        <w:t>Wm</w:t>
      </w:r>
      <w:proofErr w:type="spellEnd"/>
      <w:r w:rsidRPr="0013795F">
        <w:rPr>
          <w:rFonts w:ascii="Verdana" w:hAnsi="Verdana"/>
          <w:iCs/>
          <w:sz w:val="18"/>
          <w:szCs w:val="18"/>
        </w:rPr>
        <w:t xml:space="preserve">, toegespitst op het verkrijgen van informatie over de inzameling en verwerking van verpakkingsafval. </w:t>
      </w:r>
    </w:p>
    <w:p w:rsidR="00C317EB" w:rsidRPr="0013795F" w:rsidRDefault="00987D49" w:rsidP="00C317EB">
      <w:pPr>
        <w:rPr>
          <w:rFonts w:ascii="Verdana" w:hAnsi="Verdana"/>
          <w:iCs/>
          <w:sz w:val="18"/>
          <w:szCs w:val="18"/>
        </w:rPr>
      </w:pPr>
      <w:r w:rsidRPr="0013795F">
        <w:rPr>
          <w:rFonts w:ascii="Verdana" w:hAnsi="Verdana"/>
          <w:iCs/>
          <w:sz w:val="18"/>
          <w:szCs w:val="18"/>
        </w:rPr>
        <w:t xml:space="preserve">Op grond van artikel 10.40, eerste lid, van de </w:t>
      </w:r>
      <w:proofErr w:type="spellStart"/>
      <w:r w:rsidRPr="0013795F">
        <w:rPr>
          <w:rFonts w:ascii="Verdana" w:hAnsi="Verdana"/>
          <w:iCs/>
          <w:sz w:val="18"/>
          <w:szCs w:val="18"/>
        </w:rPr>
        <w:t>Wm</w:t>
      </w:r>
      <w:proofErr w:type="spellEnd"/>
      <w:r w:rsidRPr="0013795F">
        <w:rPr>
          <w:rFonts w:ascii="Verdana" w:hAnsi="Verdana"/>
          <w:iCs/>
          <w:sz w:val="18"/>
          <w:szCs w:val="18"/>
        </w:rPr>
        <w:t xml:space="preserve"> zijn partijen, die bevoegd zijn afvalstoffen in te zamelen of nuttig toe te passen of te verwerken, verplicht een melding te doen van de aan hen afgegeven bedrijfsafvalstoffen of gevaarlijke afvalstoffen. In het Besluit melden </w:t>
      </w:r>
      <w:r w:rsidRPr="0013795F">
        <w:t xml:space="preserve">bedrijfsafvalstoffen en gevaarlijke afvalstoffen </w:t>
      </w:r>
      <w:r w:rsidR="00FE1AC5" w:rsidRPr="00FE1AC5">
        <w:rPr>
          <w:rFonts w:ascii="Verdana" w:hAnsi="Verdana"/>
          <w:sz w:val="18"/>
          <w:szCs w:val="18"/>
        </w:rPr>
        <w:t xml:space="preserve">(hierna: Besluit melden) </w:t>
      </w:r>
      <w:r w:rsidRPr="0013795F">
        <w:rPr>
          <w:rFonts w:ascii="Verdana" w:hAnsi="Verdana"/>
          <w:iCs/>
          <w:sz w:val="18"/>
          <w:szCs w:val="18"/>
        </w:rPr>
        <w:t xml:space="preserve">zijn op grond van artikel 10.41 van de </w:t>
      </w:r>
      <w:proofErr w:type="spellStart"/>
      <w:r w:rsidRPr="0013795F">
        <w:rPr>
          <w:rFonts w:ascii="Verdana" w:hAnsi="Verdana"/>
          <w:iCs/>
          <w:sz w:val="18"/>
          <w:szCs w:val="18"/>
        </w:rPr>
        <w:t>Wm</w:t>
      </w:r>
      <w:proofErr w:type="spellEnd"/>
      <w:r w:rsidRPr="0013795F">
        <w:rPr>
          <w:rFonts w:ascii="Verdana" w:hAnsi="Verdana"/>
          <w:iCs/>
          <w:sz w:val="18"/>
          <w:szCs w:val="18"/>
        </w:rPr>
        <w:t xml:space="preserve"> regels gesteld over de uitvoering van die meldplicht. Door het Besluit melden worden niet de noodzakelijke gegevens over de inzameling en verwerking (o.a. recycling) van verpakkingsafval verkregen. Vandaar dat door artikel 10 van het onderhavige besluit de meldplicht op grond van artikel 10.40, eerste lid, </w:t>
      </w:r>
      <w:proofErr w:type="spellStart"/>
      <w:r w:rsidRPr="0013795F">
        <w:rPr>
          <w:rFonts w:ascii="Verdana" w:hAnsi="Verdana"/>
          <w:iCs/>
          <w:sz w:val="18"/>
          <w:szCs w:val="18"/>
        </w:rPr>
        <w:t>Wm</w:t>
      </w:r>
      <w:proofErr w:type="spellEnd"/>
      <w:r w:rsidRPr="0013795F">
        <w:rPr>
          <w:rFonts w:ascii="Verdana" w:hAnsi="Verdana"/>
          <w:iCs/>
          <w:sz w:val="18"/>
          <w:szCs w:val="18"/>
        </w:rPr>
        <w:t xml:space="preserve"> specifiek op verpakkingsafval is gericht. Die melding inzake verpakkingsafval is alleen bedoeld om de producenten en importeurs in staat te stellen om een volledig en betrouwbaar verslag te laten indienen. Bij die melding  inzake </w:t>
      </w:r>
      <w:r w:rsidRPr="0013795F">
        <w:rPr>
          <w:rFonts w:ascii="Verdana" w:hAnsi="Verdana"/>
          <w:iCs/>
          <w:sz w:val="18"/>
          <w:szCs w:val="18"/>
        </w:rPr>
        <w:lastRenderedPageBreak/>
        <w:t xml:space="preserve">verpakkingsafval worden dus alleen gegevens gevraagd over de datum van afgifte, de hoeveelheid, de materiaalsoort en de wijze waarop de verpakkingen nuttig worden toegepast of worden verwijderd. Gegevens over de ontdoener worden niet gevraagd. Door geen gegevens over de ontdoener te vragen is getracht de te verstrekken gegevens zo min mogelijk bedrijfsgevoelig te laten zijn. </w:t>
      </w:r>
    </w:p>
    <w:p w:rsidR="0017274F" w:rsidRPr="008F2032" w:rsidRDefault="00987D49" w:rsidP="008F2032">
      <w:pPr>
        <w:rPr>
          <w:rFonts w:ascii="Verdana" w:hAnsi="Verdana"/>
          <w:iCs/>
          <w:sz w:val="18"/>
          <w:szCs w:val="18"/>
        </w:rPr>
      </w:pPr>
      <w:r w:rsidRPr="0013795F">
        <w:rPr>
          <w:rFonts w:ascii="Verdana" w:hAnsi="Verdana"/>
          <w:iCs/>
          <w:sz w:val="18"/>
          <w:szCs w:val="18"/>
        </w:rPr>
        <w:t xml:space="preserve">In paragraaf 3.5 van deze nota van toelichting wordt nader ingegaan op de aard van deze nieuwe meldplicht. In paragraaf 4.3 van deze nota van toelichting wordt ingegaan op de verhouding tussen de melding inzake verpakkingen, opgenomen in </w:t>
      </w:r>
      <w:r w:rsidR="00757A86">
        <w:rPr>
          <w:rFonts w:ascii="Verdana" w:hAnsi="Verdana"/>
          <w:iCs/>
          <w:sz w:val="18"/>
          <w:szCs w:val="18"/>
        </w:rPr>
        <w:t>he</w:t>
      </w:r>
      <w:r w:rsidRPr="0013795F">
        <w:rPr>
          <w:rFonts w:ascii="Verdana" w:hAnsi="Verdana"/>
          <w:iCs/>
          <w:sz w:val="18"/>
          <w:szCs w:val="18"/>
        </w:rPr>
        <w:t xml:space="preserve">t </w:t>
      </w:r>
      <w:r w:rsidR="00757A86">
        <w:rPr>
          <w:rFonts w:ascii="Verdana" w:hAnsi="Verdana"/>
          <w:iCs/>
          <w:sz w:val="18"/>
          <w:szCs w:val="18"/>
        </w:rPr>
        <w:t>B</w:t>
      </w:r>
      <w:r w:rsidRPr="0013795F">
        <w:rPr>
          <w:rFonts w:ascii="Verdana" w:hAnsi="Verdana"/>
          <w:iCs/>
          <w:sz w:val="18"/>
          <w:szCs w:val="18"/>
        </w:rPr>
        <w:t>esluit en het Besluit melden.</w:t>
      </w:r>
      <w:r w:rsidR="00DC5E0B" w:rsidRPr="0013795F">
        <w:rPr>
          <w:rFonts w:ascii="Verdana" w:hAnsi="Verdana"/>
          <w:iCs/>
          <w:sz w:val="18"/>
          <w:szCs w:val="18"/>
        </w:rPr>
        <w:t xml:space="preserve"> </w:t>
      </w:r>
    </w:p>
    <w:p w:rsidR="003D49A5" w:rsidRPr="008F2032" w:rsidRDefault="008F2032" w:rsidP="008F2032">
      <w:pPr>
        <w:autoSpaceDE w:val="0"/>
        <w:autoSpaceDN w:val="0"/>
        <w:rPr>
          <w:rFonts w:ascii="Verdana" w:hAnsi="Verdana"/>
          <w:b/>
          <w:sz w:val="18"/>
          <w:szCs w:val="18"/>
        </w:rPr>
      </w:pPr>
      <w:r>
        <w:rPr>
          <w:rFonts w:ascii="Verdana" w:hAnsi="Verdana"/>
          <w:b/>
          <w:sz w:val="18"/>
          <w:szCs w:val="18"/>
        </w:rPr>
        <w:t>2.5</w:t>
      </w:r>
      <w:r w:rsidRPr="008F2032">
        <w:rPr>
          <w:rFonts w:ascii="Verdana" w:hAnsi="Verdana"/>
          <w:b/>
          <w:sz w:val="18"/>
          <w:szCs w:val="18"/>
        </w:rPr>
        <w:t xml:space="preserve">. </w:t>
      </w:r>
      <w:r w:rsidR="00210EAC" w:rsidRPr="008F2032">
        <w:rPr>
          <w:rFonts w:ascii="Verdana" w:hAnsi="Verdana"/>
          <w:b/>
          <w:sz w:val="18"/>
          <w:szCs w:val="18"/>
        </w:rPr>
        <w:t>Waarom zijn regels nodig?</w:t>
      </w:r>
    </w:p>
    <w:p w:rsidR="003D49A5" w:rsidRPr="0013795F" w:rsidRDefault="003D49A5">
      <w:pPr>
        <w:pStyle w:val="Lijstalinea"/>
        <w:autoSpaceDE w:val="0"/>
        <w:autoSpaceDN w:val="0"/>
        <w:rPr>
          <w:rFonts w:ascii="Verdana" w:hAnsi="Verdana"/>
          <w:color w:val="FF0000"/>
          <w:sz w:val="18"/>
          <w:szCs w:val="18"/>
        </w:rPr>
      </w:pPr>
    </w:p>
    <w:p w:rsidR="003D49A5" w:rsidRPr="0013795F" w:rsidRDefault="00210EAC" w:rsidP="005F0B5D">
      <w:pPr>
        <w:pStyle w:val="CM4"/>
        <w:spacing w:line="240" w:lineRule="exact"/>
        <w:rPr>
          <w:rFonts w:ascii="Verdana" w:hAnsi="Verdana"/>
          <w:color w:val="000000"/>
          <w:sz w:val="18"/>
          <w:szCs w:val="18"/>
        </w:rPr>
      </w:pPr>
      <w:r w:rsidRPr="0013795F">
        <w:rPr>
          <w:rFonts w:ascii="Verdana" w:hAnsi="Verdana"/>
          <w:sz w:val="18"/>
          <w:szCs w:val="18"/>
        </w:rPr>
        <w:t>Allereerst zijn regels nodig omdat de richtlijn</w:t>
      </w:r>
      <w:r w:rsidR="004B096F" w:rsidRPr="0013795F">
        <w:rPr>
          <w:rFonts w:ascii="Verdana" w:hAnsi="Verdana"/>
          <w:sz w:val="18"/>
          <w:szCs w:val="18"/>
        </w:rPr>
        <w:t xml:space="preserve"> verpakkingen</w:t>
      </w:r>
      <w:r w:rsidRPr="0013795F">
        <w:rPr>
          <w:rFonts w:ascii="Verdana" w:hAnsi="Verdana"/>
          <w:sz w:val="18"/>
          <w:szCs w:val="18"/>
        </w:rPr>
        <w:t xml:space="preserve"> daartoe verplicht. In artikel 22 van die richtlijn is de verplichting opgenomen dat de lidstaat </w:t>
      </w:r>
      <w:r w:rsidR="00D35370" w:rsidRPr="0013795F">
        <w:rPr>
          <w:rFonts w:ascii="Verdana" w:hAnsi="Verdana"/>
          <w:sz w:val="18"/>
          <w:szCs w:val="18"/>
        </w:rPr>
        <w:t xml:space="preserve">de </w:t>
      </w:r>
      <w:r w:rsidRPr="0013795F">
        <w:rPr>
          <w:rFonts w:ascii="Verdana" w:hAnsi="Verdana"/>
          <w:sz w:val="18"/>
          <w:szCs w:val="18"/>
        </w:rPr>
        <w:t xml:space="preserve">nodige </w:t>
      </w:r>
      <w:r w:rsidRPr="0013795F">
        <w:rPr>
          <w:rFonts w:ascii="Verdana" w:hAnsi="Verdana"/>
          <w:color w:val="000000"/>
          <w:sz w:val="18"/>
          <w:szCs w:val="18"/>
        </w:rPr>
        <w:t xml:space="preserve">wettelijke en bestuursrechtelijke bepalingen in werking doet treden om </w:t>
      </w:r>
      <w:r w:rsidR="006B6CDA">
        <w:rPr>
          <w:rFonts w:ascii="Verdana" w:hAnsi="Verdana"/>
          <w:color w:val="000000"/>
          <w:sz w:val="18"/>
          <w:szCs w:val="18"/>
        </w:rPr>
        <w:t xml:space="preserve">aan </w:t>
      </w:r>
      <w:r w:rsidRPr="0013795F">
        <w:rPr>
          <w:rFonts w:ascii="Verdana" w:hAnsi="Verdana"/>
          <w:color w:val="000000"/>
          <w:sz w:val="18"/>
          <w:szCs w:val="18"/>
        </w:rPr>
        <w:t>de richtlijn te voldoen.</w:t>
      </w:r>
    </w:p>
    <w:p w:rsidR="003D49A5" w:rsidRPr="0013795F" w:rsidRDefault="00210EAC" w:rsidP="005F0B5D">
      <w:pPr>
        <w:spacing w:after="0" w:line="240" w:lineRule="exact"/>
        <w:rPr>
          <w:rFonts w:ascii="Verdana" w:hAnsi="Verdana"/>
          <w:sz w:val="18"/>
          <w:szCs w:val="18"/>
        </w:rPr>
      </w:pPr>
      <w:r w:rsidRPr="0013795F">
        <w:rPr>
          <w:rFonts w:ascii="Verdana" w:hAnsi="Verdana"/>
          <w:sz w:val="18"/>
          <w:szCs w:val="18"/>
        </w:rPr>
        <w:t xml:space="preserve">Het is nodig om regels inzake preventie, inzameling en recycling in regelgeving vast te </w:t>
      </w:r>
      <w:r w:rsidR="006B6CDA">
        <w:rPr>
          <w:rFonts w:ascii="Verdana" w:hAnsi="Verdana"/>
          <w:sz w:val="18"/>
          <w:szCs w:val="18"/>
        </w:rPr>
        <w:t>leggen</w:t>
      </w:r>
      <w:r w:rsidR="006B6CDA" w:rsidRPr="0013795F">
        <w:rPr>
          <w:rFonts w:ascii="Verdana" w:hAnsi="Verdana"/>
          <w:sz w:val="18"/>
          <w:szCs w:val="18"/>
        </w:rPr>
        <w:t xml:space="preserve"> </w:t>
      </w:r>
      <w:r w:rsidRPr="0013795F">
        <w:rPr>
          <w:rFonts w:ascii="Verdana" w:hAnsi="Verdana"/>
          <w:sz w:val="18"/>
          <w:szCs w:val="18"/>
        </w:rPr>
        <w:t>om op de naleving daarvan toezicht te kunnen houden en indien nodig handhav</w:t>
      </w:r>
      <w:r w:rsidR="00306A0D" w:rsidRPr="0013795F">
        <w:rPr>
          <w:rFonts w:ascii="Verdana" w:hAnsi="Verdana"/>
          <w:sz w:val="18"/>
          <w:szCs w:val="18"/>
        </w:rPr>
        <w:t xml:space="preserve">end op te kunnen treden. In de </w:t>
      </w:r>
      <w:r w:rsidR="00015BC1" w:rsidRPr="0013795F">
        <w:rPr>
          <w:rFonts w:ascii="Verdana" w:hAnsi="Verdana"/>
          <w:sz w:val="18"/>
          <w:szCs w:val="18"/>
        </w:rPr>
        <w:t>Raamovereenkomst</w:t>
      </w:r>
      <w:r w:rsidRPr="0013795F">
        <w:rPr>
          <w:rFonts w:ascii="Verdana" w:hAnsi="Verdana"/>
          <w:sz w:val="18"/>
          <w:szCs w:val="18"/>
        </w:rPr>
        <w:t xml:space="preserve"> zijn over deze onderwerpen </w:t>
      </w:r>
      <w:r w:rsidR="00E37404" w:rsidRPr="0013795F">
        <w:rPr>
          <w:rFonts w:ascii="Verdana" w:hAnsi="Verdana"/>
          <w:sz w:val="18"/>
          <w:szCs w:val="18"/>
        </w:rPr>
        <w:t>afspraken</w:t>
      </w:r>
      <w:r w:rsidRPr="0013795F">
        <w:rPr>
          <w:rFonts w:ascii="Verdana" w:hAnsi="Verdana"/>
          <w:sz w:val="18"/>
          <w:szCs w:val="18"/>
        </w:rPr>
        <w:t xml:space="preserve"> gemaakt, maar het is voor een consistente </w:t>
      </w:r>
      <w:r w:rsidR="00D35370" w:rsidRPr="0013795F">
        <w:rPr>
          <w:rFonts w:ascii="Verdana" w:hAnsi="Verdana"/>
          <w:sz w:val="18"/>
          <w:szCs w:val="18"/>
        </w:rPr>
        <w:t>implementatie</w:t>
      </w:r>
      <w:r w:rsidRPr="0013795F">
        <w:rPr>
          <w:rFonts w:ascii="Verdana" w:hAnsi="Verdana"/>
          <w:sz w:val="18"/>
          <w:szCs w:val="18"/>
        </w:rPr>
        <w:t xml:space="preserve"> van de richtlijn</w:t>
      </w:r>
      <w:r w:rsidR="004B096F" w:rsidRPr="0013795F">
        <w:rPr>
          <w:rFonts w:ascii="Verdana" w:hAnsi="Verdana"/>
          <w:sz w:val="18"/>
          <w:szCs w:val="18"/>
        </w:rPr>
        <w:t xml:space="preserve"> verpakkingen</w:t>
      </w:r>
      <w:r w:rsidRPr="0013795F">
        <w:rPr>
          <w:rFonts w:ascii="Verdana" w:hAnsi="Verdana"/>
          <w:sz w:val="18"/>
          <w:szCs w:val="18"/>
        </w:rPr>
        <w:t xml:space="preserve"> en voor de handhaving van belang dat er regels zijn gesteld inzake de pr</w:t>
      </w:r>
      <w:r w:rsidR="0059287C" w:rsidRPr="0013795F">
        <w:rPr>
          <w:rFonts w:ascii="Verdana" w:hAnsi="Verdana"/>
          <w:sz w:val="18"/>
          <w:szCs w:val="18"/>
        </w:rPr>
        <w:t>e</w:t>
      </w:r>
      <w:r w:rsidRPr="0013795F">
        <w:rPr>
          <w:rFonts w:ascii="Verdana" w:hAnsi="Verdana"/>
          <w:sz w:val="18"/>
          <w:szCs w:val="18"/>
        </w:rPr>
        <w:t>ventie</w:t>
      </w:r>
      <w:r w:rsidR="006B6CDA">
        <w:rPr>
          <w:rFonts w:ascii="Verdana" w:hAnsi="Verdana"/>
          <w:sz w:val="18"/>
          <w:szCs w:val="18"/>
        </w:rPr>
        <w:t>,</w:t>
      </w:r>
      <w:r w:rsidRPr="0013795F">
        <w:rPr>
          <w:rFonts w:ascii="Verdana" w:hAnsi="Verdana"/>
          <w:sz w:val="18"/>
          <w:szCs w:val="18"/>
        </w:rPr>
        <w:t xml:space="preserve"> inname en recycling van verpakkingsafval. </w:t>
      </w:r>
    </w:p>
    <w:p w:rsidR="003D49A5" w:rsidRPr="0013795F" w:rsidRDefault="003D49A5">
      <w:pPr>
        <w:spacing w:after="0" w:line="240" w:lineRule="exact"/>
        <w:rPr>
          <w:rFonts w:ascii="Verdana" w:hAnsi="Verdana"/>
          <w:sz w:val="18"/>
          <w:szCs w:val="18"/>
        </w:rPr>
      </w:pPr>
    </w:p>
    <w:p w:rsidR="0004407C" w:rsidRPr="0013795F" w:rsidRDefault="00FB6076" w:rsidP="0004407C">
      <w:pPr>
        <w:pStyle w:val="Lijstalinea"/>
        <w:numPr>
          <w:ilvl w:val="0"/>
          <w:numId w:val="1"/>
        </w:numPr>
        <w:autoSpaceDE w:val="0"/>
        <w:autoSpaceDN w:val="0"/>
        <w:ind w:left="284" w:hanging="284"/>
        <w:rPr>
          <w:rFonts w:ascii="Verdana" w:hAnsi="Verdana"/>
          <w:b/>
          <w:sz w:val="18"/>
          <w:szCs w:val="18"/>
        </w:rPr>
      </w:pPr>
      <w:r w:rsidRPr="0013795F">
        <w:rPr>
          <w:rFonts w:ascii="Verdana" w:hAnsi="Verdana"/>
          <w:b/>
          <w:sz w:val="18"/>
          <w:szCs w:val="18"/>
        </w:rPr>
        <w:t>Hoofdlijnen van het voorstel</w:t>
      </w:r>
    </w:p>
    <w:p w:rsidR="0004407C" w:rsidRPr="0013795F" w:rsidRDefault="0004407C" w:rsidP="0004407C">
      <w:pPr>
        <w:pStyle w:val="Lijstalinea"/>
        <w:autoSpaceDE w:val="0"/>
        <w:autoSpaceDN w:val="0"/>
        <w:ind w:left="284"/>
        <w:rPr>
          <w:rFonts w:ascii="Verdana" w:hAnsi="Verdana"/>
          <w:b/>
          <w:sz w:val="18"/>
          <w:szCs w:val="18"/>
        </w:rPr>
      </w:pPr>
    </w:p>
    <w:p w:rsidR="007F5963" w:rsidRPr="0013795F" w:rsidRDefault="001357C8">
      <w:pPr>
        <w:pStyle w:val="Lijstalinea"/>
        <w:numPr>
          <w:ilvl w:val="1"/>
          <w:numId w:val="1"/>
        </w:numPr>
        <w:autoSpaceDE w:val="0"/>
        <w:autoSpaceDN w:val="0"/>
        <w:ind w:left="284" w:hanging="284"/>
        <w:rPr>
          <w:rFonts w:ascii="Verdana" w:hAnsi="Verdana"/>
          <w:b/>
          <w:i/>
          <w:sz w:val="18"/>
          <w:szCs w:val="18"/>
        </w:rPr>
      </w:pPr>
      <w:r w:rsidRPr="0013795F">
        <w:rPr>
          <w:rFonts w:ascii="Verdana" w:hAnsi="Verdana"/>
          <w:b/>
          <w:i/>
          <w:sz w:val="18"/>
          <w:szCs w:val="18"/>
        </w:rPr>
        <w:t xml:space="preserve">Reden nieuw </w:t>
      </w:r>
      <w:r w:rsidR="00B26F4C" w:rsidRPr="0013795F">
        <w:rPr>
          <w:rFonts w:ascii="Verdana" w:hAnsi="Verdana"/>
          <w:b/>
          <w:i/>
          <w:sz w:val="18"/>
          <w:szCs w:val="18"/>
        </w:rPr>
        <w:t>b</w:t>
      </w:r>
      <w:r w:rsidR="00015BC1" w:rsidRPr="0013795F">
        <w:rPr>
          <w:rFonts w:ascii="Verdana" w:hAnsi="Verdana"/>
          <w:b/>
          <w:i/>
          <w:sz w:val="18"/>
          <w:szCs w:val="18"/>
        </w:rPr>
        <w:t>esluit</w:t>
      </w:r>
      <w:r w:rsidRPr="0013795F">
        <w:rPr>
          <w:rFonts w:ascii="Verdana" w:hAnsi="Verdana"/>
          <w:b/>
          <w:i/>
          <w:sz w:val="18"/>
          <w:szCs w:val="18"/>
        </w:rPr>
        <w:t xml:space="preserve"> </w:t>
      </w:r>
    </w:p>
    <w:p w:rsidR="00CC449F" w:rsidRPr="0013795F" w:rsidRDefault="00CC449F" w:rsidP="00CC449F">
      <w:pPr>
        <w:spacing w:after="0" w:line="240" w:lineRule="exact"/>
        <w:rPr>
          <w:rFonts w:ascii="Verdana" w:hAnsi="Verdana"/>
          <w:sz w:val="18"/>
          <w:szCs w:val="18"/>
        </w:rPr>
      </w:pPr>
    </w:p>
    <w:p w:rsidR="003D49A5" w:rsidRPr="0013795F" w:rsidRDefault="00CC449F" w:rsidP="00625614">
      <w:pPr>
        <w:spacing w:after="0" w:line="240" w:lineRule="exact"/>
        <w:rPr>
          <w:rFonts w:ascii="Verdana" w:hAnsi="Verdana"/>
          <w:sz w:val="18"/>
          <w:szCs w:val="18"/>
        </w:rPr>
      </w:pPr>
      <w:r w:rsidRPr="0013795F">
        <w:rPr>
          <w:rFonts w:ascii="Verdana" w:hAnsi="Verdana"/>
          <w:sz w:val="18"/>
          <w:szCs w:val="18"/>
        </w:rPr>
        <w:t xml:space="preserve">Op veel onderdelen komt het </w:t>
      </w:r>
      <w:r w:rsidR="00015BC1" w:rsidRPr="0013795F">
        <w:rPr>
          <w:rFonts w:ascii="Verdana" w:hAnsi="Verdana"/>
          <w:sz w:val="18"/>
          <w:szCs w:val="18"/>
        </w:rPr>
        <w:t>Besluit</w:t>
      </w:r>
      <w:r w:rsidRPr="0013795F">
        <w:rPr>
          <w:rFonts w:ascii="Verdana" w:hAnsi="Verdana"/>
          <w:sz w:val="18"/>
          <w:szCs w:val="18"/>
        </w:rPr>
        <w:t xml:space="preserve"> overeen met het </w:t>
      </w:r>
      <w:r w:rsidR="00015BC1" w:rsidRPr="0013795F">
        <w:rPr>
          <w:rFonts w:ascii="Verdana" w:hAnsi="Verdana"/>
          <w:sz w:val="18"/>
          <w:szCs w:val="18"/>
        </w:rPr>
        <w:t>Besluit</w:t>
      </w:r>
      <w:r w:rsidRPr="0013795F">
        <w:rPr>
          <w:rFonts w:ascii="Verdana" w:hAnsi="Verdana"/>
          <w:sz w:val="18"/>
          <w:szCs w:val="18"/>
        </w:rPr>
        <w:t xml:space="preserve"> 2005. Beide </w:t>
      </w:r>
      <w:r w:rsidR="00B26F4C" w:rsidRPr="0013795F">
        <w:rPr>
          <w:rFonts w:ascii="Verdana" w:hAnsi="Verdana"/>
          <w:sz w:val="18"/>
          <w:szCs w:val="18"/>
        </w:rPr>
        <w:t>b</w:t>
      </w:r>
      <w:r w:rsidR="00015BC1" w:rsidRPr="0013795F">
        <w:rPr>
          <w:rFonts w:ascii="Verdana" w:hAnsi="Verdana"/>
          <w:sz w:val="18"/>
          <w:szCs w:val="18"/>
        </w:rPr>
        <w:t>esluit</w:t>
      </w:r>
      <w:r w:rsidRPr="0013795F">
        <w:rPr>
          <w:rFonts w:ascii="Verdana" w:hAnsi="Verdana"/>
          <w:sz w:val="18"/>
          <w:szCs w:val="18"/>
        </w:rPr>
        <w:t xml:space="preserve">en dienen ter implementatie van de </w:t>
      </w:r>
      <w:r w:rsidR="0059287C" w:rsidRPr="0013795F">
        <w:rPr>
          <w:rFonts w:ascii="Verdana" w:hAnsi="Verdana"/>
          <w:sz w:val="18"/>
          <w:szCs w:val="18"/>
        </w:rPr>
        <w:t>richtlijn</w:t>
      </w:r>
      <w:r w:rsidR="00B26F4C" w:rsidRPr="0013795F">
        <w:rPr>
          <w:rFonts w:ascii="Verdana" w:hAnsi="Verdana"/>
          <w:sz w:val="18"/>
          <w:szCs w:val="18"/>
        </w:rPr>
        <w:t xml:space="preserve"> verpakkingen</w:t>
      </w:r>
      <w:r w:rsidR="0059287C" w:rsidRPr="0013795F">
        <w:rPr>
          <w:rFonts w:ascii="Verdana" w:hAnsi="Verdana"/>
          <w:sz w:val="18"/>
          <w:szCs w:val="18"/>
        </w:rPr>
        <w:t xml:space="preserve">. </w:t>
      </w:r>
      <w:r w:rsidRPr="0013795F">
        <w:rPr>
          <w:rFonts w:ascii="Verdana" w:hAnsi="Verdana"/>
          <w:sz w:val="18"/>
          <w:szCs w:val="18"/>
        </w:rPr>
        <w:t xml:space="preserve">Met het </w:t>
      </w:r>
      <w:r w:rsidR="00015BC1" w:rsidRPr="0013795F">
        <w:rPr>
          <w:rFonts w:ascii="Verdana" w:hAnsi="Verdana"/>
          <w:sz w:val="18"/>
          <w:szCs w:val="18"/>
        </w:rPr>
        <w:t>Besluit</w:t>
      </w:r>
      <w:r w:rsidRPr="0013795F">
        <w:rPr>
          <w:rFonts w:ascii="Verdana" w:hAnsi="Verdana"/>
          <w:sz w:val="18"/>
          <w:szCs w:val="18"/>
        </w:rPr>
        <w:t xml:space="preserve"> is de keuze gemaakt om een nieuw </w:t>
      </w:r>
      <w:r w:rsidR="00B26F4C" w:rsidRPr="0013795F">
        <w:rPr>
          <w:rFonts w:ascii="Verdana" w:hAnsi="Verdana"/>
          <w:sz w:val="18"/>
          <w:szCs w:val="18"/>
        </w:rPr>
        <w:t>b</w:t>
      </w:r>
      <w:r w:rsidR="00015BC1" w:rsidRPr="0013795F">
        <w:rPr>
          <w:rFonts w:ascii="Verdana" w:hAnsi="Verdana"/>
          <w:sz w:val="18"/>
          <w:szCs w:val="18"/>
        </w:rPr>
        <w:t>esluit</w:t>
      </w:r>
      <w:r w:rsidRPr="0013795F">
        <w:rPr>
          <w:rFonts w:ascii="Verdana" w:hAnsi="Verdana"/>
          <w:sz w:val="18"/>
          <w:szCs w:val="18"/>
        </w:rPr>
        <w:t xml:space="preserve"> inzake verpakkingen en verpakkingsafval vast te stellen en niet om het </w:t>
      </w:r>
      <w:r w:rsidR="00015BC1" w:rsidRPr="0013795F">
        <w:rPr>
          <w:rFonts w:ascii="Verdana" w:hAnsi="Verdana"/>
          <w:sz w:val="18"/>
          <w:szCs w:val="18"/>
        </w:rPr>
        <w:t>Besluit</w:t>
      </w:r>
      <w:r w:rsidRPr="0013795F">
        <w:rPr>
          <w:rFonts w:ascii="Verdana" w:hAnsi="Verdana"/>
          <w:sz w:val="18"/>
          <w:szCs w:val="18"/>
        </w:rPr>
        <w:t xml:space="preserve"> 2005 te wijzigen</w:t>
      </w:r>
      <w:r w:rsidRPr="0013795F">
        <w:rPr>
          <w:rStyle w:val="Voetnootmarkering"/>
          <w:rFonts w:ascii="Verdana" w:hAnsi="Verdana"/>
          <w:sz w:val="18"/>
          <w:szCs w:val="18"/>
        </w:rPr>
        <w:footnoteReference w:id="16"/>
      </w:r>
      <w:r w:rsidRPr="0013795F">
        <w:rPr>
          <w:rFonts w:ascii="Verdana" w:hAnsi="Verdana"/>
          <w:sz w:val="18"/>
          <w:szCs w:val="18"/>
        </w:rPr>
        <w:t xml:space="preserve">. </w:t>
      </w:r>
      <w:r w:rsidR="00EB70F8" w:rsidRPr="0013795F">
        <w:rPr>
          <w:rFonts w:ascii="Verdana" w:hAnsi="Verdana"/>
          <w:sz w:val="18"/>
          <w:szCs w:val="18"/>
        </w:rPr>
        <w:t xml:space="preserve">Er zijn verschillende redenen waarom ervoor gekozen is om een nieuw </w:t>
      </w:r>
      <w:r w:rsidR="00B26F4C" w:rsidRPr="0013795F">
        <w:rPr>
          <w:rFonts w:ascii="Verdana" w:hAnsi="Verdana"/>
          <w:sz w:val="18"/>
          <w:szCs w:val="18"/>
        </w:rPr>
        <w:t>b</w:t>
      </w:r>
      <w:r w:rsidR="00015BC1" w:rsidRPr="0013795F">
        <w:rPr>
          <w:rFonts w:ascii="Verdana" w:hAnsi="Verdana"/>
          <w:sz w:val="18"/>
          <w:szCs w:val="18"/>
        </w:rPr>
        <w:t>esluit</w:t>
      </w:r>
      <w:r w:rsidR="00EB70F8" w:rsidRPr="0013795F">
        <w:rPr>
          <w:rFonts w:ascii="Verdana" w:hAnsi="Verdana"/>
          <w:sz w:val="18"/>
          <w:szCs w:val="18"/>
        </w:rPr>
        <w:t xml:space="preserve"> op te stellen.</w:t>
      </w:r>
    </w:p>
    <w:p w:rsidR="003D49A5" w:rsidRPr="0013795F" w:rsidRDefault="003D49A5" w:rsidP="00625614">
      <w:pPr>
        <w:spacing w:after="0" w:line="240" w:lineRule="exact"/>
        <w:rPr>
          <w:rFonts w:ascii="Verdana" w:hAnsi="Verdana"/>
          <w:sz w:val="18"/>
          <w:szCs w:val="18"/>
        </w:rPr>
      </w:pPr>
    </w:p>
    <w:p w:rsidR="00025A71" w:rsidRDefault="00210EAC" w:rsidP="00625614">
      <w:pPr>
        <w:spacing w:after="0" w:line="240" w:lineRule="exact"/>
        <w:rPr>
          <w:rFonts w:ascii="Verdana" w:hAnsi="Verdana"/>
          <w:sz w:val="18"/>
          <w:szCs w:val="18"/>
        </w:rPr>
      </w:pPr>
      <w:r w:rsidRPr="0013795F">
        <w:rPr>
          <w:rFonts w:ascii="Verdana" w:hAnsi="Verdana"/>
          <w:sz w:val="18"/>
          <w:szCs w:val="18"/>
        </w:rPr>
        <w:t xml:space="preserve">Over een aantal onderwerpen zijn in het </w:t>
      </w:r>
      <w:r w:rsidR="00015BC1" w:rsidRPr="0013795F">
        <w:rPr>
          <w:rFonts w:ascii="Verdana" w:hAnsi="Verdana"/>
          <w:sz w:val="18"/>
          <w:szCs w:val="18"/>
        </w:rPr>
        <w:t>Besluit</w:t>
      </w:r>
      <w:r w:rsidRPr="0013795F">
        <w:rPr>
          <w:rFonts w:ascii="Verdana" w:hAnsi="Verdana"/>
          <w:sz w:val="18"/>
          <w:szCs w:val="18"/>
        </w:rPr>
        <w:t xml:space="preserve"> </w:t>
      </w:r>
      <w:r w:rsidR="001C4B43">
        <w:rPr>
          <w:rFonts w:ascii="Verdana" w:hAnsi="Verdana"/>
          <w:sz w:val="18"/>
          <w:szCs w:val="18"/>
        </w:rPr>
        <w:t xml:space="preserve">anders dan in het Besluit 2005 geen </w:t>
      </w:r>
      <w:r w:rsidRPr="0013795F">
        <w:rPr>
          <w:rFonts w:ascii="Verdana" w:hAnsi="Verdana"/>
          <w:sz w:val="18"/>
          <w:szCs w:val="18"/>
        </w:rPr>
        <w:t>regels gesteld</w:t>
      </w:r>
      <w:r w:rsidR="00EB70F8" w:rsidRPr="0013795F">
        <w:rPr>
          <w:rFonts w:ascii="Verdana" w:hAnsi="Verdana"/>
          <w:sz w:val="18"/>
          <w:szCs w:val="18"/>
        </w:rPr>
        <w:t xml:space="preserve">. </w:t>
      </w:r>
      <w:r w:rsidR="003A3FF0" w:rsidRPr="0013795F">
        <w:rPr>
          <w:rFonts w:ascii="Verdana" w:hAnsi="Verdana"/>
          <w:sz w:val="18"/>
          <w:szCs w:val="18"/>
        </w:rPr>
        <w:t xml:space="preserve">Verschillende artikelen in het </w:t>
      </w:r>
      <w:r w:rsidR="00015BC1" w:rsidRPr="0013795F">
        <w:rPr>
          <w:rFonts w:ascii="Verdana" w:hAnsi="Verdana"/>
          <w:sz w:val="18"/>
          <w:szCs w:val="18"/>
        </w:rPr>
        <w:t>Besluit</w:t>
      </w:r>
      <w:r w:rsidR="003A3FF0" w:rsidRPr="0013795F">
        <w:rPr>
          <w:rFonts w:ascii="Verdana" w:hAnsi="Verdana"/>
          <w:sz w:val="18"/>
          <w:szCs w:val="18"/>
        </w:rPr>
        <w:t xml:space="preserve"> 2005 hadden mede betrekking op papier en karton dat niet voor verpakkingen is gebruikt. </w:t>
      </w:r>
      <w:r w:rsidR="00EB70F8" w:rsidRPr="0013795F">
        <w:rPr>
          <w:rFonts w:ascii="Verdana" w:hAnsi="Verdana"/>
          <w:sz w:val="18"/>
          <w:szCs w:val="18"/>
        </w:rPr>
        <w:t>In de inleiding</w:t>
      </w:r>
      <w:r w:rsidR="001706E8" w:rsidRPr="0013795F">
        <w:rPr>
          <w:rFonts w:ascii="Verdana" w:hAnsi="Verdana"/>
          <w:sz w:val="18"/>
          <w:szCs w:val="18"/>
        </w:rPr>
        <w:t xml:space="preserve"> van deze toelichting</w:t>
      </w:r>
      <w:r w:rsidR="00EB70F8" w:rsidRPr="0013795F">
        <w:rPr>
          <w:rFonts w:ascii="Verdana" w:hAnsi="Verdana"/>
          <w:sz w:val="18"/>
          <w:szCs w:val="18"/>
        </w:rPr>
        <w:t xml:space="preserve"> is aangegeven dat het </w:t>
      </w:r>
      <w:r w:rsidR="00015BC1" w:rsidRPr="0013795F">
        <w:rPr>
          <w:rFonts w:ascii="Verdana" w:hAnsi="Verdana"/>
          <w:sz w:val="18"/>
          <w:szCs w:val="18"/>
        </w:rPr>
        <w:t>Besluit</w:t>
      </w:r>
      <w:r w:rsidR="00EB70F8" w:rsidRPr="0013795F">
        <w:rPr>
          <w:rFonts w:ascii="Verdana" w:hAnsi="Verdana"/>
          <w:sz w:val="18"/>
          <w:szCs w:val="18"/>
        </w:rPr>
        <w:t xml:space="preserve"> geen betrekking heeft op papier en karton dat niet voor </w:t>
      </w:r>
      <w:r w:rsidR="00D35370" w:rsidRPr="0013795F">
        <w:rPr>
          <w:rFonts w:ascii="Verdana" w:hAnsi="Verdana"/>
          <w:sz w:val="18"/>
          <w:szCs w:val="18"/>
        </w:rPr>
        <w:t>verpakkingen</w:t>
      </w:r>
      <w:r w:rsidR="00EB70F8" w:rsidRPr="0013795F">
        <w:rPr>
          <w:rFonts w:ascii="Verdana" w:hAnsi="Verdana"/>
          <w:sz w:val="18"/>
          <w:szCs w:val="18"/>
        </w:rPr>
        <w:t xml:space="preserve"> is gebruikt. Artikel 5 van het </w:t>
      </w:r>
      <w:r w:rsidR="00015BC1" w:rsidRPr="0013795F">
        <w:rPr>
          <w:rFonts w:ascii="Verdana" w:hAnsi="Verdana"/>
          <w:sz w:val="18"/>
          <w:szCs w:val="18"/>
        </w:rPr>
        <w:t>Besluit</w:t>
      </w:r>
      <w:r w:rsidR="00EB70F8" w:rsidRPr="0013795F">
        <w:rPr>
          <w:rFonts w:ascii="Verdana" w:hAnsi="Verdana"/>
          <w:sz w:val="18"/>
          <w:szCs w:val="18"/>
        </w:rPr>
        <w:t xml:space="preserve"> 2005 hield een </w:t>
      </w:r>
      <w:r w:rsidR="00D35370" w:rsidRPr="0013795F">
        <w:rPr>
          <w:rFonts w:ascii="Verdana" w:hAnsi="Verdana"/>
          <w:sz w:val="18"/>
          <w:szCs w:val="18"/>
        </w:rPr>
        <w:t xml:space="preserve">hergebruikpercentage in voor </w:t>
      </w:r>
      <w:r w:rsidR="00EB70F8" w:rsidRPr="0013795F">
        <w:rPr>
          <w:rFonts w:ascii="Verdana" w:hAnsi="Verdana"/>
          <w:sz w:val="18"/>
          <w:szCs w:val="18"/>
        </w:rPr>
        <w:t>papier en karton</w:t>
      </w:r>
      <w:r w:rsidR="00D35370" w:rsidRPr="0013795F">
        <w:rPr>
          <w:rFonts w:ascii="Verdana" w:hAnsi="Verdana"/>
          <w:sz w:val="18"/>
          <w:szCs w:val="18"/>
        </w:rPr>
        <w:t>, niet zijnde verpakkingen</w:t>
      </w:r>
      <w:r w:rsidR="00EB70F8" w:rsidRPr="0013795F">
        <w:rPr>
          <w:rFonts w:ascii="Verdana" w:hAnsi="Verdana"/>
          <w:sz w:val="18"/>
          <w:szCs w:val="18"/>
        </w:rPr>
        <w:t>. Dat artikel is nooit in werking getreden. De richtlijn</w:t>
      </w:r>
      <w:r w:rsidR="00B26F4C" w:rsidRPr="0013795F">
        <w:rPr>
          <w:rFonts w:ascii="Verdana" w:hAnsi="Verdana"/>
          <w:sz w:val="18"/>
          <w:szCs w:val="18"/>
        </w:rPr>
        <w:t xml:space="preserve"> verpakkingen</w:t>
      </w:r>
      <w:r w:rsidR="00EB70F8" w:rsidRPr="0013795F">
        <w:rPr>
          <w:rFonts w:ascii="Verdana" w:hAnsi="Verdana"/>
          <w:sz w:val="18"/>
          <w:szCs w:val="18"/>
        </w:rPr>
        <w:t xml:space="preserve"> verplicht niet tot het stellen van regels inzake afvalbeheer van papier en karton. </w:t>
      </w:r>
      <w:r w:rsidR="00EF73B7" w:rsidRPr="0013795F">
        <w:rPr>
          <w:rFonts w:ascii="Verdana" w:eastAsia="Times New Roman" w:hAnsi="Verdana" w:cs="Times New Roman"/>
          <w:sz w:val="18"/>
          <w:szCs w:val="18"/>
        </w:rPr>
        <w:t xml:space="preserve">In Nederland kennen we geen </w:t>
      </w:r>
      <w:r w:rsidR="006B6CDA">
        <w:rPr>
          <w:rFonts w:ascii="Verdana" w:eastAsia="Times New Roman" w:hAnsi="Verdana" w:cs="Times New Roman"/>
          <w:sz w:val="18"/>
          <w:szCs w:val="18"/>
        </w:rPr>
        <w:t>verschil in</w:t>
      </w:r>
      <w:r w:rsidR="006B6CDA" w:rsidRPr="0013795F">
        <w:rPr>
          <w:rFonts w:ascii="Verdana" w:eastAsia="Times New Roman" w:hAnsi="Verdana" w:cs="Times New Roman"/>
          <w:sz w:val="18"/>
          <w:szCs w:val="18"/>
        </w:rPr>
        <w:t xml:space="preserve"> </w:t>
      </w:r>
      <w:r w:rsidR="00EF73B7" w:rsidRPr="0013795F">
        <w:rPr>
          <w:rFonts w:ascii="Verdana" w:eastAsia="Times New Roman" w:hAnsi="Verdana" w:cs="Times New Roman"/>
          <w:sz w:val="18"/>
          <w:szCs w:val="18"/>
        </w:rPr>
        <w:t xml:space="preserve">verwerking </w:t>
      </w:r>
      <w:r w:rsidR="006B6CDA">
        <w:rPr>
          <w:rFonts w:ascii="Verdana" w:eastAsia="Times New Roman" w:hAnsi="Verdana" w:cs="Times New Roman"/>
          <w:sz w:val="18"/>
          <w:szCs w:val="18"/>
        </w:rPr>
        <w:t>tussen</w:t>
      </w:r>
      <w:r w:rsidR="006B6CDA" w:rsidRPr="0013795F">
        <w:rPr>
          <w:rFonts w:ascii="Verdana" w:eastAsia="Times New Roman" w:hAnsi="Verdana" w:cs="Times New Roman"/>
          <w:sz w:val="18"/>
          <w:szCs w:val="18"/>
        </w:rPr>
        <w:t xml:space="preserve"> </w:t>
      </w:r>
      <w:r w:rsidR="00EF73B7" w:rsidRPr="0013795F">
        <w:rPr>
          <w:rFonts w:ascii="Verdana" w:eastAsia="Times New Roman" w:hAnsi="Verdana" w:cs="Times New Roman"/>
          <w:sz w:val="18"/>
          <w:szCs w:val="18"/>
        </w:rPr>
        <w:t xml:space="preserve">papier </w:t>
      </w:r>
      <w:r w:rsidR="001706E8" w:rsidRPr="0013795F">
        <w:rPr>
          <w:rFonts w:ascii="Verdana" w:eastAsia="Times New Roman" w:hAnsi="Verdana" w:cs="Times New Roman"/>
          <w:sz w:val="18"/>
          <w:szCs w:val="18"/>
        </w:rPr>
        <w:t xml:space="preserve">en karton dat van verpakkingen komt en </w:t>
      </w:r>
      <w:r w:rsidR="003A3FF0" w:rsidRPr="0013795F">
        <w:rPr>
          <w:rFonts w:ascii="Verdana" w:eastAsia="Times New Roman" w:hAnsi="Verdana" w:cs="Times New Roman"/>
          <w:sz w:val="18"/>
          <w:szCs w:val="18"/>
        </w:rPr>
        <w:t>ander papier en karton</w:t>
      </w:r>
      <w:r w:rsidR="00EF73B7" w:rsidRPr="0013795F">
        <w:rPr>
          <w:rFonts w:ascii="Verdana" w:eastAsia="Times New Roman" w:hAnsi="Verdana" w:cs="Times New Roman"/>
          <w:sz w:val="18"/>
          <w:szCs w:val="18"/>
        </w:rPr>
        <w:t xml:space="preserve">. Beide stromen worden samen als één geheel </w:t>
      </w:r>
      <w:r w:rsidR="0017274F" w:rsidRPr="0013795F">
        <w:rPr>
          <w:rFonts w:ascii="Verdana" w:eastAsia="Times New Roman" w:hAnsi="Verdana" w:cs="Times New Roman"/>
          <w:sz w:val="18"/>
          <w:szCs w:val="18"/>
        </w:rPr>
        <w:t xml:space="preserve">gerecycled </w:t>
      </w:r>
      <w:r w:rsidR="003A3FF0" w:rsidRPr="0013795F">
        <w:rPr>
          <w:rFonts w:ascii="Verdana" w:eastAsia="Times New Roman" w:hAnsi="Verdana" w:cs="Times New Roman"/>
          <w:sz w:val="18"/>
          <w:szCs w:val="18"/>
        </w:rPr>
        <w:t>en gemonitord</w:t>
      </w:r>
      <w:r w:rsidR="0017274F" w:rsidRPr="0013795F">
        <w:rPr>
          <w:rFonts w:ascii="Verdana" w:eastAsia="Times New Roman" w:hAnsi="Verdana" w:cs="Times New Roman"/>
          <w:sz w:val="18"/>
          <w:szCs w:val="18"/>
        </w:rPr>
        <w:t xml:space="preserve"> voor verslaglegging</w:t>
      </w:r>
      <w:r w:rsidR="003A3FF0" w:rsidRPr="0013795F">
        <w:rPr>
          <w:rFonts w:ascii="Verdana" w:eastAsia="Times New Roman" w:hAnsi="Verdana" w:cs="Times New Roman"/>
          <w:sz w:val="18"/>
          <w:szCs w:val="18"/>
        </w:rPr>
        <w:t>. S</w:t>
      </w:r>
      <w:r w:rsidR="00EF73B7" w:rsidRPr="0013795F">
        <w:rPr>
          <w:rFonts w:ascii="Verdana" w:eastAsia="Times New Roman" w:hAnsi="Verdana" w:cs="Times New Roman"/>
          <w:sz w:val="18"/>
          <w:szCs w:val="18"/>
        </w:rPr>
        <w:t xml:space="preserve">pecifiek voor </w:t>
      </w:r>
      <w:r w:rsidR="001C4B43">
        <w:rPr>
          <w:rFonts w:ascii="Verdana" w:eastAsia="Times New Roman" w:hAnsi="Verdana" w:cs="Times New Roman"/>
          <w:sz w:val="18"/>
          <w:szCs w:val="18"/>
        </w:rPr>
        <w:t>de</w:t>
      </w:r>
      <w:r w:rsidR="00EF73B7" w:rsidRPr="0013795F">
        <w:rPr>
          <w:rFonts w:ascii="Verdana" w:eastAsia="Times New Roman" w:hAnsi="Verdana" w:cs="Times New Roman"/>
          <w:sz w:val="18"/>
          <w:szCs w:val="18"/>
        </w:rPr>
        <w:t xml:space="preserve"> </w:t>
      </w:r>
      <w:r w:rsidR="00B26F4C" w:rsidRPr="0013795F">
        <w:rPr>
          <w:rFonts w:ascii="Verdana" w:eastAsia="Times New Roman" w:hAnsi="Verdana" w:cs="Times New Roman"/>
          <w:sz w:val="18"/>
          <w:szCs w:val="18"/>
        </w:rPr>
        <w:t xml:space="preserve">verslagleggingsverplichting in het </w:t>
      </w:r>
      <w:r w:rsidR="00015BC1" w:rsidRPr="0013795F">
        <w:rPr>
          <w:rFonts w:ascii="Verdana" w:eastAsia="Times New Roman" w:hAnsi="Verdana" w:cs="Times New Roman"/>
          <w:sz w:val="18"/>
          <w:szCs w:val="18"/>
        </w:rPr>
        <w:t>Besluit</w:t>
      </w:r>
      <w:r w:rsidR="00EF73B7" w:rsidRPr="0013795F">
        <w:rPr>
          <w:rFonts w:ascii="Verdana" w:eastAsia="Times New Roman" w:hAnsi="Verdana" w:cs="Times New Roman"/>
          <w:sz w:val="18"/>
          <w:szCs w:val="18"/>
        </w:rPr>
        <w:t xml:space="preserve"> word</w:t>
      </w:r>
      <w:r w:rsidR="003A3FF0" w:rsidRPr="0013795F">
        <w:rPr>
          <w:rFonts w:ascii="Verdana" w:eastAsia="Times New Roman" w:hAnsi="Verdana" w:cs="Times New Roman"/>
          <w:sz w:val="18"/>
          <w:szCs w:val="18"/>
        </w:rPr>
        <w:t>t administratief bepaald wel</w:t>
      </w:r>
      <w:r w:rsidR="006B6CDA">
        <w:rPr>
          <w:rFonts w:ascii="Verdana" w:eastAsia="Times New Roman" w:hAnsi="Verdana" w:cs="Times New Roman"/>
          <w:sz w:val="18"/>
          <w:szCs w:val="18"/>
        </w:rPr>
        <w:t>k</w:t>
      </w:r>
      <w:r w:rsidR="003A3FF0" w:rsidRPr="0013795F">
        <w:rPr>
          <w:rFonts w:ascii="Verdana" w:eastAsia="Times New Roman" w:hAnsi="Verdana" w:cs="Times New Roman"/>
          <w:sz w:val="18"/>
          <w:szCs w:val="18"/>
        </w:rPr>
        <w:t xml:space="preserve"> aandeel afkomstig is van verpakkingsafval.</w:t>
      </w:r>
      <w:r w:rsidR="00EF73B7" w:rsidRPr="0013795F">
        <w:rPr>
          <w:rFonts w:ascii="Verdana" w:eastAsia="Times New Roman" w:hAnsi="Verdana" w:cs="Times New Roman"/>
          <w:sz w:val="18"/>
          <w:szCs w:val="18"/>
        </w:rPr>
        <w:t xml:space="preserve"> Gezien die praktijk wordt er dus gemonitord voor het totaal en daarmee krijgen we ook inzicht in het totaal. </w:t>
      </w:r>
      <w:r w:rsidR="003A3FF0" w:rsidRPr="0013795F">
        <w:rPr>
          <w:rFonts w:ascii="Verdana" w:hAnsi="Verdana"/>
          <w:sz w:val="18"/>
          <w:szCs w:val="18"/>
        </w:rPr>
        <w:t>B</w:t>
      </w:r>
      <w:r w:rsidR="00EF73B7" w:rsidRPr="0013795F">
        <w:rPr>
          <w:rFonts w:ascii="Verdana" w:hAnsi="Verdana"/>
          <w:sz w:val="18"/>
          <w:szCs w:val="18"/>
        </w:rPr>
        <w:t xml:space="preserve">eleidsmatig </w:t>
      </w:r>
      <w:r w:rsidR="003A3FF0" w:rsidRPr="0013795F">
        <w:rPr>
          <w:rFonts w:ascii="Verdana" w:hAnsi="Verdana"/>
          <w:sz w:val="18"/>
          <w:szCs w:val="18"/>
        </w:rPr>
        <w:t xml:space="preserve">is er </w:t>
      </w:r>
      <w:r w:rsidR="00EF73B7" w:rsidRPr="0013795F">
        <w:rPr>
          <w:rFonts w:ascii="Verdana" w:hAnsi="Verdana"/>
          <w:sz w:val="18"/>
          <w:szCs w:val="18"/>
        </w:rPr>
        <w:t xml:space="preserve">geen noodzaak om regels </w:t>
      </w:r>
      <w:r w:rsidR="003A3FF0" w:rsidRPr="0013795F">
        <w:rPr>
          <w:rFonts w:ascii="Verdana" w:hAnsi="Verdana"/>
          <w:sz w:val="18"/>
          <w:szCs w:val="18"/>
        </w:rPr>
        <w:t xml:space="preserve">zoals een verplicht </w:t>
      </w:r>
      <w:r w:rsidR="003A3FF0" w:rsidRPr="0013795F">
        <w:rPr>
          <w:rFonts w:ascii="Verdana" w:hAnsi="Verdana"/>
          <w:sz w:val="18"/>
          <w:szCs w:val="18"/>
        </w:rPr>
        <w:lastRenderedPageBreak/>
        <w:t xml:space="preserve">minimumpercentage voor recycling van papier en karton </w:t>
      </w:r>
      <w:r w:rsidR="00EF73B7" w:rsidRPr="0013795F">
        <w:rPr>
          <w:rFonts w:ascii="Verdana" w:hAnsi="Verdana"/>
          <w:sz w:val="18"/>
          <w:szCs w:val="18"/>
        </w:rPr>
        <w:t>te stellen over papier en karton</w:t>
      </w:r>
      <w:r w:rsidR="003A3FF0" w:rsidRPr="0013795F">
        <w:rPr>
          <w:rFonts w:ascii="Verdana" w:hAnsi="Verdana"/>
          <w:sz w:val="18"/>
          <w:szCs w:val="18"/>
        </w:rPr>
        <w:t xml:space="preserve"> die </w:t>
      </w:r>
      <w:r w:rsidR="00EF73B7" w:rsidRPr="0013795F">
        <w:rPr>
          <w:rFonts w:ascii="Verdana" w:hAnsi="Verdana"/>
          <w:sz w:val="18"/>
          <w:szCs w:val="18"/>
        </w:rPr>
        <w:t xml:space="preserve">niet </w:t>
      </w:r>
      <w:r w:rsidR="003A3FF0" w:rsidRPr="0013795F">
        <w:rPr>
          <w:rFonts w:ascii="Verdana" w:hAnsi="Verdana"/>
          <w:sz w:val="18"/>
          <w:szCs w:val="18"/>
        </w:rPr>
        <w:t xml:space="preserve">van </w:t>
      </w:r>
      <w:r w:rsidR="00EF73B7" w:rsidRPr="0013795F">
        <w:rPr>
          <w:rFonts w:ascii="Verdana" w:hAnsi="Verdana"/>
          <w:sz w:val="18"/>
          <w:szCs w:val="18"/>
        </w:rPr>
        <w:t>verpakkingen</w:t>
      </w:r>
      <w:r w:rsidR="003A3FF0" w:rsidRPr="0013795F">
        <w:rPr>
          <w:rFonts w:ascii="Verdana" w:hAnsi="Verdana"/>
          <w:sz w:val="18"/>
          <w:szCs w:val="18"/>
        </w:rPr>
        <w:t xml:space="preserve"> komen.</w:t>
      </w:r>
    </w:p>
    <w:p w:rsidR="003D49A5" w:rsidRPr="0013795F" w:rsidRDefault="003D49A5" w:rsidP="00625614">
      <w:pPr>
        <w:spacing w:after="0" w:line="240" w:lineRule="exact"/>
        <w:rPr>
          <w:rFonts w:ascii="Verdana" w:hAnsi="Verdana"/>
          <w:sz w:val="18"/>
          <w:szCs w:val="18"/>
        </w:rPr>
      </w:pPr>
    </w:p>
    <w:p w:rsidR="008B213D" w:rsidRDefault="008B213D" w:rsidP="00625614">
      <w:pPr>
        <w:spacing w:after="0" w:line="240" w:lineRule="exact"/>
        <w:rPr>
          <w:rFonts w:ascii="Verdana" w:hAnsi="Verdana"/>
          <w:sz w:val="18"/>
          <w:szCs w:val="18"/>
        </w:rPr>
      </w:pPr>
      <w:r>
        <w:rPr>
          <w:rFonts w:ascii="Verdana" w:hAnsi="Verdana"/>
          <w:sz w:val="18"/>
          <w:szCs w:val="18"/>
        </w:rPr>
        <w:t>In het op</w:t>
      </w:r>
      <w:r w:rsidR="00615E2D">
        <w:rPr>
          <w:rFonts w:ascii="Verdana" w:hAnsi="Verdana"/>
          <w:sz w:val="18"/>
          <w:szCs w:val="18"/>
        </w:rPr>
        <w:t xml:space="preserve"> </w:t>
      </w:r>
      <w:r w:rsidR="00615E2D" w:rsidRPr="00AE65E8">
        <w:rPr>
          <w:rFonts w:ascii="Verdana" w:hAnsi="Verdana" w:cs="Univers"/>
          <w:sz w:val="18"/>
          <w:szCs w:val="18"/>
        </w:rPr>
        <w:t>15 mei 2014</w:t>
      </w:r>
      <w:r>
        <w:rPr>
          <w:rFonts w:ascii="Verdana" w:hAnsi="Verdana"/>
          <w:sz w:val="18"/>
          <w:szCs w:val="18"/>
        </w:rPr>
        <w:t xml:space="preserve"> in de Staatscourant voorgepubliceerde ontwerp van het </w:t>
      </w:r>
      <w:r w:rsidR="00615E2D">
        <w:rPr>
          <w:rFonts w:ascii="Verdana" w:hAnsi="Verdana"/>
          <w:sz w:val="18"/>
          <w:szCs w:val="18"/>
        </w:rPr>
        <w:t>Besluit waren geen artikelen over statiegeld opgenomen</w:t>
      </w:r>
      <w:r w:rsidR="00615E2D" w:rsidRPr="00AE65E8">
        <w:rPr>
          <w:rStyle w:val="Voetnootmarkering"/>
          <w:rFonts w:ascii="Verdana" w:hAnsi="Verdana" w:cs="Univers"/>
          <w:sz w:val="18"/>
          <w:szCs w:val="18"/>
        </w:rPr>
        <w:footnoteReference w:id="17"/>
      </w:r>
      <w:r w:rsidR="00615E2D">
        <w:rPr>
          <w:rFonts w:ascii="Verdana" w:hAnsi="Verdana"/>
          <w:sz w:val="18"/>
          <w:szCs w:val="18"/>
        </w:rPr>
        <w:t xml:space="preserve">. Het niet opnemen van die artikelen was één van de redenen om een nieuw besluit over het beheer van verpakkingen en verpakkingsafval op te stellen. Vanwege de in paragraaf 2.3.3. van het algemene deel van deze nota van toelichting aangehaalde motie, zijn in het onderhavige besluit wel artikelen over statiegeld opgenomen. </w:t>
      </w:r>
      <w:r w:rsidR="00CC39B6">
        <w:rPr>
          <w:rFonts w:ascii="Verdana" w:hAnsi="Verdana"/>
          <w:sz w:val="18"/>
          <w:szCs w:val="18"/>
        </w:rPr>
        <w:t>Die artikelen zijn vrijwel identiek aan de artikelen</w:t>
      </w:r>
      <w:r w:rsidR="003F23AC">
        <w:rPr>
          <w:rFonts w:ascii="Verdana" w:hAnsi="Verdana"/>
          <w:sz w:val="18"/>
          <w:szCs w:val="18"/>
        </w:rPr>
        <w:t xml:space="preserve"> inzake statiegeld zoals opgenomen in het Besluit 2005.</w:t>
      </w:r>
      <w:r w:rsidR="00CC39B6">
        <w:rPr>
          <w:rFonts w:ascii="Verdana" w:hAnsi="Verdana"/>
          <w:sz w:val="18"/>
          <w:szCs w:val="18"/>
        </w:rPr>
        <w:t xml:space="preserve"> </w:t>
      </w:r>
      <w:r w:rsidR="00025A71">
        <w:rPr>
          <w:rFonts w:ascii="Verdana" w:hAnsi="Verdana"/>
          <w:sz w:val="18"/>
          <w:szCs w:val="18"/>
        </w:rPr>
        <w:t xml:space="preserve">Voor de niet-inhoudelijke verschillen tussen de artikelen inzake statiegeld uit het Besluit en Besluit 2005 wordt verwezen naar de artikelsgewijze toelichting bij de artikelen 11 en 12. </w:t>
      </w:r>
      <w:r w:rsidR="00615E2D">
        <w:rPr>
          <w:rFonts w:ascii="Verdana" w:hAnsi="Verdana"/>
          <w:sz w:val="18"/>
          <w:szCs w:val="18"/>
        </w:rPr>
        <w:t>Vanwege de hierboven beschreven redenen is de keuze voor het opstellen van een nieuw besluit</w:t>
      </w:r>
      <w:r w:rsidR="00F56CAD">
        <w:rPr>
          <w:rFonts w:ascii="Verdana" w:hAnsi="Verdana"/>
          <w:sz w:val="18"/>
          <w:szCs w:val="18"/>
        </w:rPr>
        <w:t xml:space="preserve"> door</w:t>
      </w:r>
      <w:r w:rsidR="00615E2D">
        <w:rPr>
          <w:rFonts w:ascii="Verdana" w:hAnsi="Verdana"/>
          <w:sz w:val="18"/>
          <w:szCs w:val="18"/>
        </w:rPr>
        <w:t xml:space="preserve"> de aangenomen motie niet heroverwogen. </w:t>
      </w:r>
    </w:p>
    <w:p w:rsidR="005C6EAE" w:rsidRDefault="005C6EAE">
      <w:pPr>
        <w:spacing w:after="0" w:line="240" w:lineRule="exact"/>
        <w:rPr>
          <w:rFonts w:ascii="Verdana" w:hAnsi="Verdana"/>
          <w:sz w:val="18"/>
          <w:szCs w:val="18"/>
        </w:rPr>
      </w:pPr>
    </w:p>
    <w:p w:rsidR="00025A71" w:rsidRDefault="00FE1AC5">
      <w:pPr>
        <w:spacing w:before="100" w:beforeAutospacing="1" w:after="100" w:afterAutospacing="1" w:line="240" w:lineRule="exact"/>
        <w:rPr>
          <w:rFonts w:ascii="Verdana" w:eastAsia="Times New Roman" w:hAnsi="Verdana" w:cs="Times New Roman"/>
          <w:sz w:val="18"/>
          <w:szCs w:val="18"/>
        </w:rPr>
      </w:pPr>
      <w:r w:rsidRPr="00FE1AC5">
        <w:rPr>
          <w:rFonts w:ascii="Verdana" w:eastAsia="Times New Roman" w:hAnsi="Verdana" w:cs="Times New Roman"/>
          <w:sz w:val="18"/>
          <w:szCs w:val="18"/>
        </w:rPr>
        <w:t xml:space="preserve">De verplichting om statiegeld in rekening te brengen, geldt voor dranken in alle soorten verpakkingen met uitzondering van drankenkartons, drankverpakkingen met een inhoud van 1 deciliter of minder en drankverpakkingen die direct voor verkoop met een drank worden gevuld en die bedoeld zijn om direct na aankoop te worden geconsumeerd, zoals bijvoorbeeld koffie die in een bekertje wordt geschonken om ter plaatse, bijvoorbeeld bij een kiosk, te worden genuttigd. Tevens worden nog andere dranken of verpakkingssoorten en verpakkingen die in relatief zeer kleine hoeveelheden op de markt worden gebracht op grond van artikel 9 ontheven van de statiegeldverplichting. Daarbij is voor deze laatste categorie een grens van 500.000 eenheden gesteld. Dit om te voorkomen dat degene die relatief weinig verpakkingen importeert, wordt geconfronteerd met, gezien de geringe omzet, relatief hoge kosten van het opzetten van een statiegeldsysteem. Hetzelfde geldt voor de introductie van nieuwe dranken in relatief zeer kleine marktsegmenten. Verpakkingen van medicinale dranken (zoals een hoestdrank), wijn, sterke dranken en matig-alcoholhoudende dranken met een alcoholpercentage van meer dan twaalf en minder dan vijftien zijn ook expliciet uitgezonderd van de statiegeldverplichting (zie artikelsgewijze toelichting bij artikel </w:t>
      </w:r>
      <w:r w:rsidR="005C6EAE">
        <w:rPr>
          <w:rFonts w:ascii="Verdana" w:eastAsia="Times New Roman" w:hAnsi="Verdana" w:cs="Times New Roman"/>
          <w:sz w:val="18"/>
          <w:szCs w:val="18"/>
        </w:rPr>
        <w:t>13</w:t>
      </w:r>
      <w:r w:rsidRPr="00FE1AC5">
        <w:rPr>
          <w:rFonts w:ascii="Verdana" w:eastAsia="Times New Roman" w:hAnsi="Verdana" w:cs="Times New Roman"/>
          <w:sz w:val="18"/>
          <w:szCs w:val="18"/>
        </w:rPr>
        <w:t>).</w:t>
      </w:r>
    </w:p>
    <w:p w:rsidR="003D49A5" w:rsidRPr="00625614" w:rsidRDefault="00FE1AC5" w:rsidP="00625614">
      <w:pPr>
        <w:spacing w:before="100" w:beforeAutospacing="1" w:after="100" w:afterAutospacing="1" w:line="240" w:lineRule="exact"/>
        <w:rPr>
          <w:rFonts w:ascii="Verdana" w:eastAsia="Times New Roman" w:hAnsi="Verdana" w:cs="Times New Roman"/>
          <w:sz w:val="18"/>
          <w:szCs w:val="18"/>
        </w:rPr>
      </w:pPr>
      <w:r w:rsidRPr="00FE1AC5">
        <w:rPr>
          <w:rFonts w:ascii="Verdana" w:eastAsia="Times New Roman" w:hAnsi="Verdana" w:cs="Times New Roman"/>
          <w:sz w:val="18"/>
          <w:szCs w:val="18"/>
        </w:rPr>
        <w:t>De statiegeldheffing betreft verpakkingen van dranken als bijvoorbeeld bier, fris, water, sap of melk, maar ook bijvoorbeeld zuiveldranken, sportdranken, alcoholische mixdranken en gezondheidsdranken. Slasauzen, oliën, azijn en dergelijke zijn niet bedoeld om te drinken en vallen niet onder de definitie van een drank.</w:t>
      </w:r>
    </w:p>
    <w:p w:rsidR="003D49A5" w:rsidRPr="0013795F" w:rsidRDefault="00B5168F">
      <w:pPr>
        <w:spacing w:after="0" w:line="240" w:lineRule="exact"/>
        <w:rPr>
          <w:rFonts w:ascii="Verdana" w:hAnsi="Verdana"/>
          <w:sz w:val="18"/>
          <w:szCs w:val="18"/>
        </w:rPr>
      </w:pPr>
      <w:r w:rsidRPr="0013795F">
        <w:rPr>
          <w:rFonts w:ascii="Verdana" w:hAnsi="Verdana"/>
          <w:sz w:val="18"/>
          <w:szCs w:val="18"/>
        </w:rPr>
        <w:t xml:space="preserve">Artikel 6 van het </w:t>
      </w:r>
      <w:r w:rsidR="00015BC1" w:rsidRPr="0013795F">
        <w:rPr>
          <w:rFonts w:ascii="Verdana" w:hAnsi="Verdana"/>
          <w:sz w:val="18"/>
          <w:szCs w:val="18"/>
        </w:rPr>
        <w:t>Besluit</w:t>
      </w:r>
      <w:r w:rsidRPr="0013795F">
        <w:rPr>
          <w:rFonts w:ascii="Verdana" w:hAnsi="Verdana"/>
          <w:sz w:val="18"/>
          <w:szCs w:val="18"/>
        </w:rPr>
        <w:t xml:space="preserve"> 2005 inzake de mededeling is per 1 oktober 2010 komen te vervallen</w:t>
      </w:r>
      <w:r w:rsidR="00B26F4C" w:rsidRPr="0013795F">
        <w:rPr>
          <w:rStyle w:val="Voetnootmarkering"/>
          <w:rFonts w:ascii="Verdana" w:hAnsi="Verdana"/>
          <w:sz w:val="18"/>
          <w:szCs w:val="18"/>
        </w:rPr>
        <w:footnoteReference w:id="18"/>
      </w:r>
      <w:r w:rsidRPr="0013795F">
        <w:rPr>
          <w:rFonts w:ascii="Verdana" w:hAnsi="Verdana"/>
          <w:sz w:val="18"/>
          <w:szCs w:val="18"/>
        </w:rPr>
        <w:t>.</w:t>
      </w:r>
    </w:p>
    <w:p w:rsidR="003D49A5" w:rsidRPr="0013795F" w:rsidRDefault="003D49A5">
      <w:pPr>
        <w:spacing w:after="0" w:line="240" w:lineRule="exact"/>
        <w:rPr>
          <w:rFonts w:ascii="Verdana" w:hAnsi="Verdana"/>
          <w:sz w:val="18"/>
          <w:szCs w:val="18"/>
        </w:rPr>
      </w:pPr>
    </w:p>
    <w:p w:rsidR="003D49A5" w:rsidRPr="0013795F" w:rsidRDefault="00EB70F8">
      <w:pPr>
        <w:spacing w:after="0" w:line="240" w:lineRule="exact"/>
        <w:rPr>
          <w:rFonts w:ascii="Verdana" w:hAnsi="Verdana"/>
          <w:sz w:val="18"/>
          <w:szCs w:val="18"/>
        </w:rPr>
      </w:pPr>
      <w:r w:rsidRPr="0013795F">
        <w:rPr>
          <w:rFonts w:ascii="Verdana" w:hAnsi="Verdana"/>
          <w:sz w:val="18"/>
          <w:szCs w:val="18"/>
        </w:rPr>
        <w:t>Artikel 7</w:t>
      </w:r>
      <w:r w:rsidR="00D35370" w:rsidRPr="0013795F">
        <w:rPr>
          <w:rFonts w:ascii="Verdana" w:hAnsi="Verdana"/>
          <w:sz w:val="18"/>
          <w:szCs w:val="18"/>
        </w:rPr>
        <w:t>a</w:t>
      </w:r>
      <w:r w:rsidRPr="0013795F">
        <w:rPr>
          <w:rFonts w:ascii="Verdana" w:hAnsi="Verdana"/>
          <w:sz w:val="18"/>
          <w:szCs w:val="18"/>
        </w:rPr>
        <w:t xml:space="preserve"> van het </w:t>
      </w:r>
      <w:r w:rsidR="00015BC1" w:rsidRPr="0013795F">
        <w:rPr>
          <w:rFonts w:ascii="Verdana" w:hAnsi="Verdana"/>
          <w:sz w:val="18"/>
          <w:szCs w:val="18"/>
        </w:rPr>
        <w:t>Besluit</w:t>
      </w:r>
      <w:r w:rsidRPr="0013795F">
        <w:rPr>
          <w:rFonts w:ascii="Verdana" w:hAnsi="Verdana"/>
          <w:sz w:val="18"/>
          <w:szCs w:val="18"/>
        </w:rPr>
        <w:t xml:space="preserve"> 2005</w:t>
      </w:r>
      <w:r w:rsidR="00B26F4C" w:rsidRPr="0013795F">
        <w:rPr>
          <w:rStyle w:val="Voetnootmarkering"/>
          <w:rFonts w:ascii="Verdana" w:hAnsi="Verdana"/>
          <w:sz w:val="18"/>
          <w:szCs w:val="18"/>
        </w:rPr>
        <w:footnoteReference w:id="19"/>
      </w:r>
      <w:r w:rsidRPr="0013795F">
        <w:rPr>
          <w:rFonts w:ascii="Verdana" w:hAnsi="Verdana"/>
          <w:sz w:val="18"/>
          <w:szCs w:val="18"/>
        </w:rPr>
        <w:t xml:space="preserve"> inzake de gegevensoverdracht door de Belastingdienst aan een collectieve uitvoeringsorganisatie is nie</w:t>
      </w:r>
      <w:r w:rsidR="0059287C" w:rsidRPr="0013795F">
        <w:rPr>
          <w:rFonts w:ascii="Verdana" w:hAnsi="Verdana"/>
          <w:sz w:val="18"/>
          <w:szCs w:val="18"/>
        </w:rPr>
        <w:t>t in he</w:t>
      </w:r>
      <w:r w:rsidRPr="0013795F">
        <w:rPr>
          <w:rFonts w:ascii="Verdana" w:hAnsi="Verdana"/>
          <w:sz w:val="18"/>
          <w:szCs w:val="18"/>
        </w:rPr>
        <w:t xml:space="preserve">t </w:t>
      </w:r>
      <w:r w:rsidR="00015BC1" w:rsidRPr="0013795F">
        <w:rPr>
          <w:rFonts w:ascii="Verdana" w:hAnsi="Verdana"/>
          <w:sz w:val="18"/>
          <w:szCs w:val="18"/>
        </w:rPr>
        <w:t>Besluit</w:t>
      </w:r>
      <w:r w:rsidRPr="0013795F">
        <w:rPr>
          <w:rFonts w:ascii="Verdana" w:hAnsi="Verdana"/>
          <w:sz w:val="18"/>
          <w:szCs w:val="18"/>
        </w:rPr>
        <w:t xml:space="preserve"> overgenomen. Het be</w:t>
      </w:r>
      <w:r w:rsidR="00615F04" w:rsidRPr="0013795F">
        <w:rPr>
          <w:rFonts w:ascii="Verdana" w:hAnsi="Verdana"/>
          <w:sz w:val="18"/>
          <w:szCs w:val="18"/>
        </w:rPr>
        <w:t>t</w:t>
      </w:r>
      <w:r w:rsidRPr="0013795F">
        <w:rPr>
          <w:rFonts w:ascii="Verdana" w:hAnsi="Verdana"/>
          <w:sz w:val="18"/>
          <w:szCs w:val="18"/>
        </w:rPr>
        <w:t xml:space="preserve">rof een eenmalige overdracht die begin 2013 nodig was om </w:t>
      </w:r>
      <w:proofErr w:type="spellStart"/>
      <w:r w:rsidRPr="0013795F">
        <w:rPr>
          <w:rFonts w:ascii="Verdana" w:hAnsi="Verdana"/>
          <w:sz w:val="18"/>
          <w:szCs w:val="18"/>
        </w:rPr>
        <w:t>StAV</w:t>
      </w:r>
      <w:proofErr w:type="spellEnd"/>
      <w:r w:rsidRPr="0013795F">
        <w:rPr>
          <w:rFonts w:ascii="Verdana" w:hAnsi="Verdana"/>
          <w:sz w:val="18"/>
          <w:szCs w:val="18"/>
        </w:rPr>
        <w:t xml:space="preserve"> in staat te stellen de A</w:t>
      </w:r>
      <w:r w:rsidR="003547D3">
        <w:rPr>
          <w:rFonts w:ascii="Verdana" w:hAnsi="Verdana"/>
          <w:sz w:val="18"/>
          <w:szCs w:val="18"/>
        </w:rPr>
        <w:t>BBO</w:t>
      </w:r>
      <w:r w:rsidRPr="0013795F">
        <w:rPr>
          <w:rFonts w:ascii="Verdana" w:hAnsi="Verdana"/>
          <w:sz w:val="18"/>
          <w:szCs w:val="18"/>
        </w:rPr>
        <w:t xml:space="preserve"> adequaat te kunnen uitvoeren. In de nota van toelich</w:t>
      </w:r>
      <w:r w:rsidR="00B5168F" w:rsidRPr="0013795F">
        <w:rPr>
          <w:rFonts w:ascii="Verdana" w:hAnsi="Verdana"/>
          <w:sz w:val="18"/>
          <w:szCs w:val="18"/>
        </w:rPr>
        <w:t xml:space="preserve">ting van het reeds aangehaalde </w:t>
      </w:r>
      <w:r w:rsidR="00015BC1" w:rsidRPr="0013795F">
        <w:rPr>
          <w:rFonts w:ascii="Verdana" w:hAnsi="Verdana"/>
          <w:sz w:val="18"/>
          <w:szCs w:val="18"/>
        </w:rPr>
        <w:t>Besluit</w:t>
      </w:r>
      <w:r w:rsidRPr="0013795F">
        <w:rPr>
          <w:rFonts w:ascii="Verdana" w:hAnsi="Verdana"/>
          <w:sz w:val="18"/>
          <w:szCs w:val="18"/>
        </w:rPr>
        <w:t xml:space="preserve"> van 9 januari 2013 is aangegeven waarom die gegevensoverdracht destijds van belang was.</w:t>
      </w:r>
    </w:p>
    <w:p w:rsidR="003D49A5" w:rsidRPr="0013795F" w:rsidRDefault="003D49A5">
      <w:pPr>
        <w:spacing w:after="0" w:line="240" w:lineRule="exact"/>
        <w:rPr>
          <w:rFonts w:ascii="Verdana" w:hAnsi="Verdana"/>
          <w:sz w:val="18"/>
          <w:szCs w:val="18"/>
        </w:rPr>
      </w:pPr>
    </w:p>
    <w:p w:rsidR="003D49A5" w:rsidRPr="0013795F" w:rsidRDefault="00B5168F">
      <w:pPr>
        <w:spacing w:after="0" w:line="240" w:lineRule="exact"/>
        <w:rPr>
          <w:rFonts w:ascii="Verdana" w:hAnsi="Verdana"/>
          <w:sz w:val="18"/>
          <w:szCs w:val="18"/>
        </w:rPr>
      </w:pPr>
      <w:r w:rsidRPr="0013795F">
        <w:rPr>
          <w:rFonts w:ascii="Verdana" w:hAnsi="Verdana"/>
          <w:sz w:val="18"/>
          <w:szCs w:val="18"/>
        </w:rPr>
        <w:lastRenderedPageBreak/>
        <w:t xml:space="preserve">In het </w:t>
      </w:r>
      <w:r w:rsidR="00015BC1" w:rsidRPr="0013795F">
        <w:rPr>
          <w:rFonts w:ascii="Verdana" w:hAnsi="Verdana"/>
          <w:sz w:val="18"/>
          <w:szCs w:val="18"/>
        </w:rPr>
        <w:t>Besluit</w:t>
      </w:r>
      <w:r w:rsidR="00EB70F8" w:rsidRPr="0013795F">
        <w:rPr>
          <w:rFonts w:ascii="Verdana" w:hAnsi="Verdana"/>
          <w:sz w:val="18"/>
          <w:szCs w:val="18"/>
        </w:rPr>
        <w:t xml:space="preserve"> 2005 waren de artikelen inzake preventie verspreid over </w:t>
      </w:r>
      <w:r w:rsidR="00B26F4C" w:rsidRPr="0013795F">
        <w:rPr>
          <w:rFonts w:ascii="Verdana" w:hAnsi="Verdana"/>
          <w:sz w:val="18"/>
          <w:szCs w:val="18"/>
        </w:rPr>
        <w:t>da</w:t>
      </w:r>
      <w:r w:rsidR="00EB70F8" w:rsidRPr="0013795F">
        <w:rPr>
          <w:rFonts w:ascii="Verdana" w:hAnsi="Verdana"/>
          <w:sz w:val="18"/>
          <w:szCs w:val="18"/>
        </w:rPr>
        <w:t xml:space="preserve">t </w:t>
      </w:r>
      <w:r w:rsidR="00D0295E" w:rsidRPr="0013795F">
        <w:rPr>
          <w:rFonts w:ascii="Verdana" w:hAnsi="Verdana"/>
          <w:sz w:val="18"/>
          <w:szCs w:val="18"/>
        </w:rPr>
        <w:t>b</w:t>
      </w:r>
      <w:r w:rsidR="00015BC1" w:rsidRPr="0013795F">
        <w:rPr>
          <w:rFonts w:ascii="Verdana" w:hAnsi="Verdana"/>
          <w:sz w:val="18"/>
          <w:szCs w:val="18"/>
        </w:rPr>
        <w:t>esluit</w:t>
      </w:r>
      <w:r w:rsidR="00EB70F8" w:rsidRPr="0013795F">
        <w:rPr>
          <w:rStyle w:val="Voetnootmarkering"/>
          <w:rFonts w:ascii="Verdana" w:hAnsi="Verdana"/>
          <w:sz w:val="18"/>
          <w:szCs w:val="18"/>
        </w:rPr>
        <w:footnoteReference w:id="20"/>
      </w:r>
      <w:r w:rsidR="00EB70F8" w:rsidRPr="0013795F">
        <w:rPr>
          <w:rFonts w:ascii="Verdana" w:hAnsi="Verdana"/>
          <w:sz w:val="18"/>
          <w:szCs w:val="18"/>
        </w:rPr>
        <w:t xml:space="preserve">. Met het </w:t>
      </w:r>
      <w:r w:rsidR="00015BC1" w:rsidRPr="0013795F">
        <w:rPr>
          <w:rFonts w:ascii="Verdana" w:hAnsi="Verdana"/>
          <w:sz w:val="18"/>
          <w:szCs w:val="18"/>
        </w:rPr>
        <w:t>Besluit</w:t>
      </w:r>
      <w:r w:rsidR="0059287C" w:rsidRPr="0013795F">
        <w:rPr>
          <w:rFonts w:ascii="Verdana" w:hAnsi="Verdana"/>
          <w:sz w:val="18"/>
          <w:szCs w:val="18"/>
        </w:rPr>
        <w:t xml:space="preserve"> is ervoor gekozen</w:t>
      </w:r>
      <w:r w:rsidR="00EB70F8" w:rsidRPr="0013795F">
        <w:rPr>
          <w:rFonts w:ascii="Verdana" w:hAnsi="Verdana"/>
          <w:sz w:val="18"/>
          <w:szCs w:val="18"/>
        </w:rPr>
        <w:t xml:space="preserve"> om de artikelen die zien op preventie bij elkaar te zetten</w:t>
      </w:r>
      <w:r w:rsidR="00043582">
        <w:rPr>
          <w:rFonts w:ascii="Verdana" w:hAnsi="Verdana"/>
          <w:sz w:val="18"/>
          <w:szCs w:val="18"/>
        </w:rPr>
        <w:t xml:space="preserve"> in</w:t>
      </w:r>
      <w:r w:rsidR="00EB70F8" w:rsidRPr="0013795F">
        <w:rPr>
          <w:rFonts w:ascii="Verdana" w:hAnsi="Verdana"/>
          <w:sz w:val="18"/>
          <w:szCs w:val="18"/>
        </w:rPr>
        <w:t xml:space="preserve"> </w:t>
      </w:r>
      <w:r w:rsidR="00043582">
        <w:rPr>
          <w:rFonts w:ascii="Verdana" w:hAnsi="Verdana"/>
          <w:sz w:val="18"/>
          <w:szCs w:val="18"/>
        </w:rPr>
        <w:t xml:space="preserve">de </w:t>
      </w:r>
      <w:r w:rsidR="00EB70F8" w:rsidRPr="0013795F">
        <w:rPr>
          <w:rFonts w:ascii="Verdana" w:hAnsi="Verdana"/>
          <w:sz w:val="18"/>
          <w:szCs w:val="18"/>
        </w:rPr>
        <w:t>artikelen 2 tot en met 4.</w:t>
      </w:r>
    </w:p>
    <w:p w:rsidR="003D49A5" w:rsidRPr="0013795F" w:rsidRDefault="003D49A5">
      <w:pPr>
        <w:spacing w:after="0" w:line="240" w:lineRule="exact"/>
        <w:rPr>
          <w:rFonts w:ascii="Verdana" w:hAnsi="Verdana"/>
          <w:sz w:val="18"/>
          <w:szCs w:val="18"/>
        </w:rPr>
      </w:pPr>
    </w:p>
    <w:p w:rsidR="003D49A5" w:rsidRPr="0013795F" w:rsidRDefault="00EB70F8">
      <w:pPr>
        <w:spacing w:after="0" w:line="240" w:lineRule="exact"/>
        <w:rPr>
          <w:rFonts w:ascii="Verdana" w:hAnsi="Verdana"/>
          <w:sz w:val="18"/>
          <w:szCs w:val="18"/>
        </w:rPr>
      </w:pPr>
      <w:r w:rsidRPr="0013795F">
        <w:rPr>
          <w:rFonts w:ascii="Verdana" w:hAnsi="Verdana"/>
          <w:sz w:val="18"/>
          <w:szCs w:val="18"/>
        </w:rPr>
        <w:t xml:space="preserve">In de </w:t>
      </w:r>
      <w:r w:rsidR="00B5168F" w:rsidRPr="0013795F">
        <w:rPr>
          <w:rFonts w:ascii="Verdana" w:hAnsi="Verdana"/>
          <w:sz w:val="18"/>
          <w:szCs w:val="18"/>
        </w:rPr>
        <w:t>paragrafen</w:t>
      </w:r>
      <w:r w:rsidRPr="0013795F">
        <w:rPr>
          <w:rFonts w:ascii="Verdana" w:hAnsi="Verdana"/>
          <w:sz w:val="18"/>
          <w:szCs w:val="18"/>
        </w:rPr>
        <w:t xml:space="preserve"> hieronder zal aandacht worden besteed aan de onderwerpen in het </w:t>
      </w:r>
      <w:r w:rsidR="00015BC1" w:rsidRPr="0013795F">
        <w:rPr>
          <w:rFonts w:ascii="Verdana" w:hAnsi="Verdana"/>
          <w:sz w:val="18"/>
          <w:szCs w:val="18"/>
        </w:rPr>
        <w:t>Besluit</w:t>
      </w:r>
      <w:r w:rsidRPr="0013795F">
        <w:rPr>
          <w:rFonts w:ascii="Verdana" w:hAnsi="Verdana"/>
          <w:sz w:val="18"/>
          <w:szCs w:val="18"/>
        </w:rPr>
        <w:t xml:space="preserve"> die nieuw zijn ten opzichte van het </w:t>
      </w:r>
      <w:r w:rsidR="00015BC1" w:rsidRPr="0013795F">
        <w:rPr>
          <w:rFonts w:ascii="Verdana" w:hAnsi="Verdana"/>
          <w:sz w:val="18"/>
          <w:szCs w:val="18"/>
        </w:rPr>
        <w:t>Besluit</w:t>
      </w:r>
      <w:r w:rsidRPr="0013795F">
        <w:rPr>
          <w:rFonts w:ascii="Verdana" w:hAnsi="Verdana"/>
          <w:sz w:val="18"/>
          <w:szCs w:val="18"/>
        </w:rPr>
        <w:t xml:space="preserve"> 2005 en die samenhangen met </w:t>
      </w:r>
      <w:r w:rsidR="00306A0D" w:rsidRPr="0013795F">
        <w:rPr>
          <w:rFonts w:ascii="Verdana" w:hAnsi="Verdana"/>
          <w:sz w:val="18"/>
          <w:szCs w:val="18"/>
        </w:rPr>
        <w:t xml:space="preserve">de wens om onderdelen van de </w:t>
      </w:r>
      <w:r w:rsidR="00015BC1" w:rsidRPr="0013795F">
        <w:rPr>
          <w:rFonts w:ascii="Verdana" w:hAnsi="Verdana"/>
          <w:sz w:val="18"/>
          <w:szCs w:val="18"/>
        </w:rPr>
        <w:t>Raamovereenkomst</w:t>
      </w:r>
      <w:r w:rsidR="00615F04" w:rsidRPr="0013795F">
        <w:rPr>
          <w:rFonts w:ascii="Verdana" w:hAnsi="Verdana"/>
          <w:sz w:val="18"/>
          <w:szCs w:val="18"/>
        </w:rPr>
        <w:t xml:space="preserve"> in het </w:t>
      </w:r>
      <w:r w:rsidR="00015BC1" w:rsidRPr="0013795F">
        <w:rPr>
          <w:rFonts w:ascii="Verdana" w:hAnsi="Verdana"/>
          <w:sz w:val="18"/>
          <w:szCs w:val="18"/>
        </w:rPr>
        <w:t>Besluit</w:t>
      </w:r>
      <w:r w:rsidR="00615F04" w:rsidRPr="0013795F">
        <w:rPr>
          <w:rFonts w:ascii="Verdana" w:hAnsi="Verdana"/>
          <w:sz w:val="18"/>
          <w:szCs w:val="18"/>
        </w:rPr>
        <w:t xml:space="preserve"> vast te leggen.</w:t>
      </w:r>
    </w:p>
    <w:p w:rsidR="003D49A5" w:rsidRPr="0013795F" w:rsidRDefault="003D49A5">
      <w:pPr>
        <w:spacing w:after="0" w:line="240" w:lineRule="exact"/>
        <w:rPr>
          <w:rFonts w:ascii="Verdana" w:hAnsi="Verdana"/>
          <w:b/>
          <w:sz w:val="18"/>
          <w:szCs w:val="18"/>
        </w:rPr>
      </w:pPr>
    </w:p>
    <w:p w:rsidR="00A32501" w:rsidRPr="0013795F" w:rsidRDefault="00210EAC" w:rsidP="00CA4482">
      <w:pPr>
        <w:spacing w:line="240" w:lineRule="exact"/>
        <w:rPr>
          <w:rFonts w:ascii="Verdana" w:hAnsi="Verdana"/>
          <w:sz w:val="18"/>
          <w:szCs w:val="18"/>
        </w:rPr>
      </w:pPr>
      <w:r w:rsidRPr="0013795F">
        <w:rPr>
          <w:rFonts w:ascii="Verdana" w:hAnsi="Verdana"/>
          <w:b/>
          <w:i/>
          <w:iCs/>
          <w:sz w:val="18"/>
          <w:szCs w:val="18"/>
        </w:rPr>
        <w:t>3.2</w:t>
      </w:r>
      <w:r w:rsidR="008F2032">
        <w:rPr>
          <w:rFonts w:ascii="Verdana" w:hAnsi="Verdana"/>
          <w:b/>
          <w:i/>
          <w:iCs/>
          <w:sz w:val="18"/>
          <w:szCs w:val="18"/>
        </w:rPr>
        <w:t>.</w:t>
      </w:r>
      <w:r w:rsidRPr="0013795F">
        <w:rPr>
          <w:rFonts w:ascii="Verdana" w:hAnsi="Verdana"/>
          <w:b/>
          <w:i/>
          <w:iCs/>
          <w:sz w:val="18"/>
          <w:szCs w:val="18"/>
        </w:rPr>
        <w:t xml:space="preserve"> Verduurzaming van verpakkingen</w:t>
      </w:r>
    </w:p>
    <w:p w:rsidR="00A24406" w:rsidRPr="0013795F" w:rsidRDefault="00E27675">
      <w:pPr>
        <w:spacing w:after="0" w:line="240" w:lineRule="exact"/>
        <w:rPr>
          <w:rFonts w:ascii="Verdana" w:eastAsia="Times New Roman" w:hAnsi="Verdana" w:cs="Times New Roman"/>
          <w:sz w:val="18"/>
          <w:szCs w:val="18"/>
        </w:rPr>
      </w:pPr>
      <w:r w:rsidRPr="0013795F">
        <w:rPr>
          <w:rFonts w:ascii="Verdana" w:eastAsia="Times New Roman" w:hAnsi="Verdana" w:cs="Times New Roman"/>
          <w:sz w:val="18"/>
          <w:szCs w:val="18"/>
        </w:rPr>
        <w:t>Om de beoogde verduurzaming te realiseren zijn de volgende zaken afgesproken:</w:t>
      </w:r>
    </w:p>
    <w:p w:rsidR="00A24406" w:rsidRPr="0013795F" w:rsidRDefault="00D41DE5">
      <w:pPr>
        <w:autoSpaceDE w:val="0"/>
        <w:autoSpaceDN w:val="0"/>
        <w:adjustRightInd w:val="0"/>
        <w:spacing w:after="0" w:line="240" w:lineRule="exact"/>
        <w:rPr>
          <w:rFonts w:ascii="Verdana" w:hAnsi="Verdana" w:cs="Times New Roman"/>
          <w:sz w:val="18"/>
          <w:szCs w:val="18"/>
        </w:rPr>
      </w:pPr>
      <w:r w:rsidRPr="0013795F">
        <w:rPr>
          <w:rFonts w:ascii="Verdana" w:hAnsi="Verdana"/>
          <w:sz w:val="18"/>
          <w:szCs w:val="18"/>
        </w:rPr>
        <w:t xml:space="preserve">Er is een </w:t>
      </w:r>
      <w:r w:rsidR="00F16038" w:rsidRPr="0013795F">
        <w:rPr>
          <w:rFonts w:ascii="Verdana" w:hAnsi="Verdana"/>
          <w:sz w:val="18"/>
          <w:szCs w:val="18"/>
        </w:rPr>
        <w:t xml:space="preserve">onafhankelijk </w:t>
      </w:r>
      <w:r w:rsidRPr="0013795F">
        <w:rPr>
          <w:rFonts w:ascii="Verdana" w:hAnsi="Verdana"/>
          <w:sz w:val="18"/>
          <w:szCs w:val="18"/>
        </w:rPr>
        <w:t xml:space="preserve">Kennisinstituut opgericht om structurele verduurzaming van de gehele verpakkingsketen te bevorderen. Dit instituut heeft een </w:t>
      </w:r>
      <w:r w:rsidR="00015BC1" w:rsidRPr="0013795F">
        <w:rPr>
          <w:rFonts w:ascii="Verdana" w:hAnsi="Verdana"/>
          <w:sz w:val="18"/>
          <w:szCs w:val="18"/>
        </w:rPr>
        <w:t>Verduurzamingsagenda</w:t>
      </w:r>
      <w:r w:rsidRPr="0013795F">
        <w:rPr>
          <w:rFonts w:ascii="Verdana" w:hAnsi="Verdana"/>
          <w:sz w:val="18"/>
          <w:szCs w:val="18"/>
        </w:rPr>
        <w:t xml:space="preserve"> opgesteld </w:t>
      </w:r>
      <w:r w:rsidRPr="0013795F">
        <w:rPr>
          <w:rFonts w:ascii="Verdana" w:hAnsi="Verdana" w:cs="Times New Roman"/>
          <w:sz w:val="18"/>
          <w:szCs w:val="18"/>
        </w:rPr>
        <w:t>die de bouwstenen bevat om de hoogst haalbare doelen vast te stellen op het gebied van grondstoffengebruik, ketenbeheer en recycling door:</w:t>
      </w:r>
    </w:p>
    <w:p w:rsidR="00BF4DAA" w:rsidRDefault="00D41DE5">
      <w:pPr>
        <w:pStyle w:val="Lijstalinea"/>
        <w:numPr>
          <w:ilvl w:val="0"/>
          <w:numId w:val="42"/>
        </w:numPr>
        <w:autoSpaceDE w:val="0"/>
        <w:autoSpaceDN w:val="0"/>
        <w:adjustRightInd w:val="0"/>
        <w:spacing w:line="240" w:lineRule="exact"/>
        <w:rPr>
          <w:rFonts w:ascii="Verdana" w:hAnsi="Verdana"/>
          <w:sz w:val="18"/>
          <w:szCs w:val="18"/>
        </w:rPr>
      </w:pPr>
      <w:r w:rsidRPr="0013795F">
        <w:rPr>
          <w:rFonts w:ascii="Verdana" w:hAnsi="Verdana"/>
          <w:sz w:val="18"/>
          <w:szCs w:val="18"/>
        </w:rPr>
        <w:t>Voorkomen van verspilling van materialen en zuiniger gebruik van grond</w:t>
      </w:r>
      <w:r w:rsidR="00D0295E" w:rsidRPr="00043582">
        <w:rPr>
          <w:rFonts w:ascii="Verdana" w:hAnsi="Verdana"/>
          <w:sz w:val="18"/>
          <w:szCs w:val="18"/>
        </w:rPr>
        <w:t>stoffen (</w:t>
      </w:r>
      <w:proofErr w:type="spellStart"/>
      <w:r w:rsidR="00D0295E" w:rsidRPr="00043582">
        <w:rPr>
          <w:rFonts w:ascii="Verdana" w:hAnsi="Verdana"/>
          <w:sz w:val="18"/>
          <w:szCs w:val="18"/>
        </w:rPr>
        <w:t>Re</w:t>
      </w:r>
      <w:r w:rsidRPr="00043582">
        <w:rPr>
          <w:rFonts w:ascii="Verdana" w:hAnsi="Verdana"/>
          <w:sz w:val="18"/>
          <w:szCs w:val="18"/>
        </w:rPr>
        <w:t>duce</w:t>
      </w:r>
      <w:proofErr w:type="spellEnd"/>
      <w:r w:rsidRPr="00043582">
        <w:rPr>
          <w:rFonts w:ascii="Verdana" w:hAnsi="Verdana"/>
          <w:sz w:val="18"/>
          <w:szCs w:val="18"/>
        </w:rPr>
        <w:t>)</w:t>
      </w:r>
      <w:r w:rsidR="00B5168F" w:rsidRPr="00043582">
        <w:rPr>
          <w:rFonts w:ascii="Verdana" w:hAnsi="Verdana"/>
          <w:sz w:val="18"/>
          <w:szCs w:val="18"/>
        </w:rPr>
        <w:t>;</w:t>
      </w:r>
    </w:p>
    <w:p w:rsidR="00A24406" w:rsidRPr="0013795F" w:rsidRDefault="008C1C1C" w:rsidP="00AD3568">
      <w:pPr>
        <w:pStyle w:val="Lijstalinea"/>
        <w:numPr>
          <w:ilvl w:val="0"/>
          <w:numId w:val="42"/>
        </w:numPr>
        <w:autoSpaceDE w:val="0"/>
        <w:autoSpaceDN w:val="0"/>
        <w:adjustRightInd w:val="0"/>
        <w:spacing w:line="240" w:lineRule="exact"/>
        <w:rPr>
          <w:rFonts w:ascii="Verdana" w:hAnsi="Verdana"/>
          <w:sz w:val="18"/>
          <w:szCs w:val="18"/>
        </w:rPr>
      </w:pPr>
      <w:r>
        <w:rPr>
          <w:rFonts w:ascii="Verdana" w:hAnsi="Verdana"/>
          <w:sz w:val="18"/>
          <w:szCs w:val="18"/>
        </w:rPr>
        <w:t>Verhoging van het percentage hergebruik in verpakkingsmaterialen (Re-</w:t>
      </w:r>
      <w:proofErr w:type="spellStart"/>
      <w:r>
        <w:rPr>
          <w:rFonts w:ascii="Verdana" w:hAnsi="Verdana"/>
          <w:sz w:val="18"/>
          <w:szCs w:val="18"/>
        </w:rPr>
        <w:t>u</w:t>
      </w:r>
      <w:r w:rsidR="00D41DE5" w:rsidRPr="0013795F">
        <w:rPr>
          <w:rFonts w:ascii="Verdana" w:hAnsi="Verdana"/>
          <w:sz w:val="18"/>
          <w:szCs w:val="18"/>
        </w:rPr>
        <w:t>se</w:t>
      </w:r>
      <w:proofErr w:type="spellEnd"/>
      <w:r w:rsidR="00D41DE5" w:rsidRPr="0013795F">
        <w:rPr>
          <w:rFonts w:ascii="Verdana" w:hAnsi="Verdana"/>
          <w:sz w:val="18"/>
          <w:szCs w:val="18"/>
        </w:rPr>
        <w:t>)</w:t>
      </w:r>
      <w:r w:rsidR="00B5168F" w:rsidRPr="0013795F">
        <w:rPr>
          <w:rFonts w:ascii="Verdana" w:hAnsi="Verdana"/>
          <w:sz w:val="18"/>
          <w:szCs w:val="18"/>
        </w:rPr>
        <w:t>;</w:t>
      </w:r>
    </w:p>
    <w:p w:rsidR="00A24406" w:rsidRPr="0013795F" w:rsidRDefault="00D41DE5" w:rsidP="00AD3568">
      <w:pPr>
        <w:pStyle w:val="Lijstalinea"/>
        <w:numPr>
          <w:ilvl w:val="0"/>
          <w:numId w:val="42"/>
        </w:numPr>
        <w:autoSpaceDE w:val="0"/>
        <w:autoSpaceDN w:val="0"/>
        <w:adjustRightInd w:val="0"/>
        <w:spacing w:line="240" w:lineRule="exact"/>
        <w:rPr>
          <w:rFonts w:ascii="Verdana" w:hAnsi="Verdana"/>
          <w:sz w:val="18"/>
          <w:szCs w:val="18"/>
        </w:rPr>
      </w:pPr>
      <w:r w:rsidRPr="0013795F">
        <w:rPr>
          <w:rFonts w:ascii="Verdana" w:hAnsi="Verdana"/>
          <w:sz w:val="18"/>
          <w:szCs w:val="18"/>
        </w:rPr>
        <w:t>Terugwinn</w:t>
      </w:r>
      <w:r w:rsidR="00D0295E" w:rsidRPr="0013795F">
        <w:rPr>
          <w:rFonts w:ascii="Verdana" w:hAnsi="Verdana"/>
          <w:sz w:val="18"/>
          <w:szCs w:val="18"/>
        </w:rPr>
        <w:t>en van verpakkingsmateriaal (Re</w:t>
      </w:r>
      <w:r w:rsidRPr="0013795F">
        <w:rPr>
          <w:rFonts w:ascii="Verdana" w:hAnsi="Verdana"/>
          <w:sz w:val="18"/>
          <w:szCs w:val="18"/>
        </w:rPr>
        <w:t>cycle)</w:t>
      </w:r>
      <w:r w:rsidR="00B5168F" w:rsidRPr="0013795F">
        <w:rPr>
          <w:rFonts w:ascii="Verdana" w:hAnsi="Verdana"/>
          <w:sz w:val="18"/>
          <w:szCs w:val="18"/>
        </w:rPr>
        <w:t>;</w:t>
      </w:r>
    </w:p>
    <w:p w:rsidR="00D41DE5" w:rsidRPr="0013795F" w:rsidRDefault="00D41DE5" w:rsidP="00AD3568">
      <w:pPr>
        <w:pStyle w:val="Lijstalinea"/>
        <w:numPr>
          <w:ilvl w:val="0"/>
          <w:numId w:val="42"/>
        </w:numPr>
        <w:spacing w:line="240" w:lineRule="exact"/>
        <w:rPr>
          <w:rFonts w:ascii="Verdana" w:hAnsi="Verdana"/>
          <w:sz w:val="18"/>
          <w:szCs w:val="18"/>
        </w:rPr>
      </w:pPr>
      <w:r w:rsidRPr="0013795F">
        <w:rPr>
          <w:rFonts w:ascii="Verdana" w:hAnsi="Verdana"/>
          <w:sz w:val="18"/>
          <w:szCs w:val="18"/>
        </w:rPr>
        <w:t>Inzetten van nieuwe mater</w:t>
      </w:r>
      <w:r w:rsidR="00D0295E" w:rsidRPr="0013795F">
        <w:rPr>
          <w:rFonts w:ascii="Verdana" w:hAnsi="Verdana"/>
          <w:sz w:val="18"/>
          <w:szCs w:val="18"/>
        </w:rPr>
        <w:t>ialen met lagere milieudruk (Re</w:t>
      </w:r>
      <w:r w:rsidR="00925210" w:rsidRPr="0013795F">
        <w:rPr>
          <w:rFonts w:ascii="Verdana" w:hAnsi="Verdana"/>
          <w:sz w:val="18"/>
          <w:szCs w:val="18"/>
        </w:rPr>
        <w:t>-</w:t>
      </w:r>
      <w:r w:rsidRPr="0013795F">
        <w:rPr>
          <w:rFonts w:ascii="Verdana" w:hAnsi="Verdana"/>
          <w:sz w:val="18"/>
          <w:szCs w:val="18"/>
        </w:rPr>
        <w:t>new)</w:t>
      </w:r>
      <w:r w:rsidR="00B5168F" w:rsidRPr="0013795F">
        <w:rPr>
          <w:rFonts w:ascii="Verdana" w:hAnsi="Verdana"/>
          <w:sz w:val="18"/>
          <w:szCs w:val="18"/>
        </w:rPr>
        <w:t>.</w:t>
      </w:r>
    </w:p>
    <w:p w:rsidR="008D6723" w:rsidRPr="0013795F" w:rsidRDefault="008D6723">
      <w:pPr>
        <w:spacing w:after="0" w:line="240" w:lineRule="exact"/>
        <w:rPr>
          <w:rFonts w:ascii="Verdana" w:hAnsi="Verdana"/>
          <w:sz w:val="18"/>
          <w:szCs w:val="18"/>
        </w:rPr>
      </w:pPr>
    </w:p>
    <w:p w:rsidR="00A24406" w:rsidRPr="0013795F" w:rsidRDefault="00D41DE5">
      <w:pPr>
        <w:spacing w:after="0" w:line="240" w:lineRule="exact"/>
        <w:rPr>
          <w:rFonts w:ascii="Verdana" w:hAnsi="Verdana"/>
          <w:sz w:val="18"/>
          <w:szCs w:val="18"/>
        </w:rPr>
      </w:pPr>
      <w:r w:rsidRPr="0013795F">
        <w:rPr>
          <w:rFonts w:ascii="Verdana" w:hAnsi="Verdana"/>
          <w:sz w:val="18"/>
          <w:szCs w:val="18"/>
        </w:rPr>
        <w:t>Het Kennisinstituut zal voor relevante product</w:t>
      </w:r>
      <w:r w:rsidR="004B096F" w:rsidRPr="0013795F">
        <w:rPr>
          <w:rFonts w:ascii="Verdana" w:hAnsi="Verdana"/>
          <w:sz w:val="18"/>
          <w:szCs w:val="18"/>
        </w:rPr>
        <w:t>/</w:t>
      </w:r>
      <w:r w:rsidRPr="0013795F">
        <w:rPr>
          <w:rFonts w:ascii="Verdana" w:hAnsi="Verdana"/>
          <w:sz w:val="18"/>
          <w:szCs w:val="18"/>
        </w:rPr>
        <w:t xml:space="preserve">verpakkingscombinaties hoogst haalbare doelen vaststellen. </w:t>
      </w:r>
      <w:r w:rsidR="000537D8" w:rsidRPr="0013795F">
        <w:rPr>
          <w:rFonts w:ascii="Verdana" w:hAnsi="Verdana"/>
          <w:sz w:val="18"/>
          <w:szCs w:val="18"/>
        </w:rPr>
        <w:t xml:space="preserve">Alle benodigde kennis wordt benut bij het opstellen van de hoogst haalbare doelen. </w:t>
      </w:r>
      <w:r w:rsidRPr="0013795F">
        <w:rPr>
          <w:rFonts w:ascii="Verdana" w:hAnsi="Verdana"/>
          <w:sz w:val="18"/>
          <w:szCs w:val="18"/>
        </w:rPr>
        <w:t xml:space="preserve">Deze doelen </w:t>
      </w:r>
      <w:r w:rsidR="00233D22">
        <w:rPr>
          <w:rFonts w:ascii="Verdana" w:hAnsi="Verdana"/>
          <w:sz w:val="18"/>
          <w:szCs w:val="18"/>
        </w:rPr>
        <w:t xml:space="preserve">dienen </w:t>
      </w:r>
      <w:r w:rsidR="005C1811" w:rsidRPr="0013795F">
        <w:rPr>
          <w:rFonts w:ascii="Verdana" w:hAnsi="Verdana"/>
          <w:sz w:val="18"/>
          <w:szCs w:val="18"/>
        </w:rPr>
        <w:t>waar mogelijk</w:t>
      </w:r>
      <w:r w:rsidR="000537D8" w:rsidRPr="0013795F">
        <w:rPr>
          <w:rFonts w:ascii="Verdana" w:hAnsi="Verdana"/>
          <w:sz w:val="18"/>
          <w:szCs w:val="18"/>
        </w:rPr>
        <w:t xml:space="preserve"> </w:t>
      </w:r>
      <w:r w:rsidR="00233D22">
        <w:rPr>
          <w:rFonts w:ascii="Verdana" w:hAnsi="Verdana"/>
          <w:sz w:val="18"/>
          <w:szCs w:val="18"/>
        </w:rPr>
        <w:t xml:space="preserve">als </w:t>
      </w:r>
      <w:r w:rsidR="00F16038" w:rsidRPr="0013795F">
        <w:rPr>
          <w:rFonts w:ascii="Verdana" w:hAnsi="Verdana"/>
          <w:sz w:val="18"/>
          <w:szCs w:val="18"/>
        </w:rPr>
        <w:t xml:space="preserve">input </w:t>
      </w:r>
      <w:r w:rsidR="00094375">
        <w:rPr>
          <w:rFonts w:ascii="Verdana" w:hAnsi="Verdana"/>
          <w:sz w:val="18"/>
          <w:szCs w:val="18"/>
        </w:rPr>
        <w:t xml:space="preserve">voor </w:t>
      </w:r>
      <w:r w:rsidR="00233D22">
        <w:rPr>
          <w:rFonts w:ascii="Verdana" w:hAnsi="Verdana"/>
          <w:sz w:val="18"/>
          <w:szCs w:val="18"/>
        </w:rPr>
        <w:t xml:space="preserve">de </w:t>
      </w:r>
      <w:r w:rsidR="00F16038" w:rsidRPr="0013795F">
        <w:rPr>
          <w:rFonts w:ascii="Verdana" w:hAnsi="Verdana"/>
          <w:sz w:val="18"/>
          <w:szCs w:val="18"/>
        </w:rPr>
        <w:t xml:space="preserve"> </w:t>
      </w:r>
      <w:r w:rsidR="00094375" w:rsidRPr="0013795F">
        <w:rPr>
          <w:rFonts w:ascii="Verdana" w:hAnsi="Verdana"/>
          <w:sz w:val="18"/>
          <w:szCs w:val="18"/>
        </w:rPr>
        <w:t xml:space="preserve">in een ministeriële regeling </w:t>
      </w:r>
      <w:r w:rsidR="00094375">
        <w:rPr>
          <w:rFonts w:ascii="Verdana" w:hAnsi="Verdana"/>
          <w:sz w:val="18"/>
          <w:szCs w:val="18"/>
        </w:rPr>
        <w:t xml:space="preserve">op te nemen </w:t>
      </w:r>
      <w:r w:rsidR="004B096F" w:rsidRPr="0013795F">
        <w:rPr>
          <w:rFonts w:ascii="Verdana" w:hAnsi="Verdana"/>
          <w:sz w:val="18"/>
          <w:szCs w:val="18"/>
        </w:rPr>
        <w:t>specificaties</w:t>
      </w:r>
      <w:r w:rsidR="00F16038" w:rsidRPr="0013795F">
        <w:rPr>
          <w:rFonts w:ascii="Verdana" w:hAnsi="Verdana"/>
          <w:sz w:val="18"/>
          <w:szCs w:val="18"/>
        </w:rPr>
        <w:t xml:space="preserve">. </w:t>
      </w:r>
      <w:r w:rsidR="000537D8" w:rsidRPr="0013795F">
        <w:rPr>
          <w:rFonts w:ascii="Verdana" w:hAnsi="Verdana"/>
          <w:sz w:val="18"/>
          <w:szCs w:val="18"/>
        </w:rPr>
        <w:t xml:space="preserve"> </w:t>
      </w:r>
    </w:p>
    <w:p w:rsidR="00A24406" w:rsidRPr="0013795F" w:rsidRDefault="005C1811">
      <w:pPr>
        <w:spacing w:after="0" w:line="240" w:lineRule="exact"/>
        <w:rPr>
          <w:rFonts w:ascii="Verdana" w:hAnsi="Verdana"/>
          <w:sz w:val="18"/>
          <w:szCs w:val="18"/>
        </w:rPr>
      </w:pPr>
      <w:r w:rsidRPr="0013795F">
        <w:rPr>
          <w:rFonts w:ascii="Verdana" w:hAnsi="Verdana"/>
          <w:sz w:val="18"/>
          <w:szCs w:val="18"/>
        </w:rPr>
        <w:t>Omdat de specificaties als input de hoogst haalbare doelen hebben, ontstaat een dynamiek. De stand der techniek verandert</w:t>
      </w:r>
      <w:r w:rsidR="00796F49">
        <w:rPr>
          <w:rFonts w:ascii="Verdana" w:hAnsi="Verdana"/>
          <w:sz w:val="18"/>
          <w:szCs w:val="18"/>
        </w:rPr>
        <w:t>,</w:t>
      </w:r>
      <w:r w:rsidRPr="0013795F">
        <w:rPr>
          <w:rFonts w:ascii="Verdana" w:hAnsi="Verdana"/>
          <w:sz w:val="18"/>
          <w:szCs w:val="18"/>
        </w:rPr>
        <w:t xml:space="preserve"> wat betekent dat het hoogst haalbare met de jaren verandert. De Minister </w:t>
      </w:r>
      <w:r w:rsidR="00233D22">
        <w:rPr>
          <w:rFonts w:ascii="Verdana" w:hAnsi="Verdana"/>
          <w:sz w:val="18"/>
          <w:szCs w:val="18"/>
        </w:rPr>
        <w:t xml:space="preserve">van I en M </w:t>
      </w:r>
      <w:r w:rsidRPr="0013795F">
        <w:rPr>
          <w:rFonts w:ascii="Verdana" w:hAnsi="Verdana"/>
          <w:sz w:val="18"/>
          <w:szCs w:val="18"/>
        </w:rPr>
        <w:t xml:space="preserve">kan hier met behulp van een </w:t>
      </w:r>
      <w:r w:rsidR="00B5168F" w:rsidRPr="0013795F">
        <w:rPr>
          <w:rFonts w:ascii="Verdana" w:hAnsi="Verdana"/>
          <w:sz w:val="18"/>
          <w:szCs w:val="18"/>
        </w:rPr>
        <w:t>ministeriële regeling</w:t>
      </w:r>
      <w:r w:rsidR="005170A6" w:rsidRPr="0013795F">
        <w:rPr>
          <w:rFonts w:ascii="Verdana" w:hAnsi="Verdana"/>
          <w:sz w:val="18"/>
          <w:szCs w:val="18"/>
        </w:rPr>
        <w:t xml:space="preserve"> </w:t>
      </w:r>
      <w:r w:rsidRPr="0013795F">
        <w:rPr>
          <w:rFonts w:ascii="Verdana" w:hAnsi="Verdana"/>
          <w:sz w:val="18"/>
          <w:szCs w:val="18"/>
        </w:rPr>
        <w:t xml:space="preserve">snel op inspringen. Het vaststellen van specificaties gebeurt voor een grote diversiteit aan verpakkingen. In de tijd gezien zal dit verspreid plaatsvinden. Met een </w:t>
      </w:r>
      <w:r w:rsidR="00B5168F" w:rsidRPr="0013795F">
        <w:rPr>
          <w:rFonts w:ascii="Verdana" w:hAnsi="Verdana"/>
          <w:sz w:val="18"/>
          <w:szCs w:val="18"/>
        </w:rPr>
        <w:t xml:space="preserve">regeling </w:t>
      </w:r>
      <w:r w:rsidRPr="0013795F">
        <w:rPr>
          <w:rFonts w:ascii="Verdana" w:hAnsi="Verdana"/>
          <w:sz w:val="18"/>
          <w:szCs w:val="18"/>
        </w:rPr>
        <w:t xml:space="preserve">kan deze fasering goed gevolgd worden. </w:t>
      </w:r>
    </w:p>
    <w:p w:rsidR="00A24406" w:rsidRPr="0013795F" w:rsidRDefault="000537D8">
      <w:pPr>
        <w:spacing w:after="0" w:line="240" w:lineRule="exact"/>
        <w:rPr>
          <w:rFonts w:ascii="Verdana" w:hAnsi="Verdana"/>
          <w:sz w:val="18"/>
          <w:szCs w:val="18"/>
        </w:rPr>
      </w:pPr>
      <w:r w:rsidRPr="0013795F">
        <w:rPr>
          <w:rFonts w:ascii="Verdana" w:hAnsi="Verdana"/>
          <w:sz w:val="18"/>
          <w:szCs w:val="18"/>
        </w:rPr>
        <w:t>De producent</w:t>
      </w:r>
      <w:r w:rsidR="00094375">
        <w:rPr>
          <w:rFonts w:ascii="Verdana" w:hAnsi="Verdana"/>
          <w:sz w:val="18"/>
          <w:szCs w:val="18"/>
        </w:rPr>
        <w:t xml:space="preserve"> of </w:t>
      </w:r>
      <w:r w:rsidRPr="0013795F">
        <w:rPr>
          <w:rFonts w:ascii="Verdana" w:hAnsi="Verdana"/>
          <w:sz w:val="18"/>
          <w:szCs w:val="18"/>
        </w:rPr>
        <w:t>importeur</w:t>
      </w:r>
      <w:r w:rsidR="00B5168F" w:rsidRPr="0013795F">
        <w:rPr>
          <w:rFonts w:ascii="Verdana" w:hAnsi="Verdana"/>
          <w:sz w:val="18"/>
          <w:szCs w:val="18"/>
        </w:rPr>
        <w:t xml:space="preserve"> kan </w:t>
      </w:r>
      <w:r w:rsidR="00F16038" w:rsidRPr="0013795F">
        <w:rPr>
          <w:rFonts w:ascii="Verdana" w:hAnsi="Verdana"/>
          <w:sz w:val="18"/>
          <w:szCs w:val="18"/>
        </w:rPr>
        <w:t>voor een bepaa</w:t>
      </w:r>
      <w:r w:rsidR="00F75002" w:rsidRPr="0013795F">
        <w:rPr>
          <w:rFonts w:ascii="Verdana" w:hAnsi="Verdana"/>
          <w:sz w:val="18"/>
          <w:szCs w:val="18"/>
        </w:rPr>
        <w:t>lde verpakking</w:t>
      </w:r>
      <w:r w:rsidR="00F16038" w:rsidRPr="0013795F">
        <w:rPr>
          <w:rFonts w:ascii="Verdana" w:hAnsi="Verdana"/>
          <w:sz w:val="18"/>
          <w:szCs w:val="18"/>
        </w:rPr>
        <w:t xml:space="preserve"> </w:t>
      </w:r>
      <w:r w:rsidR="00B5168F" w:rsidRPr="0013795F">
        <w:rPr>
          <w:rFonts w:ascii="Verdana" w:hAnsi="Verdana"/>
          <w:sz w:val="18"/>
          <w:szCs w:val="18"/>
        </w:rPr>
        <w:t xml:space="preserve">aan de essentiële eisen voldoen door de specificaties uit de regeling in acht te nemen. In het kader van de verplichte verslaglegging dient de producent of importeur aan te geven hoe hij aan de essentiële eisen voldoet. Als hij voor zijn verpakkingen voldoet aan de specificaties uit de regeling, dan kan </w:t>
      </w:r>
      <w:r w:rsidR="00F16038" w:rsidRPr="0013795F">
        <w:rPr>
          <w:rFonts w:ascii="Verdana" w:hAnsi="Verdana"/>
          <w:sz w:val="18"/>
          <w:szCs w:val="18"/>
        </w:rPr>
        <w:t xml:space="preserve">hij </w:t>
      </w:r>
      <w:r w:rsidR="00E17D06" w:rsidRPr="0013795F">
        <w:rPr>
          <w:rFonts w:ascii="Verdana" w:hAnsi="Verdana"/>
          <w:sz w:val="18"/>
          <w:szCs w:val="18"/>
        </w:rPr>
        <w:t xml:space="preserve">dat </w:t>
      </w:r>
      <w:r w:rsidR="00B5168F" w:rsidRPr="0013795F">
        <w:rPr>
          <w:rFonts w:ascii="Verdana" w:hAnsi="Verdana"/>
          <w:sz w:val="18"/>
          <w:szCs w:val="18"/>
        </w:rPr>
        <w:t xml:space="preserve">op eenvoudige wijze vermelden in het verslag. Indien </w:t>
      </w:r>
      <w:r w:rsidR="00E17D06" w:rsidRPr="0013795F">
        <w:rPr>
          <w:rFonts w:ascii="Verdana" w:hAnsi="Verdana"/>
          <w:sz w:val="18"/>
          <w:szCs w:val="18"/>
        </w:rPr>
        <w:t xml:space="preserve">de producent of importeur anders dan door </w:t>
      </w:r>
      <w:r w:rsidR="00796F49">
        <w:rPr>
          <w:rFonts w:ascii="Verdana" w:hAnsi="Verdana"/>
          <w:sz w:val="18"/>
          <w:szCs w:val="18"/>
        </w:rPr>
        <w:t xml:space="preserve">het volgen van </w:t>
      </w:r>
      <w:r w:rsidR="00E17D06" w:rsidRPr="0013795F">
        <w:rPr>
          <w:rFonts w:ascii="Verdana" w:hAnsi="Verdana"/>
          <w:sz w:val="18"/>
          <w:szCs w:val="18"/>
        </w:rPr>
        <w:t>de specificaties voldoet aan de essentiële eisen, dan zal hij dat op verzoek van een toezichthouder moeten kunnen aantonen. En dat zal hij ook in het verslag moet</w:t>
      </w:r>
      <w:r w:rsidR="00796F49">
        <w:rPr>
          <w:rFonts w:ascii="Verdana" w:hAnsi="Verdana"/>
          <w:sz w:val="18"/>
          <w:szCs w:val="18"/>
        </w:rPr>
        <w:t>en</w:t>
      </w:r>
      <w:r w:rsidR="00E17D06" w:rsidRPr="0013795F">
        <w:rPr>
          <w:rFonts w:ascii="Verdana" w:hAnsi="Verdana"/>
          <w:sz w:val="18"/>
          <w:szCs w:val="18"/>
        </w:rPr>
        <w:t xml:space="preserve"> aangeven. Als de producent of importeur met betrekking tot een bepaalde specifieke eis een geharmoniseerde norm voor zijn verpakkingen in acht neemt, dan kan hij door verwijzing naar die norm aantonen te voldoen aan de betreffende essentiële eis.</w:t>
      </w:r>
    </w:p>
    <w:p w:rsidR="00A24406" w:rsidRPr="0013795F" w:rsidRDefault="00A24406">
      <w:pPr>
        <w:spacing w:after="0" w:line="240" w:lineRule="exact"/>
        <w:rPr>
          <w:rFonts w:ascii="Verdana" w:hAnsi="Verdana"/>
          <w:sz w:val="18"/>
          <w:szCs w:val="18"/>
        </w:rPr>
      </w:pPr>
    </w:p>
    <w:p w:rsidR="00A24406" w:rsidRPr="0013795F" w:rsidRDefault="00BE7551">
      <w:pPr>
        <w:spacing w:after="0" w:line="240" w:lineRule="exact"/>
        <w:rPr>
          <w:rFonts w:ascii="Verdana" w:hAnsi="Verdana"/>
          <w:sz w:val="18"/>
          <w:szCs w:val="18"/>
        </w:rPr>
      </w:pPr>
      <w:r w:rsidRPr="0013795F">
        <w:rPr>
          <w:rFonts w:ascii="Verdana" w:hAnsi="Verdana"/>
          <w:sz w:val="18"/>
          <w:szCs w:val="18"/>
        </w:rPr>
        <w:t xml:space="preserve">In het </w:t>
      </w:r>
      <w:r w:rsidR="00015BC1" w:rsidRPr="0013795F">
        <w:rPr>
          <w:rFonts w:ascii="Verdana" w:hAnsi="Verdana"/>
          <w:sz w:val="18"/>
          <w:szCs w:val="18"/>
        </w:rPr>
        <w:t>Besluit</w:t>
      </w:r>
      <w:r w:rsidRPr="0013795F">
        <w:rPr>
          <w:rFonts w:ascii="Verdana" w:hAnsi="Verdana"/>
          <w:sz w:val="18"/>
          <w:szCs w:val="18"/>
        </w:rPr>
        <w:t xml:space="preserve"> </w:t>
      </w:r>
      <w:r w:rsidR="004B096F" w:rsidRPr="0013795F">
        <w:rPr>
          <w:rFonts w:ascii="Verdana" w:hAnsi="Verdana"/>
          <w:sz w:val="18"/>
          <w:szCs w:val="18"/>
        </w:rPr>
        <w:t>(artikel 2, eerste lid, onder b)</w:t>
      </w:r>
      <w:r w:rsidRPr="0013795F">
        <w:rPr>
          <w:rFonts w:ascii="Verdana" w:hAnsi="Verdana"/>
          <w:sz w:val="18"/>
          <w:szCs w:val="18"/>
        </w:rPr>
        <w:t xml:space="preserve"> is </w:t>
      </w:r>
      <w:r w:rsidR="00610C18">
        <w:rPr>
          <w:rFonts w:ascii="Verdana" w:hAnsi="Verdana"/>
          <w:sz w:val="18"/>
          <w:szCs w:val="18"/>
        </w:rPr>
        <w:t>geregeld dat bepaalde bij ministeriële regeling aangewezen stoffen (</w:t>
      </w:r>
      <w:r w:rsidRPr="0013795F">
        <w:rPr>
          <w:rFonts w:ascii="Verdana" w:hAnsi="Verdana"/>
          <w:sz w:val="18"/>
          <w:szCs w:val="18"/>
        </w:rPr>
        <w:t xml:space="preserve">in een </w:t>
      </w:r>
      <w:r w:rsidR="007433AB">
        <w:rPr>
          <w:rFonts w:ascii="Verdana" w:hAnsi="Verdana"/>
          <w:sz w:val="18"/>
          <w:szCs w:val="18"/>
        </w:rPr>
        <w:t xml:space="preserve">bepaalde </w:t>
      </w:r>
      <w:r w:rsidRPr="0013795F">
        <w:rPr>
          <w:rFonts w:ascii="Verdana" w:hAnsi="Verdana"/>
          <w:sz w:val="18"/>
          <w:szCs w:val="18"/>
        </w:rPr>
        <w:t>hoeveelheid</w:t>
      </w:r>
      <w:r w:rsidR="00610C18">
        <w:rPr>
          <w:rFonts w:ascii="Verdana" w:hAnsi="Verdana"/>
          <w:sz w:val="18"/>
          <w:szCs w:val="18"/>
        </w:rPr>
        <w:t>) niet in verpakkingen mogen worden toegepast</w:t>
      </w:r>
      <w:r w:rsidRPr="0013795F">
        <w:rPr>
          <w:rFonts w:ascii="Verdana" w:hAnsi="Verdana"/>
          <w:sz w:val="18"/>
          <w:szCs w:val="18"/>
        </w:rPr>
        <w:t xml:space="preserve">. </w:t>
      </w:r>
    </w:p>
    <w:p w:rsidR="00B635A4" w:rsidRPr="0013795F" w:rsidRDefault="00B635A4" w:rsidP="005170A6">
      <w:pPr>
        <w:pStyle w:val="Lijstalinea"/>
        <w:spacing w:line="240" w:lineRule="exact"/>
        <w:ind w:left="284" w:hanging="284"/>
        <w:contextualSpacing w:val="0"/>
        <w:rPr>
          <w:rFonts w:ascii="Verdana" w:hAnsi="Verdana"/>
          <w:i/>
          <w:iCs/>
          <w:sz w:val="18"/>
          <w:szCs w:val="18"/>
        </w:rPr>
      </w:pPr>
    </w:p>
    <w:p w:rsidR="00F80EAE" w:rsidRPr="0013795F" w:rsidRDefault="00586436">
      <w:pPr>
        <w:pStyle w:val="Lijstalinea"/>
        <w:numPr>
          <w:ilvl w:val="1"/>
          <w:numId w:val="43"/>
        </w:numPr>
        <w:spacing w:line="240" w:lineRule="exact"/>
        <w:ind w:left="426" w:hanging="426"/>
        <w:rPr>
          <w:rFonts w:ascii="Verdana" w:hAnsi="Verdana"/>
          <w:b/>
          <w:bCs/>
          <w:i/>
          <w:iCs/>
          <w:sz w:val="18"/>
          <w:szCs w:val="18"/>
        </w:rPr>
      </w:pPr>
      <w:r w:rsidRPr="0013795F">
        <w:rPr>
          <w:rFonts w:ascii="Verdana" w:hAnsi="Verdana"/>
          <w:b/>
          <w:i/>
          <w:iCs/>
          <w:sz w:val="18"/>
          <w:szCs w:val="18"/>
        </w:rPr>
        <w:t xml:space="preserve">Verhogen van doelstellingen voor recycling </w:t>
      </w:r>
      <w:r w:rsidRPr="0013795F">
        <w:rPr>
          <w:rFonts w:ascii="Verdana" w:hAnsi="Verdana"/>
          <w:b/>
          <w:bCs/>
          <w:i/>
          <w:iCs/>
          <w:sz w:val="18"/>
          <w:szCs w:val="18"/>
        </w:rPr>
        <w:t>van kunststof en hout</w:t>
      </w:r>
      <w:r w:rsidR="00791E4E" w:rsidRPr="0013795F">
        <w:rPr>
          <w:rFonts w:ascii="Verdana" w:hAnsi="Verdana"/>
          <w:b/>
          <w:bCs/>
          <w:i/>
          <w:iCs/>
          <w:sz w:val="18"/>
          <w:szCs w:val="18"/>
        </w:rPr>
        <w:t xml:space="preserve"> en pilot drankenkartons</w:t>
      </w:r>
    </w:p>
    <w:p w:rsidR="00B635A4" w:rsidRPr="0013795F" w:rsidRDefault="00B635A4" w:rsidP="005170A6">
      <w:pPr>
        <w:spacing w:after="0" w:line="240" w:lineRule="exact"/>
        <w:rPr>
          <w:rFonts w:ascii="Verdana" w:hAnsi="Verdana"/>
          <w:iCs/>
          <w:sz w:val="18"/>
          <w:szCs w:val="18"/>
        </w:rPr>
      </w:pPr>
    </w:p>
    <w:p w:rsidR="00F61D96" w:rsidRPr="0013795F" w:rsidRDefault="00F61D96" w:rsidP="005170A6">
      <w:pPr>
        <w:pStyle w:val="Lijstalinea"/>
        <w:spacing w:line="240" w:lineRule="exact"/>
        <w:ind w:left="0"/>
        <w:contextualSpacing w:val="0"/>
        <w:rPr>
          <w:rFonts w:ascii="Verdana" w:hAnsi="Verdana"/>
          <w:iCs/>
          <w:sz w:val="18"/>
          <w:szCs w:val="18"/>
        </w:rPr>
      </w:pPr>
      <w:r w:rsidRPr="0013795F">
        <w:rPr>
          <w:rFonts w:ascii="Verdana" w:hAnsi="Verdana"/>
          <w:iCs/>
          <w:sz w:val="18"/>
          <w:szCs w:val="18"/>
        </w:rPr>
        <w:lastRenderedPageBreak/>
        <w:t xml:space="preserve">In de </w:t>
      </w:r>
      <w:r w:rsidR="00015BC1" w:rsidRPr="0013795F">
        <w:rPr>
          <w:rFonts w:ascii="Verdana" w:hAnsi="Verdana"/>
          <w:iCs/>
          <w:sz w:val="18"/>
          <w:szCs w:val="18"/>
        </w:rPr>
        <w:t>Raamovereenkomst</w:t>
      </w:r>
      <w:r w:rsidRPr="0013795F">
        <w:rPr>
          <w:rFonts w:ascii="Verdana" w:hAnsi="Verdana"/>
          <w:iCs/>
          <w:sz w:val="18"/>
          <w:szCs w:val="18"/>
        </w:rPr>
        <w:t xml:space="preserve"> is afgesproken dat een aantal doelstellingen </w:t>
      </w:r>
      <w:r w:rsidR="00E17D06" w:rsidRPr="0013795F">
        <w:rPr>
          <w:rFonts w:ascii="Verdana" w:hAnsi="Verdana"/>
          <w:iCs/>
          <w:sz w:val="18"/>
          <w:szCs w:val="18"/>
        </w:rPr>
        <w:t xml:space="preserve">voor recycling </w:t>
      </w:r>
      <w:r w:rsidR="00CA4482" w:rsidRPr="0013795F">
        <w:rPr>
          <w:rFonts w:ascii="Verdana" w:hAnsi="Verdana"/>
          <w:iCs/>
          <w:sz w:val="18"/>
          <w:szCs w:val="18"/>
        </w:rPr>
        <w:t>opgehoogd wordt</w:t>
      </w:r>
      <w:r w:rsidRPr="0013795F">
        <w:rPr>
          <w:rFonts w:ascii="Verdana" w:hAnsi="Verdana"/>
          <w:iCs/>
          <w:sz w:val="18"/>
          <w:szCs w:val="18"/>
        </w:rPr>
        <w:t xml:space="preserve">. De nieuwe doelstellingen </w:t>
      </w:r>
      <w:r w:rsidR="0088312D" w:rsidRPr="0013795F">
        <w:rPr>
          <w:rFonts w:ascii="Verdana" w:hAnsi="Verdana"/>
          <w:iCs/>
          <w:sz w:val="18"/>
          <w:szCs w:val="18"/>
        </w:rPr>
        <w:t xml:space="preserve">voor kunststof en hout </w:t>
      </w:r>
      <w:r w:rsidRPr="0013795F">
        <w:rPr>
          <w:rFonts w:ascii="Verdana" w:hAnsi="Verdana"/>
          <w:iCs/>
          <w:sz w:val="18"/>
          <w:szCs w:val="18"/>
        </w:rPr>
        <w:t xml:space="preserve">zijn op gelijke wijze opgenomen in het </w:t>
      </w:r>
      <w:r w:rsidR="00015BC1" w:rsidRPr="0013795F">
        <w:rPr>
          <w:rFonts w:ascii="Verdana" w:hAnsi="Verdana"/>
          <w:iCs/>
          <w:sz w:val="18"/>
          <w:szCs w:val="18"/>
        </w:rPr>
        <w:t>Besluit</w:t>
      </w:r>
      <w:r w:rsidRPr="0013795F">
        <w:rPr>
          <w:rFonts w:ascii="Verdana" w:hAnsi="Verdana"/>
          <w:iCs/>
          <w:sz w:val="18"/>
          <w:szCs w:val="18"/>
        </w:rPr>
        <w:t xml:space="preserve">. De aanvullende doelstelling voor het recyclen van een </w:t>
      </w:r>
      <w:r w:rsidR="0088312D" w:rsidRPr="0013795F">
        <w:rPr>
          <w:rFonts w:ascii="Verdana" w:hAnsi="Verdana"/>
          <w:iCs/>
          <w:sz w:val="18"/>
          <w:szCs w:val="18"/>
        </w:rPr>
        <w:t>bepaalde gewichtshoeveelheid</w:t>
      </w:r>
      <w:r w:rsidR="00CA4482" w:rsidRPr="0013795F">
        <w:rPr>
          <w:rFonts w:ascii="Verdana" w:hAnsi="Verdana"/>
          <w:iCs/>
          <w:sz w:val="18"/>
          <w:szCs w:val="18"/>
        </w:rPr>
        <w:t xml:space="preserve"> </w:t>
      </w:r>
      <w:r w:rsidRPr="0013795F">
        <w:rPr>
          <w:rFonts w:ascii="Verdana" w:hAnsi="Verdana"/>
          <w:iCs/>
          <w:sz w:val="18"/>
          <w:szCs w:val="18"/>
        </w:rPr>
        <w:t xml:space="preserve">aan kunststof is toegevoegd als extra </w:t>
      </w:r>
      <w:r w:rsidR="0088312D" w:rsidRPr="0013795F">
        <w:rPr>
          <w:rFonts w:ascii="Verdana" w:hAnsi="Verdana"/>
          <w:iCs/>
          <w:sz w:val="18"/>
          <w:szCs w:val="18"/>
        </w:rPr>
        <w:t>voorwaarde</w:t>
      </w:r>
      <w:r w:rsidRPr="0013795F">
        <w:rPr>
          <w:rFonts w:ascii="Verdana" w:hAnsi="Verdana"/>
          <w:iCs/>
          <w:sz w:val="18"/>
          <w:szCs w:val="18"/>
        </w:rPr>
        <w:t>.</w:t>
      </w:r>
      <w:r w:rsidR="002F10CA" w:rsidRPr="0013795F">
        <w:rPr>
          <w:rFonts w:ascii="Verdana" w:hAnsi="Verdana"/>
          <w:iCs/>
          <w:sz w:val="18"/>
          <w:szCs w:val="18"/>
        </w:rPr>
        <w:t xml:space="preserve"> Er is gekozen voor het verhogen van de </w:t>
      </w:r>
      <w:proofErr w:type="spellStart"/>
      <w:r w:rsidR="0088312D" w:rsidRPr="0013795F">
        <w:rPr>
          <w:rFonts w:ascii="Verdana" w:hAnsi="Verdana"/>
          <w:iCs/>
          <w:sz w:val="18"/>
          <w:szCs w:val="18"/>
        </w:rPr>
        <w:t>recyclings</w:t>
      </w:r>
      <w:r w:rsidR="002F10CA" w:rsidRPr="0013795F">
        <w:rPr>
          <w:rFonts w:ascii="Verdana" w:hAnsi="Verdana"/>
          <w:iCs/>
          <w:sz w:val="18"/>
          <w:szCs w:val="18"/>
        </w:rPr>
        <w:t>doelstelling</w:t>
      </w:r>
      <w:r w:rsidR="0088312D" w:rsidRPr="0013795F">
        <w:rPr>
          <w:rFonts w:ascii="Verdana" w:hAnsi="Verdana"/>
          <w:iCs/>
          <w:sz w:val="18"/>
          <w:szCs w:val="18"/>
        </w:rPr>
        <w:t>en</w:t>
      </w:r>
      <w:proofErr w:type="spellEnd"/>
      <w:r w:rsidR="002F10CA" w:rsidRPr="0013795F">
        <w:rPr>
          <w:rFonts w:ascii="Verdana" w:hAnsi="Verdana"/>
          <w:iCs/>
          <w:sz w:val="18"/>
          <w:szCs w:val="18"/>
        </w:rPr>
        <w:t xml:space="preserve"> omdat op die manier het een verplichting wordt om meer te recyclen zodat er minder kunststofafval en hout verbrand wordt.</w:t>
      </w:r>
      <w:r w:rsidR="004B096F" w:rsidRPr="0013795F">
        <w:rPr>
          <w:rFonts w:ascii="Verdana" w:hAnsi="Verdana"/>
          <w:iCs/>
          <w:sz w:val="18"/>
          <w:szCs w:val="18"/>
        </w:rPr>
        <w:t xml:space="preserve"> </w:t>
      </w:r>
      <w:r w:rsidR="00610C18">
        <w:rPr>
          <w:rFonts w:ascii="Verdana" w:hAnsi="Verdana"/>
          <w:iCs/>
          <w:sz w:val="18"/>
          <w:szCs w:val="18"/>
        </w:rPr>
        <w:t xml:space="preserve">In een ministeriële regeling worden op grond van artikel 9.5.2, zevende lid, </w:t>
      </w:r>
      <w:r w:rsidR="001C4B43">
        <w:rPr>
          <w:rFonts w:ascii="Verdana" w:hAnsi="Verdana"/>
          <w:iCs/>
          <w:sz w:val="18"/>
          <w:szCs w:val="18"/>
        </w:rPr>
        <w:t xml:space="preserve">van de </w:t>
      </w:r>
      <w:proofErr w:type="spellStart"/>
      <w:r w:rsidR="001C4B43">
        <w:rPr>
          <w:rFonts w:ascii="Verdana" w:hAnsi="Verdana"/>
          <w:iCs/>
          <w:sz w:val="18"/>
          <w:szCs w:val="18"/>
        </w:rPr>
        <w:t>Wm</w:t>
      </w:r>
      <w:proofErr w:type="spellEnd"/>
      <w:r w:rsidR="001C4B43">
        <w:rPr>
          <w:rFonts w:ascii="Verdana" w:hAnsi="Verdana"/>
          <w:iCs/>
          <w:sz w:val="18"/>
          <w:szCs w:val="18"/>
        </w:rPr>
        <w:t xml:space="preserve"> </w:t>
      </w:r>
      <w:r w:rsidR="00BD6D45">
        <w:rPr>
          <w:rFonts w:ascii="Verdana" w:hAnsi="Verdana"/>
          <w:iCs/>
          <w:sz w:val="18"/>
          <w:szCs w:val="18"/>
        </w:rPr>
        <w:t xml:space="preserve">eisen </w:t>
      </w:r>
      <w:r w:rsidR="004B096F" w:rsidRPr="0013795F">
        <w:rPr>
          <w:rFonts w:ascii="Verdana" w:hAnsi="Verdana"/>
          <w:iCs/>
          <w:sz w:val="18"/>
          <w:szCs w:val="18"/>
        </w:rPr>
        <w:t xml:space="preserve">opgenomen </w:t>
      </w:r>
      <w:r w:rsidR="004B096F" w:rsidRPr="0013795F">
        <w:rPr>
          <w:rFonts w:ascii="Verdana" w:hAnsi="Verdana" w:cs="Verdana"/>
          <w:sz w:val="18"/>
          <w:szCs w:val="18"/>
        </w:rPr>
        <w:t>waaraan gerecycled materiaal moet voldoen om meegeteld te worden voor het behalen van de percentages, bedoeld in het eerste en tweede lid, en de hoeveelheid, bedoeld in het vierde lid</w:t>
      </w:r>
      <w:r w:rsidR="00B16487">
        <w:rPr>
          <w:rFonts w:ascii="Verdana" w:hAnsi="Verdana" w:cs="Verdana"/>
          <w:sz w:val="18"/>
          <w:szCs w:val="18"/>
        </w:rPr>
        <w:t xml:space="preserve"> van dat artikel</w:t>
      </w:r>
      <w:r w:rsidR="004B096F" w:rsidRPr="0013795F">
        <w:rPr>
          <w:rFonts w:ascii="Verdana" w:hAnsi="Verdana" w:cs="Verdana"/>
          <w:sz w:val="18"/>
          <w:szCs w:val="18"/>
        </w:rPr>
        <w:t>.</w:t>
      </w:r>
      <w:r w:rsidR="00610C18">
        <w:rPr>
          <w:rFonts w:ascii="Verdana" w:hAnsi="Verdana" w:cs="Verdana"/>
          <w:sz w:val="18"/>
          <w:szCs w:val="18"/>
        </w:rPr>
        <w:t xml:space="preserve"> </w:t>
      </w:r>
    </w:p>
    <w:p w:rsidR="00BB28BB" w:rsidRPr="0013795F" w:rsidRDefault="00BB28BB" w:rsidP="005170A6">
      <w:pPr>
        <w:pStyle w:val="Lijstalinea"/>
        <w:spacing w:line="240" w:lineRule="exact"/>
        <w:ind w:left="284" w:hanging="284"/>
        <w:contextualSpacing w:val="0"/>
        <w:rPr>
          <w:rFonts w:ascii="Verdana" w:hAnsi="Verdana"/>
          <w:iCs/>
          <w:sz w:val="18"/>
          <w:szCs w:val="18"/>
        </w:rPr>
      </w:pPr>
    </w:p>
    <w:p w:rsidR="00BB28BB" w:rsidRPr="0013795F" w:rsidRDefault="00791E4E" w:rsidP="00791E4E">
      <w:pPr>
        <w:pStyle w:val="Lijstalinea"/>
        <w:spacing w:line="240" w:lineRule="exact"/>
        <w:ind w:left="0"/>
        <w:contextualSpacing w:val="0"/>
        <w:rPr>
          <w:rFonts w:ascii="Verdana" w:hAnsi="Verdana"/>
          <w:sz w:val="18"/>
          <w:szCs w:val="18"/>
        </w:rPr>
      </w:pPr>
      <w:r w:rsidRPr="0013795F">
        <w:rPr>
          <w:rFonts w:ascii="Verdana" w:hAnsi="Verdana"/>
          <w:sz w:val="18"/>
          <w:szCs w:val="18"/>
        </w:rPr>
        <w:t xml:space="preserve">Als specifiek onderdeel van de </w:t>
      </w:r>
      <w:r w:rsidR="00015BC1" w:rsidRPr="0013795F">
        <w:rPr>
          <w:rFonts w:ascii="Verdana" w:hAnsi="Verdana"/>
          <w:sz w:val="18"/>
          <w:szCs w:val="18"/>
        </w:rPr>
        <w:t>Verduurzamingsagenda</w:t>
      </w:r>
      <w:r w:rsidRPr="0013795F">
        <w:rPr>
          <w:rFonts w:ascii="Verdana" w:hAnsi="Verdana"/>
          <w:sz w:val="18"/>
          <w:szCs w:val="18"/>
        </w:rPr>
        <w:t xml:space="preserve"> hebben de </w:t>
      </w:r>
      <w:r w:rsidR="00F238C5" w:rsidRPr="0013795F">
        <w:rPr>
          <w:rFonts w:ascii="Verdana" w:hAnsi="Verdana"/>
          <w:sz w:val="18"/>
          <w:szCs w:val="18"/>
        </w:rPr>
        <w:t xml:space="preserve">drie partijen bij de </w:t>
      </w:r>
      <w:r w:rsidR="00015BC1" w:rsidRPr="0013795F">
        <w:rPr>
          <w:rFonts w:ascii="Verdana" w:hAnsi="Verdana"/>
          <w:sz w:val="18"/>
          <w:szCs w:val="18"/>
        </w:rPr>
        <w:t>Raamovereenkomst</w:t>
      </w:r>
      <w:r w:rsidRPr="0013795F">
        <w:rPr>
          <w:rFonts w:ascii="Verdana" w:hAnsi="Verdana"/>
          <w:sz w:val="18"/>
          <w:szCs w:val="18"/>
        </w:rPr>
        <w:t xml:space="preserve"> afgesproken dat er een pilot wordt uitgevoerd naar het inzamelen en hergebruik van drankenkartons.</w:t>
      </w:r>
    </w:p>
    <w:p w:rsidR="005C7B90" w:rsidRPr="0013795F" w:rsidRDefault="005C7B90" w:rsidP="00791E4E">
      <w:pPr>
        <w:pStyle w:val="Lijstalinea"/>
        <w:spacing w:line="240" w:lineRule="exact"/>
        <w:ind w:left="0"/>
        <w:contextualSpacing w:val="0"/>
        <w:rPr>
          <w:rFonts w:ascii="Verdana" w:hAnsi="Verdana"/>
          <w:iCs/>
          <w:sz w:val="18"/>
          <w:szCs w:val="18"/>
        </w:rPr>
      </w:pPr>
    </w:p>
    <w:p w:rsidR="002276CE" w:rsidRPr="0013795F" w:rsidRDefault="002276CE" w:rsidP="00BD6D45">
      <w:pPr>
        <w:pStyle w:val="Lijstalinea"/>
        <w:spacing w:line="240" w:lineRule="exact"/>
        <w:ind w:left="0"/>
        <w:contextualSpacing w:val="0"/>
        <w:rPr>
          <w:rFonts w:ascii="Verdana" w:hAnsi="Verdana"/>
          <w:iCs/>
          <w:sz w:val="18"/>
          <w:szCs w:val="18"/>
        </w:rPr>
      </w:pPr>
    </w:p>
    <w:p w:rsidR="002276CE" w:rsidRPr="0013795F" w:rsidRDefault="00CD0465" w:rsidP="00BD6D45">
      <w:pPr>
        <w:pStyle w:val="Lijstalinea"/>
        <w:spacing w:line="240" w:lineRule="exact"/>
        <w:ind w:left="0"/>
        <w:contextualSpacing w:val="0"/>
        <w:rPr>
          <w:rFonts w:ascii="Verdana" w:hAnsi="Verdana"/>
          <w:b/>
          <w:i/>
          <w:iCs/>
          <w:sz w:val="18"/>
          <w:szCs w:val="18"/>
        </w:rPr>
      </w:pPr>
      <w:r w:rsidRPr="0013795F">
        <w:rPr>
          <w:rFonts w:ascii="Verdana" w:hAnsi="Verdana"/>
          <w:b/>
          <w:i/>
          <w:iCs/>
          <w:sz w:val="18"/>
          <w:szCs w:val="18"/>
        </w:rPr>
        <w:t>3.</w:t>
      </w:r>
      <w:r w:rsidR="00C10DE1">
        <w:rPr>
          <w:rFonts w:ascii="Verdana" w:hAnsi="Verdana"/>
          <w:b/>
          <w:i/>
          <w:iCs/>
          <w:sz w:val="18"/>
          <w:szCs w:val="18"/>
        </w:rPr>
        <w:t>4</w:t>
      </w:r>
      <w:r w:rsidR="008F2032">
        <w:rPr>
          <w:rFonts w:ascii="Verdana" w:hAnsi="Verdana"/>
          <w:b/>
          <w:i/>
          <w:iCs/>
          <w:sz w:val="18"/>
          <w:szCs w:val="18"/>
        </w:rPr>
        <w:t>.</w:t>
      </w:r>
      <w:r w:rsidRPr="0013795F">
        <w:rPr>
          <w:rFonts w:ascii="Verdana" w:hAnsi="Verdana"/>
          <w:b/>
          <w:i/>
          <w:iCs/>
          <w:sz w:val="18"/>
          <w:szCs w:val="18"/>
        </w:rPr>
        <w:t xml:space="preserve"> Meldplicht door inzamelaars en verwerkers</w:t>
      </w:r>
    </w:p>
    <w:p w:rsidR="0087031C" w:rsidRPr="0013795F" w:rsidRDefault="0087031C" w:rsidP="00BD6D45">
      <w:pPr>
        <w:autoSpaceDE w:val="0"/>
        <w:autoSpaceDN w:val="0"/>
        <w:spacing w:after="0" w:line="240" w:lineRule="exact"/>
        <w:rPr>
          <w:rFonts w:ascii="Verdana" w:hAnsi="Verdana"/>
          <w:b/>
          <w:sz w:val="18"/>
          <w:szCs w:val="18"/>
        </w:rPr>
      </w:pPr>
    </w:p>
    <w:p w:rsidR="008556D2" w:rsidRPr="0013795F" w:rsidRDefault="00CD0465" w:rsidP="00BD6D45">
      <w:pPr>
        <w:autoSpaceDE w:val="0"/>
        <w:autoSpaceDN w:val="0"/>
        <w:spacing w:after="0" w:line="240" w:lineRule="exact"/>
        <w:rPr>
          <w:rFonts w:ascii="Verdana" w:hAnsi="Verdana"/>
          <w:sz w:val="18"/>
          <w:szCs w:val="18"/>
        </w:rPr>
      </w:pPr>
      <w:r w:rsidRPr="0013795F">
        <w:rPr>
          <w:rFonts w:ascii="Verdana" w:hAnsi="Verdana"/>
          <w:sz w:val="18"/>
          <w:szCs w:val="18"/>
        </w:rPr>
        <w:t xml:space="preserve">Om producenten en importeurs (namens hen </w:t>
      </w:r>
      <w:proofErr w:type="spellStart"/>
      <w:r w:rsidRPr="0013795F">
        <w:rPr>
          <w:rFonts w:ascii="Verdana" w:hAnsi="Verdana"/>
          <w:sz w:val="18"/>
          <w:szCs w:val="18"/>
        </w:rPr>
        <w:t>StAV</w:t>
      </w:r>
      <w:proofErr w:type="spellEnd"/>
      <w:r w:rsidRPr="0013795F">
        <w:rPr>
          <w:rFonts w:ascii="Verdana" w:hAnsi="Verdana"/>
          <w:sz w:val="18"/>
          <w:szCs w:val="18"/>
        </w:rPr>
        <w:t xml:space="preserve">) in staat te stellen te voldoen aan de verslagleggingsverplichting, opgenomen in artikel 8, is er voor verwerkers en inzamelaars van verpakkingsafval de plicht opgenomen om melding te doen van de aan hen aangeboden bedrijfsverpakkingen. </w:t>
      </w:r>
      <w:r w:rsidR="00711B60" w:rsidRPr="0013795F">
        <w:rPr>
          <w:rFonts w:ascii="Verdana" w:hAnsi="Verdana"/>
          <w:sz w:val="18"/>
          <w:szCs w:val="18"/>
        </w:rPr>
        <w:t xml:space="preserve">Zoals </w:t>
      </w:r>
      <w:r w:rsidR="00437844">
        <w:rPr>
          <w:rFonts w:ascii="Verdana" w:hAnsi="Verdana"/>
          <w:sz w:val="18"/>
          <w:szCs w:val="18"/>
        </w:rPr>
        <w:t xml:space="preserve">al is </w:t>
      </w:r>
      <w:r w:rsidR="00711B60" w:rsidRPr="0013795F">
        <w:rPr>
          <w:rFonts w:ascii="Verdana" w:hAnsi="Verdana"/>
          <w:sz w:val="18"/>
          <w:szCs w:val="18"/>
        </w:rPr>
        <w:t xml:space="preserve">aangegeven bestaat er reeds op grond van artikel 10.40, eerste lid, van de </w:t>
      </w:r>
      <w:proofErr w:type="spellStart"/>
      <w:r w:rsidR="00711B60" w:rsidRPr="0013795F">
        <w:rPr>
          <w:rFonts w:ascii="Verdana" w:hAnsi="Verdana"/>
          <w:sz w:val="18"/>
          <w:szCs w:val="18"/>
        </w:rPr>
        <w:t>Wm</w:t>
      </w:r>
      <w:proofErr w:type="spellEnd"/>
      <w:r w:rsidR="00711B60" w:rsidRPr="0013795F">
        <w:rPr>
          <w:rFonts w:ascii="Verdana" w:hAnsi="Verdana"/>
          <w:sz w:val="18"/>
          <w:szCs w:val="18"/>
        </w:rPr>
        <w:t xml:space="preserve"> een meldplicht voor inzamelaars en verwerkers van bedrijfsafval. Door het Besluit melden en alle uitzonderingen die in dat besluit zijn opgenomen, worden niet alle relevante gegevens inzake de inzameling en verwerking van verpakkingsafval verkregen die nodig zijn voor het doen van volledig en betrouwbaar verslag als bedoeld in artikel 8 van dit besluit. </w:t>
      </w:r>
    </w:p>
    <w:p w:rsidR="00711B60" w:rsidRPr="0013795F" w:rsidRDefault="00711B60" w:rsidP="00BD6D45">
      <w:pPr>
        <w:autoSpaceDE w:val="0"/>
        <w:autoSpaceDN w:val="0"/>
        <w:spacing w:after="0" w:line="240" w:lineRule="exact"/>
        <w:rPr>
          <w:rFonts w:ascii="Verdana" w:hAnsi="Verdana"/>
          <w:sz w:val="18"/>
          <w:szCs w:val="18"/>
        </w:rPr>
      </w:pPr>
    </w:p>
    <w:p w:rsidR="00711B60" w:rsidRDefault="00711B60" w:rsidP="00BD6D45">
      <w:pPr>
        <w:pStyle w:val="labeled"/>
        <w:tabs>
          <w:tab w:val="left" w:pos="0"/>
        </w:tabs>
        <w:spacing w:before="0" w:beforeAutospacing="0" w:after="0" w:afterAutospacing="0" w:line="240" w:lineRule="exact"/>
        <w:rPr>
          <w:rFonts w:ascii="Verdana" w:hAnsi="Verdana"/>
          <w:sz w:val="18"/>
          <w:szCs w:val="18"/>
        </w:rPr>
      </w:pPr>
      <w:r w:rsidRPr="0013795F">
        <w:rPr>
          <w:rFonts w:ascii="Verdana" w:hAnsi="Verdana"/>
          <w:sz w:val="18"/>
          <w:szCs w:val="18"/>
        </w:rPr>
        <w:t xml:space="preserve">De meldplicht op grond van artikel 10.40, eerste lid, </w:t>
      </w:r>
      <w:r w:rsidR="004B4DCC">
        <w:rPr>
          <w:rFonts w:ascii="Verdana" w:hAnsi="Verdana"/>
          <w:sz w:val="18"/>
          <w:szCs w:val="18"/>
        </w:rPr>
        <w:t xml:space="preserve">van de </w:t>
      </w:r>
      <w:proofErr w:type="spellStart"/>
      <w:r w:rsidR="004B4DCC">
        <w:rPr>
          <w:rFonts w:ascii="Verdana" w:hAnsi="Verdana"/>
          <w:sz w:val="18"/>
          <w:szCs w:val="18"/>
        </w:rPr>
        <w:t>Wm</w:t>
      </w:r>
      <w:proofErr w:type="spellEnd"/>
      <w:r w:rsidR="004B4DCC">
        <w:rPr>
          <w:rFonts w:ascii="Verdana" w:hAnsi="Verdana"/>
          <w:sz w:val="18"/>
          <w:szCs w:val="18"/>
        </w:rPr>
        <w:t xml:space="preserve"> </w:t>
      </w:r>
      <w:r w:rsidRPr="0013795F">
        <w:rPr>
          <w:rFonts w:ascii="Verdana" w:hAnsi="Verdana"/>
          <w:sz w:val="18"/>
          <w:szCs w:val="18"/>
        </w:rPr>
        <w:t xml:space="preserve">geldt voor de in artikel 10.37, tweede lid, onder a en b, van de </w:t>
      </w:r>
      <w:proofErr w:type="spellStart"/>
      <w:r w:rsidRPr="0013795F">
        <w:rPr>
          <w:rFonts w:ascii="Verdana" w:hAnsi="Verdana"/>
          <w:sz w:val="18"/>
          <w:szCs w:val="18"/>
        </w:rPr>
        <w:t>Wm</w:t>
      </w:r>
      <w:proofErr w:type="spellEnd"/>
      <w:r w:rsidRPr="0013795F">
        <w:rPr>
          <w:rFonts w:ascii="Verdana" w:hAnsi="Verdana"/>
          <w:sz w:val="18"/>
          <w:szCs w:val="18"/>
        </w:rPr>
        <w:t xml:space="preserve"> bedoelde rechtspersonen. Dat zijn kort gezegd rechtspersonen die bevoegd zijn afvalstoffen in te zamelen of afvalstoffen nuttig toe te passen of te verwijderen</w:t>
      </w:r>
      <w:r w:rsidR="00855906" w:rsidRPr="0013795F">
        <w:rPr>
          <w:rFonts w:ascii="Verdana" w:hAnsi="Verdana"/>
          <w:sz w:val="18"/>
          <w:szCs w:val="18"/>
        </w:rPr>
        <w:t xml:space="preserve"> (zie de artikelsgewijze toelichting bij artikel 10)</w:t>
      </w:r>
      <w:r w:rsidRPr="0013795F">
        <w:rPr>
          <w:rFonts w:ascii="Verdana" w:hAnsi="Verdana"/>
          <w:sz w:val="18"/>
          <w:szCs w:val="18"/>
        </w:rPr>
        <w:t>.</w:t>
      </w:r>
    </w:p>
    <w:p w:rsidR="00AD3568" w:rsidRPr="0013795F" w:rsidRDefault="00AD3568" w:rsidP="00BD6D45">
      <w:pPr>
        <w:pStyle w:val="labeled"/>
        <w:tabs>
          <w:tab w:val="left" w:pos="0"/>
        </w:tabs>
        <w:spacing w:before="0" w:beforeAutospacing="0" w:after="0" w:afterAutospacing="0" w:line="240" w:lineRule="exact"/>
        <w:rPr>
          <w:rFonts w:ascii="Verdana" w:hAnsi="Verdana"/>
          <w:sz w:val="18"/>
          <w:szCs w:val="18"/>
        </w:rPr>
      </w:pPr>
    </w:p>
    <w:p w:rsidR="00051700" w:rsidRPr="0013795F" w:rsidRDefault="00903634" w:rsidP="00BD6D45">
      <w:pPr>
        <w:pStyle w:val="labeled"/>
        <w:tabs>
          <w:tab w:val="left" w:pos="0"/>
        </w:tabs>
        <w:spacing w:before="0" w:beforeAutospacing="0" w:after="0" w:afterAutospacing="0" w:line="240" w:lineRule="exact"/>
        <w:rPr>
          <w:rFonts w:ascii="Verdana" w:hAnsi="Verdana"/>
          <w:sz w:val="18"/>
          <w:szCs w:val="18"/>
        </w:rPr>
      </w:pPr>
      <w:r w:rsidRPr="0013795F">
        <w:rPr>
          <w:rFonts w:ascii="Verdana" w:hAnsi="Verdana"/>
          <w:sz w:val="18"/>
          <w:szCs w:val="18"/>
        </w:rPr>
        <w:t>In artikel 10.40, eerste lid, van de</w:t>
      </w:r>
      <w:r w:rsidR="00B9234A" w:rsidRPr="0013795F">
        <w:rPr>
          <w:rFonts w:ascii="Verdana" w:hAnsi="Verdana"/>
          <w:sz w:val="18"/>
          <w:szCs w:val="18"/>
        </w:rPr>
        <w:t xml:space="preserve"> </w:t>
      </w:r>
      <w:proofErr w:type="spellStart"/>
      <w:r w:rsidR="00B9234A" w:rsidRPr="0013795F">
        <w:rPr>
          <w:rFonts w:ascii="Verdana" w:hAnsi="Verdana"/>
          <w:sz w:val="18"/>
          <w:szCs w:val="18"/>
        </w:rPr>
        <w:t>Wm</w:t>
      </w:r>
      <w:proofErr w:type="spellEnd"/>
      <w:r w:rsidR="00B9234A" w:rsidRPr="0013795F">
        <w:rPr>
          <w:rFonts w:ascii="Verdana" w:hAnsi="Verdana"/>
          <w:sz w:val="18"/>
          <w:szCs w:val="18"/>
        </w:rPr>
        <w:t xml:space="preserve"> staat dat de melding moet worden gedaan aan een door de Minister van I en M aan te wijzen instantie. Daartoe is </w:t>
      </w:r>
      <w:r w:rsidR="00CD0465" w:rsidRPr="0013795F">
        <w:rPr>
          <w:rFonts w:ascii="Verdana" w:hAnsi="Verdana"/>
          <w:sz w:val="18"/>
          <w:szCs w:val="18"/>
        </w:rPr>
        <w:t>de Stichting Landelijk Meldpunt Afvalstoffen, gevestigd te ’s-Gravenhage</w:t>
      </w:r>
      <w:r w:rsidR="00A93F9E" w:rsidRPr="0013795F">
        <w:rPr>
          <w:rFonts w:ascii="Verdana" w:hAnsi="Verdana"/>
          <w:sz w:val="18"/>
          <w:szCs w:val="18"/>
        </w:rPr>
        <w:t>, aangewezen</w:t>
      </w:r>
      <w:r w:rsidR="00A56DAB" w:rsidRPr="0013795F">
        <w:rPr>
          <w:rStyle w:val="Voetnootmarkering"/>
          <w:rFonts w:ascii="Verdana" w:hAnsi="Verdana"/>
          <w:sz w:val="18"/>
          <w:szCs w:val="18"/>
        </w:rPr>
        <w:footnoteReference w:id="21"/>
      </w:r>
      <w:r w:rsidR="00A93F9E" w:rsidRPr="0013795F">
        <w:rPr>
          <w:rFonts w:ascii="Verdana" w:hAnsi="Verdana"/>
          <w:sz w:val="18"/>
          <w:szCs w:val="18"/>
        </w:rPr>
        <w:t>.</w:t>
      </w:r>
      <w:r w:rsidRPr="0013795F">
        <w:rPr>
          <w:rFonts w:ascii="Verdana" w:hAnsi="Verdana"/>
          <w:sz w:val="18"/>
          <w:szCs w:val="18"/>
        </w:rPr>
        <w:t xml:space="preserve"> </w:t>
      </w:r>
      <w:r w:rsidR="00855906" w:rsidRPr="0013795F">
        <w:rPr>
          <w:rFonts w:ascii="Verdana" w:hAnsi="Verdana"/>
          <w:sz w:val="18"/>
          <w:szCs w:val="18"/>
        </w:rPr>
        <w:t>D</w:t>
      </w:r>
      <w:r w:rsidR="007F4B0B" w:rsidRPr="0013795F">
        <w:rPr>
          <w:rFonts w:ascii="Verdana" w:hAnsi="Verdana"/>
          <w:sz w:val="18"/>
          <w:szCs w:val="18"/>
        </w:rPr>
        <w:t xml:space="preserve">e melding inzake verpakkingsafval dient te worden gedaan aan </w:t>
      </w:r>
      <w:proofErr w:type="spellStart"/>
      <w:r w:rsidR="007F4B0B" w:rsidRPr="0013795F">
        <w:rPr>
          <w:rFonts w:ascii="Verdana" w:hAnsi="Verdana"/>
          <w:sz w:val="18"/>
          <w:szCs w:val="18"/>
        </w:rPr>
        <w:t>StAV</w:t>
      </w:r>
      <w:proofErr w:type="spellEnd"/>
      <w:r w:rsidR="007F4B0B" w:rsidRPr="0013795F">
        <w:rPr>
          <w:rFonts w:ascii="Verdana" w:hAnsi="Verdana"/>
          <w:sz w:val="18"/>
          <w:szCs w:val="18"/>
        </w:rPr>
        <w:t xml:space="preserve">. </w:t>
      </w:r>
      <w:proofErr w:type="spellStart"/>
      <w:r w:rsidR="007F4B0B" w:rsidRPr="0013795F">
        <w:rPr>
          <w:rFonts w:ascii="Verdana" w:hAnsi="Verdana"/>
          <w:sz w:val="18"/>
          <w:szCs w:val="18"/>
        </w:rPr>
        <w:t>StAV</w:t>
      </w:r>
      <w:proofErr w:type="spellEnd"/>
      <w:r w:rsidR="007F4B0B" w:rsidRPr="0013795F">
        <w:rPr>
          <w:rFonts w:ascii="Verdana" w:hAnsi="Verdana"/>
          <w:sz w:val="18"/>
          <w:szCs w:val="18"/>
        </w:rPr>
        <w:t xml:space="preserve"> is als collectieve uitvoerder belast met het doen van het verslag. Het is daarom van belang dat </w:t>
      </w:r>
      <w:proofErr w:type="spellStart"/>
      <w:r w:rsidR="007F4B0B" w:rsidRPr="0013795F">
        <w:rPr>
          <w:rFonts w:ascii="Verdana" w:hAnsi="Verdana"/>
          <w:sz w:val="18"/>
          <w:szCs w:val="18"/>
        </w:rPr>
        <w:t>StAV</w:t>
      </w:r>
      <w:proofErr w:type="spellEnd"/>
      <w:r w:rsidR="007F4B0B" w:rsidRPr="0013795F">
        <w:rPr>
          <w:rFonts w:ascii="Verdana" w:hAnsi="Verdana"/>
          <w:sz w:val="18"/>
          <w:szCs w:val="18"/>
        </w:rPr>
        <w:t xml:space="preserve"> kan beschikken over de relevante gegevens over inzameling en recycling, zodat </w:t>
      </w:r>
      <w:proofErr w:type="spellStart"/>
      <w:r w:rsidR="007F4B0B" w:rsidRPr="0013795F">
        <w:rPr>
          <w:rFonts w:ascii="Verdana" w:hAnsi="Verdana"/>
          <w:sz w:val="18"/>
          <w:szCs w:val="18"/>
        </w:rPr>
        <w:t>StAV</w:t>
      </w:r>
      <w:proofErr w:type="spellEnd"/>
      <w:r w:rsidR="007F4B0B" w:rsidRPr="0013795F">
        <w:rPr>
          <w:rFonts w:ascii="Verdana" w:hAnsi="Verdana"/>
          <w:sz w:val="18"/>
          <w:szCs w:val="18"/>
        </w:rPr>
        <w:t xml:space="preserve"> in staat is een volledig en betrouwbaar verslag bij het Ministerie I en M in te dienen. </w:t>
      </w:r>
    </w:p>
    <w:p w:rsidR="00D83C93" w:rsidRPr="0013795F" w:rsidRDefault="00D83C93" w:rsidP="00BD6D45">
      <w:pPr>
        <w:autoSpaceDE w:val="0"/>
        <w:autoSpaceDN w:val="0"/>
        <w:adjustRightInd w:val="0"/>
        <w:spacing w:after="0" w:line="240" w:lineRule="exact"/>
        <w:rPr>
          <w:rFonts w:ascii="Verdana" w:hAnsi="Verdana" w:cs="Univers"/>
          <w:sz w:val="18"/>
          <w:szCs w:val="18"/>
        </w:rPr>
      </w:pPr>
    </w:p>
    <w:p w:rsidR="00B11B85" w:rsidRPr="0013795F" w:rsidRDefault="00FB6076" w:rsidP="00BD6D45">
      <w:pPr>
        <w:autoSpaceDE w:val="0"/>
        <w:autoSpaceDN w:val="0"/>
        <w:spacing w:after="0" w:line="240" w:lineRule="exact"/>
        <w:rPr>
          <w:rFonts w:ascii="Verdana" w:hAnsi="Verdana"/>
          <w:b/>
          <w:sz w:val="18"/>
          <w:szCs w:val="18"/>
        </w:rPr>
      </w:pPr>
      <w:r w:rsidRPr="0013795F">
        <w:rPr>
          <w:rFonts w:ascii="Verdana" w:hAnsi="Verdana"/>
          <w:b/>
          <w:sz w:val="18"/>
          <w:szCs w:val="18"/>
        </w:rPr>
        <w:t>4. Verhouding tot bestaande regelgeving</w:t>
      </w:r>
    </w:p>
    <w:p w:rsidR="005170A6" w:rsidRPr="0013795F" w:rsidRDefault="005170A6" w:rsidP="00BD6D45">
      <w:pPr>
        <w:autoSpaceDE w:val="0"/>
        <w:autoSpaceDN w:val="0"/>
        <w:spacing w:after="0" w:line="240" w:lineRule="exact"/>
        <w:rPr>
          <w:rFonts w:ascii="Verdana" w:hAnsi="Verdana"/>
          <w:b/>
          <w:sz w:val="18"/>
          <w:szCs w:val="18"/>
        </w:rPr>
      </w:pPr>
    </w:p>
    <w:p w:rsidR="006B383B" w:rsidRPr="0013795F" w:rsidRDefault="00CD0465" w:rsidP="00BD6D45">
      <w:pPr>
        <w:pStyle w:val="Lijstalinea"/>
        <w:spacing w:line="240" w:lineRule="exact"/>
        <w:ind w:left="0"/>
        <w:rPr>
          <w:rFonts w:ascii="Verdana" w:hAnsi="Verdana" w:cs="Univers-Black"/>
          <w:b/>
          <w:bCs/>
          <w:i/>
          <w:sz w:val="18"/>
          <w:szCs w:val="18"/>
        </w:rPr>
      </w:pPr>
      <w:r w:rsidRPr="0013795F">
        <w:rPr>
          <w:rFonts w:ascii="Verdana" w:hAnsi="Verdana" w:cs="Univers-Black"/>
          <w:b/>
          <w:bCs/>
          <w:i/>
          <w:sz w:val="18"/>
          <w:szCs w:val="18"/>
        </w:rPr>
        <w:t>4.1</w:t>
      </w:r>
      <w:r w:rsidR="008F2032">
        <w:rPr>
          <w:rFonts w:ascii="Verdana" w:hAnsi="Verdana" w:cs="Univers-Black"/>
          <w:b/>
          <w:bCs/>
          <w:i/>
          <w:sz w:val="18"/>
          <w:szCs w:val="18"/>
        </w:rPr>
        <w:t>.</w:t>
      </w:r>
      <w:r w:rsidRPr="0013795F">
        <w:rPr>
          <w:rFonts w:ascii="Verdana" w:hAnsi="Verdana" w:cs="Univers-Black"/>
          <w:b/>
          <w:bCs/>
          <w:i/>
          <w:sz w:val="18"/>
          <w:szCs w:val="18"/>
        </w:rPr>
        <w:t xml:space="preserve"> Verhouding tot Wet milieubeheer</w:t>
      </w:r>
    </w:p>
    <w:p w:rsidR="006B383B" w:rsidRPr="0013795F" w:rsidRDefault="006B383B" w:rsidP="00BD6D45">
      <w:pPr>
        <w:pStyle w:val="Lijstalinea"/>
        <w:spacing w:line="240" w:lineRule="exact"/>
        <w:ind w:left="0"/>
        <w:rPr>
          <w:rFonts w:ascii="Verdana" w:hAnsi="Verdana" w:cs="Univers-Black"/>
          <w:bCs/>
          <w:sz w:val="18"/>
          <w:szCs w:val="18"/>
        </w:rPr>
      </w:pPr>
    </w:p>
    <w:p w:rsidR="002D6E6F" w:rsidRDefault="00210EAC" w:rsidP="00BD6D45">
      <w:pPr>
        <w:pStyle w:val="Lijstalinea"/>
        <w:spacing w:line="240" w:lineRule="exact"/>
        <w:ind w:left="0"/>
        <w:rPr>
          <w:rFonts w:ascii="Verdana" w:hAnsi="Verdana" w:cs="Univers-Black"/>
          <w:bCs/>
          <w:sz w:val="18"/>
          <w:szCs w:val="18"/>
        </w:rPr>
      </w:pPr>
      <w:r w:rsidRPr="0013795F">
        <w:rPr>
          <w:rFonts w:ascii="Verdana" w:hAnsi="Verdana" w:cs="Univers-Black"/>
          <w:bCs/>
          <w:sz w:val="18"/>
          <w:szCs w:val="18"/>
        </w:rPr>
        <w:t xml:space="preserve">Dit </w:t>
      </w:r>
      <w:r w:rsidR="00D0295E" w:rsidRPr="0013795F">
        <w:rPr>
          <w:rFonts w:ascii="Verdana" w:hAnsi="Verdana" w:cs="Univers-Black"/>
          <w:bCs/>
          <w:sz w:val="18"/>
          <w:szCs w:val="18"/>
        </w:rPr>
        <w:t>b</w:t>
      </w:r>
      <w:r w:rsidR="00015BC1" w:rsidRPr="0013795F">
        <w:rPr>
          <w:rFonts w:ascii="Verdana" w:hAnsi="Verdana" w:cs="Univers-Black"/>
          <w:bCs/>
          <w:sz w:val="18"/>
          <w:szCs w:val="18"/>
        </w:rPr>
        <w:t>esluit</w:t>
      </w:r>
      <w:r w:rsidRPr="0013795F">
        <w:rPr>
          <w:rFonts w:ascii="Verdana" w:hAnsi="Verdana" w:cs="Univers-Black"/>
          <w:bCs/>
          <w:sz w:val="18"/>
          <w:szCs w:val="18"/>
        </w:rPr>
        <w:t xml:space="preserve"> is gebaseerd op </w:t>
      </w:r>
      <w:r w:rsidR="0091334E" w:rsidRPr="0013795F">
        <w:rPr>
          <w:rFonts w:ascii="Verdana" w:hAnsi="Verdana" w:cs="Univers-Black"/>
          <w:bCs/>
          <w:sz w:val="18"/>
          <w:szCs w:val="18"/>
        </w:rPr>
        <w:t xml:space="preserve">de </w:t>
      </w:r>
      <w:r w:rsidRPr="0013795F">
        <w:rPr>
          <w:rFonts w:ascii="Verdana" w:hAnsi="Verdana" w:cs="Univers-Black"/>
          <w:bCs/>
          <w:sz w:val="18"/>
          <w:szCs w:val="18"/>
        </w:rPr>
        <w:t>artikel</w:t>
      </w:r>
      <w:r w:rsidR="0091334E" w:rsidRPr="0013795F">
        <w:rPr>
          <w:rFonts w:ascii="Verdana" w:hAnsi="Verdana" w:cs="Univers-Black"/>
          <w:bCs/>
          <w:sz w:val="18"/>
          <w:szCs w:val="18"/>
        </w:rPr>
        <w:t>en</w:t>
      </w:r>
      <w:r w:rsidRPr="0013795F">
        <w:rPr>
          <w:rFonts w:ascii="Verdana" w:hAnsi="Verdana" w:cs="Univers-Black"/>
          <w:bCs/>
          <w:sz w:val="18"/>
          <w:szCs w:val="18"/>
        </w:rPr>
        <w:t xml:space="preserve"> 9.5.2</w:t>
      </w:r>
      <w:r w:rsidR="00233D22">
        <w:rPr>
          <w:rFonts w:ascii="Verdana" w:hAnsi="Verdana" w:cs="Univers-Black"/>
          <w:bCs/>
          <w:sz w:val="18"/>
          <w:szCs w:val="18"/>
        </w:rPr>
        <w:t>, eerste lid,</w:t>
      </w:r>
      <w:r w:rsidR="0091334E" w:rsidRPr="0013795F">
        <w:rPr>
          <w:rFonts w:ascii="Verdana" w:hAnsi="Verdana" w:cs="Univers-Black"/>
          <w:bCs/>
          <w:sz w:val="18"/>
          <w:szCs w:val="18"/>
        </w:rPr>
        <w:t xml:space="preserve"> 10.41 </w:t>
      </w:r>
      <w:r w:rsidR="00DE4ABD">
        <w:rPr>
          <w:rFonts w:ascii="Verdana" w:hAnsi="Verdana" w:cs="Univers-Black"/>
          <w:bCs/>
          <w:sz w:val="18"/>
          <w:szCs w:val="18"/>
        </w:rPr>
        <w:t xml:space="preserve">en 15.32 </w:t>
      </w:r>
      <w:r w:rsidRPr="0013795F">
        <w:rPr>
          <w:rFonts w:ascii="Verdana" w:hAnsi="Verdana" w:cs="Univers-Black"/>
          <w:bCs/>
          <w:sz w:val="18"/>
          <w:szCs w:val="18"/>
        </w:rPr>
        <w:t xml:space="preserve">van de </w:t>
      </w:r>
      <w:proofErr w:type="spellStart"/>
      <w:r w:rsidR="00B90622" w:rsidRPr="0013795F">
        <w:rPr>
          <w:rFonts w:ascii="Verdana" w:hAnsi="Verdana" w:cs="Univers-Black"/>
          <w:bCs/>
          <w:sz w:val="18"/>
          <w:szCs w:val="18"/>
        </w:rPr>
        <w:t>Wm</w:t>
      </w:r>
      <w:proofErr w:type="spellEnd"/>
      <w:r w:rsidRPr="0013795F">
        <w:rPr>
          <w:rFonts w:ascii="Verdana" w:hAnsi="Verdana" w:cs="Univers-Black"/>
          <w:bCs/>
          <w:sz w:val="18"/>
          <w:szCs w:val="18"/>
        </w:rPr>
        <w:t>.</w:t>
      </w:r>
    </w:p>
    <w:p w:rsidR="002D6E6F" w:rsidRDefault="002D6E6F" w:rsidP="00BD6D45">
      <w:pPr>
        <w:pStyle w:val="Lijstalinea"/>
        <w:spacing w:line="240" w:lineRule="exact"/>
        <w:ind w:left="0"/>
        <w:rPr>
          <w:rFonts w:ascii="Verdana" w:hAnsi="Verdana" w:cs="Univers-Black"/>
          <w:bCs/>
          <w:sz w:val="18"/>
          <w:szCs w:val="18"/>
        </w:rPr>
      </w:pPr>
    </w:p>
    <w:p w:rsidR="006B383B" w:rsidRPr="0013795F" w:rsidRDefault="00210EAC" w:rsidP="00BD6D45">
      <w:pPr>
        <w:pStyle w:val="Lijstalinea"/>
        <w:spacing w:line="240" w:lineRule="exact"/>
        <w:ind w:left="0"/>
        <w:rPr>
          <w:rFonts w:ascii="Verdana" w:hAnsi="Verdana"/>
          <w:sz w:val="18"/>
          <w:szCs w:val="18"/>
        </w:rPr>
      </w:pPr>
      <w:r w:rsidRPr="0013795F">
        <w:rPr>
          <w:rFonts w:ascii="Verdana" w:hAnsi="Verdana" w:cs="Univers-Black"/>
          <w:bCs/>
          <w:sz w:val="18"/>
          <w:szCs w:val="18"/>
        </w:rPr>
        <w:t xml:space="preserve">Op grond van artikel </w:t>
      </w:r>
      <w:r w:rsidR="006B383B" w:rsidRPr="0013795F">
        <w:rPr>
          <w:rFonts w:ascii="Verdana" w:hAnsi="Verdana" w:cs="Univers-Black"/>
          <w:bCs/>
          <w:sz w:val="18"/>
          <w:szCs w:val="18"/>
        </w:rPr>
        <w:t>9.5.2</w:t>
      </w:r>
      <w:r w:rsidR="008A1470">
        <w:rPr>
          <w:rFonts w:ascii="Verdana" w:hAnsi="Verdana" w:cs="Univers-Black"/>
          <w:bCs/>
          <w:sz w:val="18"/>
          <w:szCs w:val="18"/>
        </w:rPr>
        <w:t>, eerste lid,</w:t>
      </w:r>
      <w:r w:rsidR="006B383B" w:rsidRPr="0013795F">
        <w:rPr>
          <w:rFonts w:ascii="Verdana" w:hAnsi="Verdana" w:cs="Univers-Black"/>
          <w:bCs/>
          <w:sz w:val="18"/>
          <w:szCs w:val="18"/>
        </w:rPr>
        <w:t xml:space="preserve"> van de </w:t>
      </w:r>
      <w:proofErr w:type="spellStart"/>
      <w:r w:rsidR="006B383B" w:rsidRPr="0013795F">
        <w:rPr>
          <w:rFonts w:ascii="Verdana" w:hAnsi="Verdana" w:cs="Univers-Black"/>
          <w:bCs/>
          <w:sz w:val="18"/>
          <w:szCs w:val="18"/>
        </w:rPr>
        <w:t>Wm</w:t>
      </w:r>
      <w:proofErr w:type="spellEnd"/>
      <w:r w:rsidR="006B383B" w:rsidRPr="0013795F">
        <w:rPr>
          <w:rFonts w:ascii="Verdana" w:hAnsi="Verdana" w:cs="Univers-Black"/>
          <w:bCs/>
          <w:sz w:val="18"/>
          <w:szCs w:val="18"/>
        </w:rPr>
        <w:t xml:space="preserve"> </w:t>
      </w:r>
      <w:r w:rsidRPr="0013795F">
        <w:rPr>
          <w:rFonts w:ascii="Verdana" w:hAnsi="Verdana" w:cs="Univers-Black"/>
          <w:bCs/>
          <w:sz w:val="18"/>
          <w:szCs w:val="18"/>
        </w:rPr>
        <w:t xml:space="preserve">kunnen regels gesteld worden </w:t>
      </w:r>
      <w:r w:rsidRPr="0013795F">
        <w:rPr>
          <w:rFonts w:ascii="Verdana" w:hAnsi="Verdana"/>
          <w:sz w:val="18"/>
          <w:szCs w:val="18"/>
        </w:rPr>
        <w:t xml:space="preserve">ter stimulering van hergebruik, preventie, recycling en andere nuttige toepassing, van een doelmatig beheer van afvalstoffen of anderszins in het belang van de bescherming van het milieu regels worden gesteld met betrekking tot het vervaardigen, in Nederland invoeren, toepassen, voorhanden hebben, aan een ander ter beschikking stellen, in ontvangst nemen, innemen, nuttig toepassen en verwijderen van bepaalde stoffen, preparaten of producten of afvalstoffen. </w:t>
      </w:r>
    </w:p>
    <w:p w:rsidR="006B383B" w:rsidRPr="0013795F" w:rsidRDefault="006B383B" w:rsidP="00BD6D45">
      <w:pPr>
        <w:pStyle w:val="Lijstalinea"/>
        <w:spacing w:line="240" w:lineRule="exact"/>
        <w:ind w:left="0"/>
        <w:rPr>
          <w:rFonts w:ascii="Verdana" w:hAnsi="Verdana"/>
          <w:sz w:val="18"/>
          <w:szCs w:val="18"/>
        </w:rPr>
      </w:pPr>
    </w:p>
    <w:p w:rsidR="006B383B" w:rsidRDefault="006B383B" w:rsidP="00BD6D45">
      <w:pPr>
        <w:pStyle w:val="Lijstalinea"/>
        <w:spacing w:line="240" w:lineRule="exact"/>
        <w:ind w:left="0"/>
        <w:rPr>
          <w:rFonts w:ascii="Verdana" w:hAnsi="Verdana"/>
          <w:sz w:val="18"/>
          <w:szCs w:val="18"/>
        </w:rPr>
      </w:pPr>
      <w:r w:rsidRPr="0013795F">
        <w:rPr>
          <w:rFonts w:ascii="Verdana" w:hAnsi="Verdana"/>
          <w:sz w:val="18"/>
          <w:szCs w:val="18"/>
        </w:rPr>
        <w:t xml:space="preserve">Artikel 10.41 van de </w:t>
      </w:r>
      <w:proofErr w:type="spellStart"/>
      <w:r w:rsidRPr="0013795F">
        <w:rPr>
          <w:rFonts w:ascii="Verdana" w:hAnsi="Verdana"/>
          <w:sz w:val="18"/>
          <w:szCs w:val="18"/>
        </w:rPr>
        <w:t>Wm</w:t>
      </w:r>
      <w:proofErr w:type="spellEnd"/>
      <w:r w:rsidRPr="0013795F">
        <w:rPr>
          <w:rFonts w:ascii="Verdana" w:hAnsi="Verdana"/>
          <w:sz w:val="18"/>
          <w:szCs w:val="18"/>
        </w:rPr>
        <w:t xml:space="preserve"> dient als grondslag voor het stellen van regels in </w:t>
      </w:r>
      <w:r w:rsidR="00311442" w:rsidRPr="0013795F">
        <w:rPr>
          <w:rFonts w:ascii="Verdana" w:hAnsi="Verdana"/>
          <w:sz w:val="18"/>
          <w:szCs w:val="18"/>
        </w:rPr>
        <w:t>d</w:t>
      </w:r>
      <w:r w:rsidRPr="0013795F">
        <w:rPr>
          <w:rFonts w:ascii="Verdana" w:hAnsi="Verdana"/>
          <w:sz w:val="18"/>
          <w:szCs w:val="18"/>
        </w:rPr>
        <w:t xml:space="preserve">it besluit over de wijze waarop aan de meldplicht </w:t>
      </w:r>
      <w:r w:rsidR="00311442" w:rsidRPr="0013795F">
        <w:rPr>
          <w:rFonts w:ascii="Verdana" w:hAnsi="Verdana"/>
          <w:sz w:val="18"/>
          <w:szCs w:val="18"/>
        </w:rPr>
        <w:t xml:space="preserve">op grond van 10.40 moet worden voldaan. In paragraaf 4.3 zal worden ingegaan op de verhouding tussen de in </w:t>
      </w:r>
      <w:r w:rsidR="00A80DE8">
        <w:rPr>
          <w:rFonts w:ascii="Verdana" w:hAnsi="Verdana"/>
          <w:sz w:val="18"/>
          <w:szCs w:val="18"/>
        </w:rPr>
        <w:t>he</w:t>
      </w:r>
      <w:r w:rsidR="00311442" w:rsidRPr="0013795F">
        <w:rPr>
          <w:rFonts w:ascii="Verdana" w:hAnsi="Verdana"/>
          <w:sz w:val="18"/>
          <w:szCs w:val="18"/>
        </w:rPr>
        <w:t xml:space="preserve">t </w:t>
      </w:r>
      <w:r w:rsidR="00A80DE8">
        <w:rPr>
          <w:rFonts w:ascii="Verdana" w:hAnsi="Verdana"/>
          <w:sz w:val="18"/>
          <w:szCs w:val="18"/>
        </w:rPr>
        <w:t>B</w:t>
      </w:r>
      <w:r w:rsidR="00311442" w:rsidRPr="0013795F">
        <w:rPr>
          <w:rFonts w:ascii="Verdana" w:hAnsi="Verdana"/>
          <w:sz w:val="18"/>
          <w:szCs w:val="18"/>
        </w:rPr>
        <w:t>esluit opgenomen meldplicht en het Besluit melden</w:t>
      </w:r>
      <w:r w:rsidR="00051700" w:rsidRPr="0013795F">
        <w:rPr>
          <w:rFonts w:ascii="Verdana" w:hAnsi="Verdana"/>
          <w:sz w:val="18"/>
          <w:szCs w:val="18"/>
        </w:rPr>
        <w:t>.</w:t>
      </w:r>
    </w:p>
    <w:p w:rsidR="002D6E6F" w:rsidRDefault="002D6E6F" w:rsidP="00BD6D45">
      <w:pPr>
        <w:pStyle w:val="Lijstalinea"/>
        <w:spacing w:line="240" w:lineRule="exact"/>
        <w:ind w:left="0"/>
        <w:rPr>
          <w:rFonts w:ascii="Verdana" w:hAnsi="Verdana"/>
          <w:sz w:val="18"/>
          <w:szCs w:val="18"/>
        </w:rPr>
      </w:pPr>
    </w:p>
    <w:p w:rsidR="002D6E6F" w:rsidRPr="0013795F" w:rsidRDefault="002D6E6F" w:rsidP="00BD6D45">
      <w:pPr>
        <w:pStyle w:val="Lijstalinea"/>
        <w:spacing w:line="240" w:lineRule="exact"/>
        <w:ind w:left="0"/>
        <w:rPr>
          <w:rFonts w:ascii="Verdana" w:hAnsi="Verdana"/>
          <w:sz w:val="18"/>
          <w:szCs w:val="18"/>
        </w:rPr>
      </w:pPr>
      <w:r>
        <w:rPr>
          <w:rFonts w:ascii="Verdana" w:hAnsi="Verdana"/>
          <w:sz w:val="18"/>
          <w:szCs w:val="18"/>
        </w:rPr>
        <w:t xml:space="preserve">Artikel 15.32 van de </w:t>
      </w:r>
      <w:proofErr w:type="spellStart"/>
      <w:r>
        <w:rPr>
          <w:rFonts w:ascii="Verdana" w:hAnsi="Verdana"/>
          <w:sz w:val="18"/>
          <w:szCs w:val="18"/>
        </w:rPr>
        <w:t>Wm</w:t>
      </w:r>
      <w:proofErr w:type="spellEnd"/>
      <w:r>
        <w:rPr>
          <w:rFonts w:ascii="Verdana" w:hAnsi="Verdana"/>
          <w:sz w:val="18"/>
          <w:szCs w:val="18"/>
        </w:rPr>
        <w:t xml:space="preserve"> dient als grondslag voor de artikelen over statiegeld op drankverpakkingen, opgenomen in paragraaf 7 van het Besluit.</w:t>
      </w:r>
    </w:p>
    <w:p w:rsidR="006B383B" w:rsidRPr="0013795F" w:rsidRDefault="006B383B" w:rsidP="00BD6D45">
      <w:pPr>
        <w:pStyle w:val="Lijstalinea"/>
        <w:spacing w:line="240" w:lineRule="exact"/>
        <w:ind w:left="0"/>
        <w:rPr>
          <w:rFonts w:ascii="Verdana" w:hAnsi="Verdana"/>
          <w:sz w:val="18"/>
          <w:szCs w:val="18"/>
        </w:rPr>
      </w:pPr>
    </w:p>
    <w:p w:rsidR="006B383B" w:rsidRPr="0013795F" w:rsidRDefault="006B383B" w:rsidP="00BD6D45">
      <w:pPr>
        <w:pStyle w:val="Lijstalinea"/>
        <w:spacing w:line="240" w:lineRule="exact"/>
        <w:ind w:left="0"/>
        <w:rPr>
          <w:rFonts w:ascii="Verdana" w:hAnsi="Verdana" w:cs="Univers-Black"/>
          <w:bCs/>
          <w:sz w:val="18"/>
          <w:szCs w:val="18"/>
        </w:rPr>
      </w:pPr>
      <w:r w:rsidRPr="0013795F">
        <w:rPr>
          <w:rFonts w:ascii="Verdana" w:hAnsi="Verdana"/>
          <w:sz w:val="18"/>
          <w:szCs w:val="18"/>
        </w:rPr>
        <w:t xml:space="preserve">Het Besluit houdt verband met bepaalde regels inzake afvalstoffen die in hoofdstuk 10 van de </w:t>
      </w:r>
      <w:proofErr w:type="spellStart"/>
      <w:r w:rsidRPr="0013795F">
        <w:rPr>
          <w:rFonts w:ascii="Verdana" w:hAnsi="Verdana"/>
          <w:sz w:val="18"/>
          <w:szCs w:val="18"/>
        </w:rPr>
        <w:t>Wm</w:t>
      </w:r>
      <w:proofErr w:type="spellEnd"/>
      <w:r w:rsidRPr="0013795F">
        <w:rPr>
          <w:rFonts w:ascii="Verdana" w:hAnsi="Verdana"/>
          <w:sz w:val="18"/>
          <w:szCs w:val="18"/>
        </w:rPr>
        <w:t xml:space="preserve"> zijn opgenomen. In titel 10.4 van de </w:t>
      </w:r>
      <w:proofErr w:type="spellStart"/>
      <w:r w:rsidRPr="0013795F">
        <w:rPr>
          <w:rFonts w:ascii="Verdana" w:hAnsi="Verdana"/>
          <w:sz w:val="18"/>
          <w:szCs w:val="18"/>
        </w:rPr>
        <w:t>Wm</w:t>
      </w:r>
      <w:proofErr w:type="spellEnd"/>
      <w:r w:rsidRPr="0013795F">
        <w:rPr>
          <w:rFonts w:ascii="Verdana" w:hAnsi="Verdana"/>
          <w:sz w:val="18"/>
          <w:szCs w:val="18"/>
        </w:rPr>
        <w:t xml:space="preserve"> zijn regels opgenomen inzake het beheer van afvalstoffen waaronder huishoudelijk afval. In die titel van de </w:t>
      </w:r>
      <w:proofErr w:type="spellStart"/>
      <w:r w:rsidRPr="0013795F">
        <w:rPr>
          <w:rFonts w:ascii="Verdana" w:hAnsi="Verdana"/>
          <w:sz w:val="18"/>
          <w:szCs w:val="18"/>
        </w:rPr>
        <w:t>Wm</w:t>
      </w:r>
      <w:proofErr w:type="spellEnd"/>
      <w:r w:rsidRPr="0013795F">
        <w:rPr>
          <w:rFonts w:ascii="Verdana" w:hAnsi="Verdana"/>
          <w:sz w:val="18"/>
          <w:szCs w:val="18"/>
        </w:rPr>
        <w:t xml:space="preserve"> zijn de verantwoordelijkheden van gemeenten vastgelegd. De gemeenten hebben een verplichting tot inzameling van huishoudelijk afval.</w:t>
      </w:r>
    </w:p>
    <w:p w:rsidR="006B383B" w:rsidRPr="0013795F" w:rsidRDefault="006B383B" w:rsidP="00BD6D45">
      <w:pPr>
        <w:pStyle w:val="Lijstalinea"/>
        <w:spacing w:line="240" w:lineRule="exact"/>
        <w:ind w:left="0"/>
        <w:rPr>
          <w:rFonts w:ascii="Verdana" w:hAnsi="Verdana"/>
          <w:sz w:val="18"/>
          <w:szCs w:val="18"/>
        </w:rPr>
      </w:pPr>
    </w:p>
    <w:p w:rsidR="006B383B" w:rsidRPr="0013795F" w:rsidRDefault="006B383B" w:rsidP="00BD6D45">
      <w:pPr>
        <w:pStyle w:val="Lijstalinea"/>
        <w:spacing w:line="240" w:lineRule="exact"/>
        <w:ind w:left="0"/>
        <w:rPr>
          <w:rFonts w:ascii="Verdana" w:hAnsi="Verdana"/>
          <w:sz w:val="18"/>
          <w:szCs w:val="18"/>
        </w:rPr>
      </w:pPr>
    </w:p>
    <w:p w:rsidR="006B383B" w:rsidRPr="0013795F" w:rsidRDefault="00CD0465" w:rsidP="00BD6D45">
      <w:pPr>
        <w:pStyle w:val="Lijstalinea"/>
        <w:spacing w:line="240" w:lineRule="exact"/>
        <w:ind w:left="0"/>
        <w:rPr>
          <w:rFonts w:ascii="Verdana" w:hAnsi="Verdana"/>
          <w:b/>
          <w:i/>
          <w:sz w:val="18"/>
          <w:szCs w:val="18"/>
        </w:rPr>
      </w:pPr>
      <w:r w:rsidRPr="0013795F">
        <w:rPr>
          <w:rFonts w:ascii="Verdana" w:hAnsi="Verdana"/>
          <w:b/>
          <w:i/>
          <w:sz w:val="18"/>
          <w:szCs w:val="18"/>
        </w:rPr>
        <w:t>4.2</w:t>
      </w:r>
      <w:r w:rsidR="008F2032">
        <w:rPr>
          <w:rFonts w:ascii="Verdana" w:hAnsi="Verdana"/>
          <w:b/>
          <w:i/>
          <w:sz w:val="18"/>
          <w:szCs w:val="18"/>
        </w:rPr>
        <w:t>.</w:t>
      </w:r>
      <w:r w:rsidRPr="0013795F">
        <w:rPr>
          <w:rFonts w:ascii="Verdana" w:hAnsi="Verdana"/>
          <w:b/>
          <w:i/>
          <w:sz w:val="18"/>
          <w:szCs w:val="18"/>
        </w:rPr>
        <w:t xml:space="preserve"> Uitwerking in een ministeriële regeling </w:t>
      </w:r>
    </w:p>
    <w:p w:rsidR="006B383B" w:rsidRPr="0013795F" w:rsidRDefault="006B383B" w:rsidP="00BD6D45">
      <w:pPr>
        <w:pStyle w:val="Lijstalinea"/>
        <w:spacing w:line="240" w:lineRule="exact"/>
        <w:ind w:left="0"/>
        <w:rPr>
          <w:rFonts w:ascii="Verdana" w:hAnsi="Verdana"/>
          <w:sz w:val="18"/>
          <w:szCs w:val="18"/>
        </w:rPr>
      </w:pPr>
    </w:p>
    <w:p w:rsidR="0012536A" w:rsidRPr="00BD6D45" w:rsidRDefault="00CF0551" w:rsidP="00BD6D45">
      <w:pPr>
        <w:spacing w:after="0" w:line="240" w:lineRule="exact"/>
        <w:rPr>
          <w:rFonts w:ascii="Verdana" w:hAnsi="Verdana"/>
          <w:sz w:val="18"/>
          <w:szCs w:val="18"/>
        </w:rPr>
      </w:pPr>
      <w:r w:rsidRPr="00BD6D45">
        <w:rPr>
          <w:rFonts w:ascii="Verdana" w:hAnsi="Verdana"/>
          <w:sz w:val="18"/>
          <w:szCs w:val="18"/>
        </w:rPr>
        <w:t>Het Besluit</w:t>
      </w:r>
      <w:r w:rsidR="00A85821" w:rsidRPr="00BD6D45">
        <w:rPr>
          <w:rFonts w:ascii="Verdana" w:hAnsi="Verdana"/>
          <w:sz w:val="18"/>
          <w:szCs w:val="18"/>
        </w:rPr>
        <w:t xml:space="preserve"> is </w:t>
      </w:r>
      <w:r w:rsidR="001C4B43">
        <w:rPr>
          <w:rFonts w:ascii="Verdana" w:hAnsi="Verdana"/>
          <w:sz w:val="18"/>
          <w:szCs w:val="18"/>
        </w:rPr>
        <w:t xml:space="preserve">onder meer </w:t>
      </w:r>
      <w:r w:rsidR="00A85821" w:rsidRPr="00BD6D45">
        <w:rPr>
          <w:rFonts w:ascii="Verdana" w:hAnsi="Verdana"/>
          <w:sz w:val="18"/>
          <w:szCs w:val="18"/>
        </w:rPr>
        <w:t>gebaseerd op artikel 9.5.2</w:t>
      </w:r>
      <w:r w:rsidR="008A1470" w:rsidRPr="00BD6D45">
        <w:rPr>
          <w:rFonts w:ascii="Verdana" w:hAnsi="Verdana"/>
          <w:sz w:val="18"/>
          <w:szCs w:val="18"/>
        </w:rPr>
        <w:t>, eerste lid,</w:t>
      </w:r>
      <w:r w:rsidR="00A85821" w:rsidRPr="00BD6D45">
        <w:rPr>
          <w:rFonts w:ascii="Verdana" w:hAnsi="Verdana"/>
          <w:sz w:val="18"/>
          <w:szCs w:val="18"/>
        </w:rPr>
        <w:t xml:space="preserve"> van de </w:t>
      </w:r>
      <w:proofErr w:type="spellStart"/>
      <w:r w:rsidR="00A85821" w:rsidRPr="00BD6D45">
        <w:rPr>
          <w:rFonts w:ascii="Verdana" w:hAnsi="Verdana"/>
          <w:sz w:val="18"/>
          <w:szCs w:val="18"/>
        </w:rPr>
        <w:t>Wm</w:t>
      </w:r>
      <w:proofErr w:type="spellEnd"/>
      <w:r w:rsidR="00A85821" w:rsidRPr="00BD6D45">
        <w:rPr>
          <w:rFonts w:ascii="Verdana" w:hAnsi="Verdana"/>
          <w:sz w:val="18"/>
          <w:szCs w:val="18"/>
        </w:rPr>
        <w:t xml:space="preserve">. Op grond van het zevende lid van artikel 9.5.2 van de </w:t>
      </w:r>
      <w:proofErr w:type="spellStart"/>
      <w:r w:rsidR="00A85821" w:rsidRPr="00BD6D45">
        <w:rPr>
          <w:rFonts w:ascii="Verdana" w:hAnsi="Verdana"/>
          <w:sz w:val="18"/>
          <w:szCs w:val="18"/>
        </w:rPr>
        <w:t>Wm</w:t>
      </w:r>
      <w:proofErr w:type="spellEnd"/>
      <w:r w:rsidR="00A85821" w:rsidRPr="00BD6D45">
        <w:rPr>
          <w:rFonts w:ascii="Verdana" w:hAnsi="Verdana"/>
          <w:sz w:val="18"/>
          <w:szCs w:val="18"/>
        </w:rPr>
        <w:t xml:space="preserve"> zijn </w:t>
      </w:r>
      <w:r w:rsidR="008A1470" w:rsidRPr="00BD6D45">
        <w:rPr>
          <w:rFonts w:ascii="Verdana" w:hAnsi="Verdana"/>
          <w:sz w:val="18"/>
          <w:szCs w:val="18"/>
        </w:rPr>
        <w:t xml:space="preserve">of worden </w:t>
      </w:r>
      <w:r w:rsidR="00610C18" w:rsidRPr="00BD6D45">
        <w:rPr>
          <w:rFonts w:ascii="Verdana" w:hAnsi="Verdana"/>
          <w:sz w:val="18"/>
          <w:szCs w:val="18"/>
        </w:rPr>
        <w:t xml:space="preserve">voor </w:t>
      </w:r>
      <w:r w:rsidR="00A85821" w:rsidRPr="00BD6D45">
        <w:rPr>
          <w:rFonts w:ascii="Verdana" w:hAnsi="Verdana"/>
          <w:sz w:val="18"/>
          <w:szCs w:val="18"/>
        </w:rPr>
        <w:t xml:space="preserve">enkele onderdelen van het Besluit 2015 in een ministeriële </w:t>
      </w:r>
      <w:r w:rsidR="008A1470" w:rsidRPr="00BD6D45">
        <w:rPr>
          <w:rFonts w:ascii="Verdana" w:hAnsi="Verdana"/>
          <w:sz w:val="18"/>
          <w:szCs w:val="18"/>
        </w:rPr>
        <w:t xml:space="preserve">nadere </w:t>
      </w:r>
      <w:r w:rsidR="00A85821" w:rsidRPr="00BD6D45">
        <w:rPr>
          <w:rFonts w:ascii="Verdana" w:hAnsi="Verdana"/>
          <w:sz w:val="18"/>
          <w:szCs w:val="18"/>
        </w:rPr>
        <w:t xml:space="preserve">regels gesteld. </w:t>
      </w:r>
      <w:r w:rsidR="008A1470" w:rsidRPr="00BD6D45">
        <w:rPr>
          <w:rFonts w:ascii="Verdana" w:hAnsi="Verdana"/>
          <w:sz w:val="18"/>
          <w:szCs w:val="18"/>
        </w:rPr>
        <w:t xml:space="preserve">Het betreft </w:t>
      </w:r>
      <w:r w:rsidR="0012536A" w:rsidRPr="00BD6D45">
        <w:rPr>
          <w:rFonts w:ascii="Verdana" w:hAnsi="Verdana"/>
          <w:sz w:val="18"/>
          <w:szCs w:val="18"/>
        </w:rPr>
        <w:t>de volgende artikelleden of –onderdelen van het Besluit</w:t>
      </w:r>
      <w:r w:rsidR="008A1470" w:rsidRPr="00BD6D45">
        <w:rPr>
          <w:rFonts w:ascii="Verdana" w:hAnsi="Verdana"/>
          <w:sz w:val="18"/>
          <w:szCs w:val="18"/>
        </w:rPr>
        <w:t>:</w:t>
      </w:r>
    </w:p>
    <w:p w:rsidR="00025A71" w:rsidRDefault="0012536A" w:rsidP="003B0E89">
      <w:pPr>
        <w:pStyle w:val="Lijstalinea"/>
        <w:numPr>
          <w:ilvl w:val="0"/>
          <w:numId w:val="42"/>
        </w:numPr>
        <w:spacing w:line="240" w:lineRule="exact"/>
        <w:ind w:left="284" w:hanging="284"/>
        <w:rPr>
          <w:rFonts w:ascii="Verdana" w:hAnsi="Verdana"/>
          <w:sz w:val="18"/>
          <w:szCs w:val="18"/>
        </w:rPr>
      </w:pPr>
      <w:r w:rsidRPr="00BD6D45">
        <w:rPr>
          <w:rFonts w:ascii="Verdana" w:hAnsi="Verdana"/>
          <w:i/>
          <w:sz w:val="18"/>
          <w:szCs w:val="18"/>
        </w:rPr>
        <w:t>Artikel 2, eerste lid, onder a:</w:t>
      </w:r>
      <w:r w:rsidRPr="00BD6D45">
        <w:rPr>
          <w:rFonts w:ascii="Verdana" w:hAnsi="Verdana"/>
          <w:sz w:val="18"/>
          <w:szCs w:val="18"/>
        </w:rPr>
        <w:t xml:space="preserve"> </w:t>
      </w:r>
      <w:r w:rsidR="00087F3C" w:rsidRPr="00BD6D45">
        <w:rPr>
          <w:rFonts w:ascii="Verdana" w:hAnsi="Verdana"/>
          <w:sz w:val="18"/>
          <w:szCs w:val="18"/>
        </w:rPr>
        <w:t xml:space="preserve">In een </w:t>
      </w:r>
      <w:r w:rsidR="00094375" w:rsidRPr="00BD6D45">
        <w:rPr>
          <w:rFonts w:ascii="Verdana" w:hAnsi="Verdana"/>
          <w:sz w:val="18"/>
          <w:szCs w:val="18"/>
        </w:rPr>
        <w:t xml:space="preserve">ministeriële </w:t>
      </w:r>
      <w:r w:rsidR="00087F3C" w:rsidRPr="00BD6D45">
        <w:rPr>
          <w:rFonts w:ascii="Verdana" w:hAnsi="Verdana"/>
          <w:sz w:val="18"/>
          <w:szCs w:val="18"/>
        </w:rPr>
        <w:t xml:space="preserve">regeling is bepaald op welke de </w:t>
      </w:r>
      <w:r w:rsidRPr="00BD6D45">
        <w:rPr>
          <w:rFonts w:ascii="Verdana" w:hAnsi="Verdana"/>
          <w:sz w:val="18"/>
          <w:szCs w:val="18"/>
        </w:rPr>
        <w:t xml:space="preserve">wijze de vaststelling van de maximaal toegestane concentratie van de in artikel 2, eerste lid, genoemde stoffen dient plaats te vinden. In de praktijk is er onduidelijkheid of de concentratie-eis geldt voor de gehele verpakking of alleen voor de verpakkingscomponenten. </w:t>
      </w:r>
    </w:p>
    <w:p w:rsidR="003B0E89" w:rsidRPr="003B0E89" w:rsidRDefault="003B0E89" w:rsidP="003B0E89">
      <w:pPr>
        <w:pStyle w:val="Lijstalinea"/>
        <w:numPr>
          <w:ilvl w:val="0"/>
          <w:numId w:val="42"/>
        </w:numPr>
        <w:spacing w:line="240" w:lineRule="exact"/>
        <w:ind w:left="284" w:hanging="284"/>
        <w:rPr>
          <w:rFonts w:ascii="Verdana" w:hAnsi="Verdana"/>
          <w:sz w:val="18"/>
          <w:szCs w:val="18"/>
        </w:rPr>
      </w:pPr>
      <w:r w:rsidRPr="00BD6D45">
        <w:rPr>
          <w:rFonts w:ascii="Verdana" w:hAnsi="Verdana"/>
          <w:i/>
          <w:sz w:val="18"/>
          <w:szCs w:val="18"/>
        </w:rPr>
        <w:t xml:space="preserve">Artikel 6, eerste, tweede en vierde lid: </w:t>
      </w:r>
      <w:r w:rsidRPr="00BD6D45">
        <w:rPr>
          <w:rFonts w:ascii="Verdana" w:hAnsi="Verdana" w:cs="Verdana"/>
          <w:sz w:val="18"/>
          <w:szCs w:val="18"/>
        </w:rPr>
        <w:t>bij ministeriële regeling worden (kwaliteits</w:t>
      </w:r>
      <w:r w:rsidR="00C10DE1">
        <w:rPr>
          <w:rFonts w:ascii="Verdana" w:hAnsi="Verdana" w:cs="Verdana"/>
          <w:sz w:val="18"/>
          <w:szCs w:val="18"/>
        </w:rPr>
        <w:t>-</w:t>
      </w:r>
      <w:r w:rsidRPr="00BD6D45">
        <w:rPr>
          <w:rFonts w:ascii="Verdana" w:hAnsi="Verdana" w:cs="Verdana"/>
          <w:sz w:val="18"/>
          <w:szCs w:val="18"/>
        </w:rPr>
        <w:t>)</w:t>
      </w:r>
      <w:r w:rsidR="00C10DE1">
        <w:rPr>
          <w:rFonts w:ascii="Verdana" w:hAnsi="Verdana" w:cs="Verdana"/>
          <w:sz w:val="18"/>
          <w:szCs w:val="18"/>
        </w:rPr>
        <w:t xml:space="preserve"> </w:t>
      </w:r>
      <w:r w:rsidRPr="00BD6D45">
        <w:rPr>
          <w:rFonts w:ascii="Verdana" w:hAnsi="Verdana" w:cs="Verdana"/>
          <w:sz w:val="18"/>
          <w:szCs w:val="18"/>
        </w:rPr>
        <w:t xml:space="preserve">eisen vastgesteld waaraan gesorteerd materiaal moet voldoen om te mogen worden meegeteld voor het behalen van de </w:t>
      </w:r>
      <w:proofErr w:type="spellStart"/>
      <w:r w:rsidRPr="00BD6D45">
        <w:rPr>
          <w:rFonts w:ascii="Verdana" w:hAnsi="Verdana" w:cs="Verdana"/>
          <w:sz w:val="18"/>
          <w:szCs w:val="18"/>
        </w:rPr>
        <w:t>recyclingspercentages</w:t>
      </w:r>
      <w:proofErr w:type="spellEnd"/>
      <w:r w:rsidRPr="00BD6D45">
        <w:rPr>
          <w:rFonts w:ascii="Verdana" w:hAnsi="Verdana" w:cs="Verdana"/>
          <w:sz w:val="18"/>
          <w:szCs w:val="18"/>
        </w:rPr>
        <w:t xml:space="preserve">, bedoeld in artikel 6, eerste en tweede lid, en de hoeveelheid, bedoeld in artikel 6, vierde lid. </w:t>
      </w:r>
    </w:p>
    <w:p w:rsidR="00025A71" w:rsidRDefault="00025A71" w:rsidP="00025A71">
      <w:pPr>
        <w:pStyle w:val="Lijstalinea"/>
        <w:spacing w:line="240" w:lineRule="exact"/>
        <w:ind w:left="284" w:hanging="284"/>
        <w:rPr>
          <w:rFonts w:ascii="Verdana" w:hAnsi="Verdana"/>
          <w:sz w:val="18"/>
          <w:szCs w:val="18"/>
        </w:rPr>
      </w:pPr>
      <w:r>
        <w:rPr>
          <w:rFonts w:ascii="Verdana" w:hAnsi="Verdana"/>
          <w:i/>
          <w:sz w:val="18"/>
          <w:szCs w:val="18"/>
        </w:rPr>
        <w:t xml:space="preserve">-   </w:t>
      </w:r>
      <w:r w:rsidR="003B0E89" w:rsidRPr="00BD6D45">
        <w:rPr>
          <w:rFonts w:ascii="Verdana" w:hAnsi="Verdana"/>
          <w:i/>
          <w:sz w:val="18"/>
          <w:szCs w:val="18"/>
        </w:rPr>
        <w:t>Artikel 8, eerste</w:t>
      </w:r>
      <w:r w:rsidR="003B0E89">
        <w:rPr>
          <w:rFonts w:ascii="Verdana" w:hAnsi="Verdana"/>
          <w:i/>
          <w:sz w:val="18"/>
          <w:szCs w:val="18"/>
        </w:rPr>
        <w:t xml:space="preserve"> en tweede</w:t>
      </w:r>
      <w:r w:rsidR="003B0E89" w:rsidRPr="00BD6D45">
        <w:rPr>
          <w:rFonts w:ascii="Verdana" w:hAnsi="Verdana"/>
          <w:i/>
          <w:sz w:val="18"/>
          <w:szCs w:val="18"/>
        </w:rPr>
        <w:t xml:space="preserve"> lid:</w:t>
      </w:r>
      <w:r w:rsidR="003B0E89" w:rsidRPr="00BD6D45">
        <w:rPr>
          <w:rFonts w:ascii="Verdana" w:hAnsi="Verdana"/>
          <w:sz w:val="18"/>
          <w:szCs w:val="18"/>
        </w:rPr>
        <w:t xml:space="preserve"> in een ministeriële regeling zijn eisen opgenomen waaraan het verslag over de uitvoering van enkele verplichtingen van het Besluit moet voldoen. Een van de eisen zal in ieder geval het verplicht te gebruiken  verslagleggingsformulier betreffen. </w:t>
      </w:r>
    </w:p>
    <w:p w:rsidR="00625614" w:rsidRDefault="00625614" w:rsidP="00025A71">
      <w:pPr>
        <w:pStyle w:val="Lijstalinea"/>
        <w:spacing w:line="240" w:lineRule="exact"/>
        <w:ind w:left="284" w:hanging="284"/>
        <w:rPr>
          <w:rFonts w:ascii="Verdana" w:hAnsi="Verdana"/>
          <w:sz w:val="18"/>
          <w:szCs w:val="18"/>
        </w:rPr>
      </w:pPr>
    </w:p>
    <w:p w:rsidR="00025A71" w:rsidRDefault="00FE1AC5" w:rsidP="00025A71">
      <w:pPr>
        <w:pStyle w:val="Lijstalinea"/>
        <w:spacing w:line="240" w:lineRule="exact"/>
        <w:ind w:left="0"/>
        <w:rPr>
          <w:rFonts w:ascii="Verdana" w:hAnsi="Verdana"/>
          <w:sz w:val="18"/>
          <w:szCs w:val="18"/>
        </w:rPr>
      </w:pPr>
      <w:r w:rsidRPr="00FE1AC5">
        <w:rPr>
          <w:rFonts w:ascii="Verdana" w:hAnsi="Verdana"/>
          <w:sz w:val="18"/>
          <w:szCs w:val="18"/>
        </w:rPr>
        <w:t>Voor bepaalde onderwerpen uit het Besluit is uitdrukkelijk de mogelijkheid opgenomen om nadere regels vast te stellen en die regels</w:t>
      </w:r>
      <w:r w:rsidR="00F605BB" w:rsidRPr="00F605BB">
        <w:rPr>
          <w:rFonts w:ascii="Verdana" w:hAnsi="Verdana"/>
          <w:sz w:val="18"/>
          <w:szCs w:val="18"/>
        </w:rPr>
        <w:t xml:space="preserve"> zullen</w:t>
      </w:r>
      <w:r w:rsidRPr="00FE1AC5">
        <w:rPr>
          <w:rFonts w:ascii="Verdana" w:hAnsi="Verdana"/>
          <w:sz w:val="18"/>
          <w:szCs w:val="18"/>
        </w:rPr>
        <w:t xml:space="preserve"> niet rechtstreeks op grond van artikel 9.5.2, zevende lid, van de </w:t>
      </w:r>
      <w:proofErr w:type="spellStart"/>
      <w:r w:rsidRPr="00FE1AC5">
        <w:rPr>
          <w:rFonts w:ascii="Verdana" w:hAnsi="Verdana"/>
          <w:sz w:val="18"/>
          <w:szCs w:val="18"/>
        </w:rPr>
        <w:t>Wm</w:t>
      </w:r>
      <w:proofErr w:type="spellEnd"/>
      <w:r w:rsidRPr="00FE1AC5">
        <w:rPr>
          <w:rFonts w:ascii="Verdana" w:hAnsi="Verdana"/>
          <w:sz w:val="18"/>
          <w:szCs w:val="18"/>
        </w:rPr>
        <w:t xml:space="preserve"> </w:t>
      </w:r>
      <w:r w:rsidR="00F605BB" w:rsidRPr="00F605BB">
        <w:rPr>
          <w:rFonts w:ascii="Verdana" w:hAnsi="Verdana"/>
          <w:sz w:val="18"/>
          <w:szCs w:val="18"/>
        </w:rPr>
        <w:t>worden gebaseerd.</w:t>
      </w:r>
      <w:r w:rsidRPr="00FE1AC5">
        <w:rPr>
          <w:rFonts w:ascii="Verdana" w:hAnsi="Verdana"/>
          <w:sz w:val="18"/>
          <w:szCs w:val="18"/>
        </w:rPr>
        <w:t xml:space="preserve"> Dit is gedaan om in het Besluit te kunnen vastleggen waarvoor de bevoegd</w:t>
      </w:r>
      <w:r w:rsidR="00F605BB" w:rsidRPr="00F605BB">
        <w:rPr>
          <w:rFonts w:ascii="Verdana" w:hAnsi="Verdana"/>
          <w:sz w:val="18"/>
          <w:szCs w:val="18"/>
        </w:rPr>
        <w:t>heid tot het vast</w:t>
      </w:r>
      <w:r w:rsidRPr="00FE1AC5">
        <w:rPr>
          <w:rFonts w:ascii="Verdana" w:hAnsi="Verdana"/>
          <w:sz w:val="18"/>
          <w:szCs w:val="18"/>
        </w:rPr>
        <w:t xml:space="preserve">stellen van nadere regels kan worden gebruikt. </w:t>
      </w:r>
      <w:r w:rsidR="00F605BB">
        <w:rPr>
          <w:rFonts w:ascii="Verdana" w:hAnsi="Verdana"/>
          <w:sz w:val="18"/>
          <w:szCs w:val="18"/>
        </w:rPr>
        <w:t>Het betreft de volgende onderwerpen:</w:t>
      </w:r>
    </w:p>
    <w:p w:rsidR="00051700" w:rsidRPr="00BD6D45" w:rsidRDefault="00CD0465" w:rsidP="00BD6D45">
      <w:pPr>
        <w:pStyle w:val="Lijstalinea"/>
        <w:numPr>
          <w:ilvl w:val="0"/>
          <w:numId w:val="42"/>
        </w:numPr>
        <w:spacing w:line="240" w:lineRule="exact"/>
        <w:ind w:left="284" w:hanging="284"/>
        <w:rPr>
          <w:rFonts w:ascii="Verdana" w:hAnsi="Verdana"/>
          <w:sz w:val="18"/>
          <w:szCs w:val="18"/>
        </w:rPr>
      </w:pPr>
      <w:r w:rsidRPr="00BD6D45">
        <w:rPr>
          <w:rFonts w:ascii="Verdana" w:hAnsi="Verdana"/>
          <w:i/>
          <w:sz w:val="18"/>
          <w:szCs w:val="18"/>
        </w:rPr>
        <w:t>Artikel 2, eerste lid, onder b:</w:t>
      </w:r>
      <w:r w:rsidR="00DD5AA3" w:rsidRPr="00BD6D45">
        <w:rPr>
          <w:rFonts w:ascii="Verdana" w:hAnsi="Verdana"/>
          <w:sz w:val="18"/>
          <w:szCs w:val="18"/>
        </w:rPr>
        <w:t xml:space="preserve"> </w:t>
      </w:r>
      <w:r w:rsidR="0012536A" w:rsidRPr="00BD6D45">
        <w:rPr>
          <w:rFonts w:ascii="Verdana" w:hAnsi="Verdana"/>
          <w:sz w:val="18"/>
          <w:szCs w:val="18"/>
        </w:rPr>
        <w:t xml:space="preserve">in een ministeriële </w:t>
      </w:r>
      <w:r w:rsidR="00DD5AA3" w:rsidRPr="00BD6D45">
        <w:rPr>
          <w:rFonts w:ascii="Verdana" w:hAnsi="Verdana"/>
          <w:sz w:val="18"/>
          <w:szCs w:val="18"/>
        </w:rPr>
        <w:t xml:space="preserve">regeling </w:t>
      </w:r>
      <w:r w:rsidR="0012536A" w:rsidRPr="00BD6D45">
        <w:rPr>
          <w:rFonts w:ascii="Verdana" w:hAnsi="Verdana"/>
          <w:sz w:val="18"/>
          <w:szCs w:val="18"/>
        </w:rPr>
        <w:t xml:space="preserve">aangewezen </w:t>
      </w:r>
      <w:r w:rsidR="00DD5AA3" w:rsidRPr="00BD6D45">
        <w:rPr>
          <w:rFonts w:ascii="Verdana" w:hAnsi="Verdana"/>
          <w:sz w:val="18"/>
          <w:szCs w:val="18"/>
        </w:rPr>
        <w:t xml:space="preserve">stoffen </w:t>
      </w:r>
      <w:r w:rsidR="0012536A" w:rsidRPr="00BD6D45">
        <w:rPr>
          <w:rFonts w:ascii="Verdana" w:hAnsi="Verdana"/>
          <w:sz w:val="18"/>
          <w:szCs w:val="18"/>
        </w:rPr>
        <w:t>mogen</w:t>
      </w:r>
      <w:r w:rsidR="00DD5AA3" w:rsidRPr="00BD6D45">
        <w:rPr>
          <w:rFonts w:ascii="Verdana" w:hAnsi="Verdana"/>
          <w:sz w:val="18"/>
          <w:szCs w:val="18"/>
        </w:rPr>
        <w:t xml:space="preserve"> niet (in een bepaalde </w:t>
      </w:r>
      <w:r w:rsidR="009943B5" w:rsidRPr="00BD6D45">
        <w:rPr>
          <w:rFonts w:ascii="Verdana" w:hAnsi="Verdana"/>
          <w:sz w:val="18"/>
          <w:szCs w:val="18"/>
        </w:rPr>
        <w:t>hoeveelheid</w:t>
      </w:r>
      <w:r w:rsidR="00DD5AA3" w:rsidRPr="00BD6D45">
        <w:rPr>
          <w:rFonts w:ascii="Verdana" w:hAnsi="Verdana"/>
          <w:sz w:val="18"/>
          <w:szCs w:val="18"/>
        </w:rPr>
        <w:t xml:space="preserve">) in een verpakking worden toegepast. </w:t>
      </w:r>
      <w:r w:rsidR="0012536A" w:rsidRPr="00BD6D45">
        <w:rPr>
          <w:rFonts w:ascii="Verdana" w:hAnsi="Verdana"/>
          <w:sz w:val="18"/>
          <w:szCs w:val="18"/>
        </w:rPr>
        <w:t>Mogelijk worden</w:t>
      </w:r>
      <w:r w:rsidR="00DD5AA3" w:rsidRPr="00BD6D45">
        <w:rPr>
          <w:rFonts w:ascii="Verdana" w:hAnsi="Verdana"/>
          <w:sz w:val="18"/>
          <w:szCs w:val="18"/>
        </w:rPr>
        <w:t xml:space="preserve"> stoffen </w:t>
      </w:r>
      <w:r w:rsidR="0012536A" w:rsidRPr="00BD6D45">
        <w:rPr>
          <w:rFonts w:ascii="Verdana" w:hAnsi="Verdana"/>
          <w:sz w:val="18"/>
          <w:szCs w:val="18"/>
        </w:rPr>
        <w:t xml:space="preserve">pas </w:t>
      </w:r>
      <w:r w:rsidR="00DD5AA3" w:rsidRPr="00BD6D45">
        <w:rPr>
          <w:rFonts w:ascii="Verdana" w:hAnsi="Verdana"/>
          <w:sz w:val="18"/>
          <w:szCs w:val="18"/>
        </w:rPr>
        <w:t xml:space="preserve">in </w:t>
      </w:r>
      <w:r w:rsidR="00F15649" w:rsidRPr="00BD6D45">
        <w:rPr>
          <w:rFonts w:ascii="Verdana" w:hAnsi="Verdana"/>
          <w:sz w:val="18"/>
          <w:szCs w:val="18"/>
        </w:rPr>
        <w:t xml:space="preserve">de </w:t>
      </w:r>
      <w:r w:rsidR="00DD5AA3" w:rsidRPr="00BD6D45">
        <w:rPr>
          <w:rFonts w:ascii="Verdana" w:hAnsi="Verdana"/>
          <w:sz w:val="18"/>
          <w:szCs w:val="18"/>
        </w:rPr>
        <w:t xml:space="preserve">regeling </w:t>
      </w:r>
      <w:r w:rsidR="009943B5" w:rsidRPr="00BD6D45">
        <w:rPr>
          <w:rFonts w:ascii="Verdana" w:hAnsi="Verdana"/>
          <w:sz w:val="18"/>
          <w:szCs w:val="18"/>
        </w:rPr>
        <w:t>aan</w:t>
      </w:r>
      <w:r w:rsidR="0012536A" w:rsidRPr="00BD6D45">
        <w:rPr>
          <w:rFonts w:ascii="Verdana" w:hAnsi="Verdana"/>
          <w:sz w:val="18"/>
          <w:szCs w:val="18"/>
        </w:rPr>
        <w:t>gewe</w:t>
      </w:r>
      <w:r w:rsidR="009943B5" w:rsidRPr="00BD6D45">
        <w:rPr>
          <w:rFonts w:ascii="Verdana" w:hAnsi="Verdana"/>
          <w:sz w:val="18"/>
          <w:szCs w:val="18"/>
        </w:rPr>
        <w:t>zen</w:t>
      </w:r>
      <w:r w:rsidR="0012536A" w:rsidRPr="00BD6D45">
        <w:rPr>
          <w:rFonts w:ascii="Verdana" w:hAnsi="Verdana"/>
          <w:sz w:val="18"/>
          <w:szCs w:val="18"/>
        </w:rPr>
        <w:t xml:space="preserve"> na de inwerkingtreding van het </w:t>
      </w:r>
      <w:r w:rsidR="00610C18" w:rsidRPr="00BD6D45">
        <w:rPr>
          <w:rFonts w:ascii="Verdana" w:hAnsi="Verdana"/>
          <w:sz w:val="18"/>
          <w:szCs w:val="18"/>
        </w:rPr>
        <w:lastRenderedPageBreak/>
        <w:t>Besluit</w:t>
      </w:r>
      <w:r w:rsidR="0012536A" w:rsidRPr="00BD6D45">
        <w:rPr>
          <w:rFonts w:ascii="Verdana" w:hAnsi="Verdana"/>
          <w:sz w:val="18"/>
          <w:szCs w:val="18"/>
        </w:rPr>
        <w:t>.</w:t>
      </w:r>
      <w:r w:rsidR="009943B5" w:rsidRPr="00BD6D45">
        <w:rPr>
          <w:rFonts w:ascii="Verdana" w:hAnsi="Verdana"/>
          <w:sz w:val="18"/>
          <w:szCs w:val="18"/>
        </w:rPr>
        <w:t xml:space="preserve"> </w:t>
      </w:r>
      <w:r w:rsidR="0012536A" w:rsidRPr="00BD6D45">
        <w:rPr>
          <w:rFonts w:ascii="Verdana" w:hAnsi="Verdana"/>
          <w:sz w:val="18"/>
          <w:szCs w:val="18"/>
        </w:rPr>
        <w:t>O</w:t>
      </w:r>
      <w:r w:rsidR="009943B5" w:rsidRPr="00BD6D45">
        <w:rPr>
          <w:rFonts w:ascii="Verdana" w:hAnsi="Verdana"/>
          <w:sz w:val="18"/>
          <w:szCs w:val="18"/>
        </w:rPr>
        <w:t xml:space="preserve">p dit moment </w:t>
      </w:r>
      <w:r w:rsidR="0012536A" w:rsidRPr="00BD6D45">
        <w:rPr>
          <w:rFonts w:ascii="Verdana" w:hAnsi="Verdana"/>
          <w:sz w:val="18"/>
          <w:szCs w:val="18"/>
        </w:rPr>
        <w:t xml:space="preserve">is er </w:t>
      </w:r>
      <w:r w:rsidR="00DD5AA3" w:rsidRPr="00BD6D45">
        <w:rPr>
          <w:rFonts w:ascii="Verdana" w:hAnsi="Verdana"/>
          <w:sz w:val="18"/>
          <w:szCs w:val="18"/>
        </w:rPr>
        <w:t>nog geen reden stoffen aan te wijzen, maar in de toekomst mogelijk wel. Dat zal afhangen van de stand van de techniek of er voldoende alternati</w:t>
      </w:r>
      <w:r w:rsidR="009943B5" w:rsidRPr="00BD6D45">
        <w:rPr>
          <w:rFonts w:ascii="Verdana" w:hAnsi="Verdana"/>
          <w:sz w:val="18"/>
          <w:szCs w:val="18"/>
        </w:rPr>
        <w:t>eve</w:t>
      </w:r>
      <w:r w:rsidR="00F15649" w:rsidRPr="00BD6D45">
        <w:rPr>
          <w:rFonts w:ascii="Verdana" w:hAnsi="Verdana"/>
          <w:sz w:val="18"/>
          <w:szCs w:val="18"/>
        </w:rPr>
        <w:t>n</w:t>
      </w:r>
      <w:r w:rsidR="009943B5" w:rsidRPr="00BD6D45">
        <w:rPr>
          <w:rFonts w:ascii="Verdana" w:hAnsi="Verdana"/>
          <w:sz w:val="18"/>
          <w:szCs w:val="18"/>
        </w:rPr>
        <w:t xml:space="preserve"> zijn voor de toepassing van</w:t>
      </w:r>
      <w:r w:rsidR="00DD5AA3" w:rsidRPr="00BD6D45">
        <w:rPr>
          <w:rFonts w:ascii="Verdana" w:hAnsi="Verdana"/>
          <w:sz w:val="18"/>
          <w:szCs w:val="18"/>
        </w:rPr>
        <w:t xml:space="preserve"> mogelijk milieuschadelijke stoffen in verpakkingen.</w:t>
      </w:r>
    </w:p>
    <w:p w:rsidR="00051700" w:rsidRPr="00BD6D45" w:rsidRDefault="00CD0465" w:rsidP="00BD6D45">
      <w:pPr>
        <w:pStyle w:val="Lijstalinea"/>
        <w:numPr>
          <w:ilvl w:val="0"/>
          <w:numId w:val="42"/>
        </w:numPr>
        <w:spacing w:line="240" w:lineRule="exact"/>
        <w:ind w:left="284" w:hanging="284"/>
        <w:rPr>
          <w:rFonts w:ascii="Verdana" w:hAnsi="Verdana"/>
          <w:sz w:val="18"/>
          <w:szCs w:val="18"/>
        </w:rPr>
      </w:pPr>
      <w:r w:rsidRPr="00BD6D45">
        <w:rPr>
          <w:rFonts w:ascii="Verdana" w:hAnsi="Verdana"/>
          <w:i/>
          <w:sz w:val="18"/>
          <w:szCs w:val="18"/>
        </w:rPr>
        <w:t>Artikel 3, derde lid:</w:t>
      </w:r>
      <w:r w:rsidR="004F77EE" w:rsidRPr="00BD6D45">
        <w:rPr>
          <w:rFonts w:ascii="Verdana" w:hAnsi="Verdana"/>
          <w:sz w:val="18"/>
          <w:szCs w:val="18"/>
        </w:rPr>
        <w:t xml:space="preserve"> betreft de vaststelling van technische specificaties waarmee verpakkingen in ieder geval voldoen aan de essentiële eisen uit de richtlijn verpakkingen. Voor verschillende product-verpakkingencombinaties kunnen (gedetailleerde) specificaties </w:t>
      </w:r>
      <w:r w:rsidR="00FE6A8F" w:rsidRPr="00BD6D45">
        <w:rPr>
          <w:rFonts w:ascii="Verdana" w:hAnsi="Verdana"/>
          <w:sz w:val="18"/>
          <w:szCs w:val="18"/>
        </w:rPr>
        <w:t xml:space="preserve">worden </w:t>
      </w:r>
      <w:r w:rsidR="004F77EE" w:rsidRPr="00BD6D45">
        <w:rPr>
          <w:rFonts w:ascii="Verdana" w:hAnsi="Verdana"/>
          <w:sz w:val="18"/>
          <w:szCs w:val="18"/>
        </w:rPr>
        <w:t xml:space="preserve">vastgesteld. Afhankelijk van de stand der techniek kunnen daar specificaties bij komen. </w:t>
      </w:r>
      <w:r w:rsidR="00087F3C" w:rsidRPr="00BD6D45">
        <w:rPr>
          <w:rFonts w:ascii="Verdana" w:hAnsi="Verdana"/>
          <w:sz w:val="18"/>
          <w:szCs w:val="18"/>
        </w:rPr>
        <w:t xml:space="preserve">In artikel 3, vierde lid, van het Besluit 2014 zijn de uitgangspunten vermeld, die bij de vaststelling van die technische specificaties worden  gehanteerd. </w:t>
      </w:r>
    </w:p>
    <w:p w:rsidR="00E3533E" w:rsidRPr="00BD6D45" w:rsidRDefault="00E3533E" w:rsidP="00BD6D45">
      <w:pPr>
        <w:pStyle w:val="Lijstalinea"/>
        <w:numPr>
          <w:ilvl w:val="0"/>
          <w:numId w:val="42"/>
        </w:numPr>
        <w:spacing w:line="240" w:lineRule="exact"/>
        <w:ind w:left="284" w:hanging="284"/>
        <w:rPr>
          <w:rFonts w:ascii="Verdana" w:hAnsi="Verdana"/>
          <w:sz w:val="18"/>
          <w:szCs w:val="18"/>
        </w:rPr>
      </w:pPr>
      <w:r w:rsidRPr="00BD6D45">
        <w:rPr>
          <w:rFonts w:ascii="Verdana" w:hAnsi="Verdana"/>
          <w:i/>
          <w:sz w:val="18"/>
          <w:szCs w:val="18"/>
        </w:rPr>
        <w:t>Artikel 3, vijfde lid:</w:t>
      </w:r>
      <w:r w:rsidRPr="00BD6D45">
        <w:rPr>
          <w:rFonts w:ascii="Verdana" w:hAnsi="Verdana"/>
          <w:sz w:val="18"/>
          <w:szCs w:val="18"/>
        </w:rPr>
        <w:t xml:space="preserve"> in een ministeri</w:t>
      </w:r>
      <w:r w:rsidR="0097427E">
        <w:rPr>
          <w:rFonts w:ascii="Verdana" w:hAnsi="Verdana"/>
          <w:sz w:val="18"/>
          <w:szCs w:val="18"/>
        </w:rPr>
        <w:t>ë</w:t>
      </w:r>
      <w:r w:rsidRPr="00BD6D45">
        <w:rPr>
          <w:rFonts w:ascii="Verdana" w:hAnsi="Verdana"/>
          <w:sz w:val="18"/>
          <w:szCs w:val="18"/>
        </w:rPr>
        <w:t xml:space="preserve">le regeling zijn de </w:t>
      </w:r>
      <w:r w:rsidRPr="00BD6D45">
        <w:rPr>
          <w:rFonts w:ascii="Verdana" w:hAnsi="Verdana" w:cs="EUAlbertina-Regu"/>
          <w:sz w:val="18"/>
          <w:szCs w:val="18"/>
        </w:rPr>
        <w:t>nationale normen vermeld  waarmee aan een bepaalde essentiële eis, opgenomen in bijlage II bij de richtlijn verpakkingen, wordt voldaan.</w:t>
      </w:r>
    </w:p>
    <w:p w:rsidR="00051700" w:rsidRPr="00BD6D45" w:rsidRDefault="00CD0465" w:rsidP="00BD6D45">
      <w:pPr>
        <w:pStyle w:val="Lijstalinea"/>
        <w:numPr>
          <w:ilvl w:val="0"/>
          <w:numId w:val="42"/>
        </w:numPr>
        <w:spacing w:line="240" w:lineRule="exact"/>
        <w:ind w:left="284" w:hanging="284"/>
        <w:rPr>
          <w:rFonts w:ascii="Verdana" w:hAnsi="Verdana"/>
          <w:sz w:val="18"/>
          <w:szCs w:val="18"/>
        </w:rPr>
      </w:pPr>
      <w:r w:rsidRPr="00BD6D45">
        <w:rPr>
          <w:rFonts w:ascii="Verdana" w:hAnsi="Verdana"/>
          <w:i/>
          <w:sz w:val="18"/>
          <w:szCs w:val="18"/>
        </w:rPr>
        <w:t>Artikel 3, zesde lid</w:t>
      </w:r>
      <w:r w:rsidR="00AD3568" w:rsidRPr="00BD6D45">
        <w:rPr>
          <w:rFonts w:ascii="Verdana" w:hAnsi="Verdana"/>
          <w:i/>
          <w:sz w:val="18"/>
          <w:szCs w:val="18"/>
        </w:rPr>
        <w:t>:</w:t>
      </w:r>
      <w:r w:rsidR="004F77EE" w:rsidRPr="00BD6D45">
        <w:rPr>
          <w:rFonts w:ascii="Verdana" w:hAnsi="Verdana"/>
          <w:sz w:val="18"/>
          <w:szCs w:val="18"/>
        </w:rPr>
        <w:t xml:space="preserve"> </w:t>
      </w:r>
      <w:r w:rsidR="00087F3C" w:rsidRPr="00BD6D45">
        <w:rPr>
          <w:rFonts w:ascii="Verdana" w:hAnsi="Verdana"/>
          <w:sz w:val="18"/>
          <w:szCs w:val="18"/>
        </w:rPr>
        <w:t>In dat artikellid wordt de verstrekking van gratis</w:t>
      </w:r>
      <w:r w:rsidR="0097427E">
        <w:rPr>
          <w:rFonts w:ascii="Verdana" w:hAnsi="Verdana"/>
          <w:sz w:val="18"/>
          <w:szCs w:val="18"/>
        </w:rPr>
        <w:t xml:space="preserve"> ongevulde</w:t>
      </w:r>
      <w:r w:rsidR="00087F3C" w:rsidRPr="00BD6D45">
        <w:rPr>
          <w:rFonts w:ascii="Verdana" w:hAnsi="Verdana"/>
          <w:sz w:val="18"/>
          <w:szCs w:val="18"/>
        </w:rPr>
        <w:t xml:space="preserve"> verpakkingen verboden. In een </w:t>
      </w:r>
      <w:r w:rsidR="00385617">
        <w:rPr>
          <w:rFonts w:ascii="Verdana" w:hAnsi="Verdana"/>
          <w:sz w:val="18"/>
          <w:szCs w:val="18"/>
        </w:rPr>
        <w:t xml:space="preserve">ministeriële </w:t>
      </w:r>
      <w:r w:rsidR="00087F3C" w:rsidRPr="00BD6D45">
        <w:rPr>
          <w:rFonts w:ascii="Verdana" w:hAnsi="Verdana"/>
          <w:sz w:val="18"/>
          <w:szCs w:val="18"/>
        </w:rPr>
        <w:t xml:space="preserve">regeling </w:t>
      </w:r>
      <w:r w:rsidR="00385617">
        <w:rPr>
          <w:rFonts w:ascii="Verdana" w:hAnsi="Verdana"/>
          <w:sz w:val="18"/>
          <w:szCs w:val="18"/>
        </w:rPr>
        <w:t xml:space="preserve">zal </w:t>
      </w:r>
      <w:r w:rsidR="0097427E">
        <w:rPr>
          <w:rFonts w:ascii="Verdana" w:hAnsi="Verdana"/>
          <w:sz w:val="18"/>
          <w:szCs w:val="18"/>
        </w:rPr>
        <w:t xml:space="preserve">worden </w:t>
      </w:r>
      <w:r w:rsidR="00BD2DE8" w:rsidRPr="00BD6D45">
        <w:rPr>
          <w:rFonts w:ascii="Verdana" w:hAnsi="Verdana"/>
          <w:sz w:val="18"/>
          <w:szCs w:val="18"/>
        </w:rPr>
        <w:t xml:space="preserve">bepaald voor welke verpakkingen dat verbod geldt en onder welke </w:t>
      </w:r>
      <w:r w:rsidR="004F77EE" w:rsidRPr="00BD6D45">
        <w:rPr>
          <w:rFonts w:ascii="Verdana" w:hAnsi="Verdana"/>
          <w:sz w:val="18"/>
          <w:szCs w:val="18"/>
        </w:rPr>
        <w:t>omstandigheden</w:t>
      </w:r>
      <w:r w:rsidR="00BD2DE8" w:rsidRPr="00BD6D45">
        <w:rPr>
          <w:rFonts w:ascii="Verdana" w:hAnsi="Verdana"/>
          <w:sz w:val="18"/>
          <w:szCs w:val="18"/>
        </w:rPr>
        <w:t>.</w:t>
      </w:r>
      <w:r w:rsidR="004F77EE" w:rsidRPr="00BD6D45">
        <w:rPr>
          <w:rFonts w:ascii="Verdana" w:hAnsi="Verdana"/>
          <w:sz w:val="18"/>
          <w:szCs w:val="18"/>
        </w:rPr>
        <w:t xml:space="preserve"> </w:t>
      </w:r>
    </w:p>
    <w:p w:rsidR="00FA2409" w:rsidRPr="00BD6D45" w:rsidRDefault="009F5BB5" w:rsidP="00BD6D45">
      <w:pPr>
        <w:pStyle w:val="Lijstalinea"/>
        <w:numPr>
          <w:ilvl w:val="0"/>
          <w:numId w:val="42"/>
        </w:numPr>
        <w:spacing w:line="240" w:lineRule="exact"/>
        <w:ind w:left="284" w:hanging="284"/>
        <w:rPr>
          <w:rFonts w:ascii="Verdana" w:hAnsi="Verdana"/>
          <w:sz w:val="18"/>
          <w:szCs w:val="18"/>
        </w:rPr>
      </w:pPr>
      <w:r w:rsidRPr="00BD6D45">
        <w:rPr>
          <w:rFonts w:ascii="Verdana" w:hAnsi="Verdana"/>
          <w:i/>
          <w:sz w:val="18"/>
          <w:szCs w:val="18"/>
        </w:rPr>
        <w:t>A</w:t>
      </w:r>
      <w:r w:rsidR="004F77EE" w:rsidRPr="00BD6D45">
        <w:rPr>
          <w:rFonts w:ascii="Verdana" w:hAnsi="Verdana"/>
          <w:i/>
          <w:sz w:val="18"/>
          <w:szCs w:val="18"/>
        </w:rPr>
        <w:t>rtikel</w:t>
      </w:r>
      <w:r w:rsidRPr="00BD6D45">
        <w:rPr>
          <w:rFonts w:ascii="Verdana" w:hAnsi="Verdana"/>
          <w:i/>
          <w:sz w:val="18"/>
          <w:szCs w:val="18"/>
        </w:rPr>
        <w:t xml:space="preserve"> 6, vierde lid: </w:t>
      </w:r>
      <w:r w:rsidR="00BD2DE8" w:rsidRPr="00BD6D45">
        <w:rPr>
          <w:rFonts w:ascii="Verdana" w:hAnsi="Verdana"/>
          <w:sz w:val="18"/>
          <w:szCs w:val="18"/>
        </w:rPr>
        <w:t xml:space="preserve">in een regeling </w:t>
      </w:r>
      <w:r w:rsidR="00385617">
        <w:rPr>
          <w:rFonts w:ascii="Verdana" w:hAnsi="Verdana"/>
          <w:sz w:val="18"/>
          <w:szCs w:val="18"/>
        </w:rPr>
        <w:t>wordt</w:t>
      </w:r>
      <w:r w:rsidR="00BD2DE8" w:rsidRPr="00BD6D45">
        <w:rPr>
          <w:rFonts w:ascii="Verdana" w:hAnsi="Verdana"/>
          <w:i/>
          <w:sz w:val="18"/>
          <w:szCs w:val="18"/>
        </w:rPr>
        <w:t xml:space="preserve"> </w:t>
      </w:r>
      <w:r w:rsidRPr="00BD6D45">
        <w:rPr>
          <w:rFonts w:ascii="Verdana" w:hAnsi="Verdana" w:cs="Verdana"/>
          <w:sz w:val="18"/>
          <w:szCs w:val="18"/>
        </w:rPr>
        <w:t>de minimale gewichtshoeveelheid kunststof verpakkingsafval die moet worden gerecycled</w:t>
      </w:r>
      <w:r w:rsidR="00BD2DE8" w:rsidRPr="00BD6D45">
        <w:rPr>
          <w:rFonts w:ascii="Verdana" w:hAnsi="Verdana" w:cs="Verdana"/>
          <w:sz w:val="18"/>
          <w:szCs w:val="18"/>
        </w:rPr>
        <w:t>, vastgesteld</w:t>
      </w:r>
      <w:r w:rsidRPr="00BD6D45">
        <w:rPr>
          <w:rFonts w:ascii="Verdana" w:hAnsi="Verdana" w:cs="Verdana"/>
          <w:sz w:val="18"/>
          <w:szCs w:val="18"/>
        </w:rPr>
        <w:t>.</w:t>
      </w:r>
      <w:r w:rsidR="00BD2DE8" w:rsidRPr="00BD6D45">
        <w:rPr>
          <w:rFonts w:ascii="Verdana" w:hAnsi="Verdana" w:cs="Verdana"/>
          <w:sz w:val="18"/>
          <w:szCs w:val="18"/>
        </w:rPr>
        <w:t xml:space="preserve"> Het betreft kunststof</w:t>
      </w:r>
      <w:r w:rsidR="00746F8C" w:rsidRPr="00BD6D45">
        <w:rPr>
          <w:rFonts w:ascii="Verdana" w:hAnsi="Verdana" w:cs="Verdana"/>
          <w:sz w:val="18"/>
          <w:szCs w:val="18"/>
        </w:rPr>
        <w:t xml:space="preserve"> verpakkingsafval</w:t>
      </w:r>
      <w:r w:rsidR="00BD2DE8" w:rsidRPr="00BD6D45">
        <w:rPr>
          <w:rFonts w:ascii="Verdana" w:hAnsi="Verdana" w:cs="Verdana"/>
          <w:sz w:val="18"/>
          <w:szCs w:val="18"/>
        </w:rPr>
        <w:t xml:space="preserve"> dat bij huishoudens vrijkomt</w:t>
      </w:r>
      <w:r w:rsidR="00746F8C" w:rsidRPr="00BD6D45">
        <w:rPr>
          <w:rFonts w:ascii="Verdana" w:hAnsi="Verdana" w:cs="Verdana"/>
          <w:sz w:val="18"/>
          <w:szCs w:val="18"/>
        </w:rPr>
        <w:t>.</w:t>
      </w:r>
      <w:r w:rsidRPr="00BD6D45">
        <w:rPr>
          <w:rFonts w:ascii="Verdana" w:hAnsi="Verdana" w:cs="Verdana"/>
          <w:sz w:val="18"/>
          <w:szCs w:val="18"/>
        </w:rPr>
        <w:t xml:space="preserve"> </w:t>
      </w:r>
      <w:r w:rsidR="00D720C5" w:rsidRPr="00BD6D45">
        <w:rPr>
          <w:rFonts w:ascii="Verdana" w:hAnsi="Verdana" w:cs="Verdana"/>
          <w:sz w:val="18"/>
          <w:szCs w:val="18"/>
        </w:rPr>
        <w:t>D</w:t>
      </w:r>
      <w:r w:rsidR="00746F8C" w:rsidRPr="00BD6D45">
        <w:rPr>
          <w:rFonts w:ascii="Verdana" w:hAnsi="Verdana" w:cs="Verdana"/>
          <w:sz w:val="18"/>
          <w:szCs w:val="18"/>
        </w:rPr>
        <w:t>e vaststelling van de gewichtshoeveelheid bij regeling</w:t>
      </w:r>
      <w:r w:rsidR="00D720C5" w:rsidRPr="00BD6D45">
        <w:rPr>
          <w:rFonts w:ascii="Verdana" w:hAnsi="Verdana" w:cs="Verdana"/>
          <w:sz w:val="18"/>
          <w:szCs w:val="18"/>
        </w:rPr>
        <w:t xml:space="preserve"> is bedoeld om te waarborgen dat er </w:t>
      </w:r>
      <w:r w:rsidR="005F7B9B" w:rsidRPr="00BD6D45">
        <w:rPr>
          <w:rFonts w:ascii="Verdana" w:hAnsi="Verdana" w:cs="Verdana"/>
          <w:sz w:val="18"/>
          <w:szCs w:val="18"/>
        </w:rPr>
        <w:t>voldoende gerecycled kunststofafval in omloop blijft</w:t>
      </w:r>
      <w:r w:rsidR="00746F8C" w:rsidRPr="00BD6D45">
        <w:rPr>
          <w:rFonts w:ascii="Verdana" w:hAnsi="Verdana" w:cs="Verdana"/>
          <w:sz w:val="18"/>
          <w:szCs w:val="18"/>
        </w:rPr>
        <w:t xml:space="preserve"> en die hoeveelheid realistisch is ten opzicht</w:t>
      </w:r>
      <w:r w:rsidR="00610C18" w:rsidRPr="00BD6D45">
        <w:rPr>
          <w:rFonts w:ascii="Verdana" w:hAnsi="Verdana" w:cs="Verdana"/>
          <w:sz w:val="18"/>
          <w:szCs w:val="18"/>
        </w:rPr>
        <w:t>e</w:t>
      </w:r>
      <w:r w:rsidR="00746F8C" w:rsidRPr="00BD6D45">
        <w:rPr>
          <w:rFonts w:ascii="Verdana" w:hAnsi="Verdana" w:cs="Verdana"/>
          <w:sz w:val="18"/>
          <w:szCs w:val="18"/>
        </w:rPr>
        <w:t xml:space="preserve"> van de </w:t>
      </w:r>
      <w:r w:rsidR="00636924">
        <w:rPr>
          <w:rFonts w:ascii="Verdana" w:hAnsi="Verdana" w:cs="Verdana"/>
          <w:sz w:val="18"/>
          <w:szCs w:val="18"/>
        </w:rPr>
        <w:t xml:space="preserve">in de handel </w:t>
      </w:r>
      <w:r w:rsidR="00746F8C" w:rsidRPr="00BD6D45">
        <w:rPr>
          <w:rFonts w:ascii="Verdana" w:hAnsi="Verdana" w:cs="Verdana"/>
          <w:sz w:val="18"/>
          <w:szCs w:val="18"/>
        </w:rPr>
        <w:t>gebrachte hoeveelheid kunststof verpakkingen</w:t>
      </w:r>
      <w:r w:rsidR="005F7B9B" w:rsidRPr="00BD6D45">
        <w:rPr>
          <w:rFonts w:ascii="Verdana" w:hAnsi="Verdana" w:cs="Verdana"/>
          <w:sz w:val="18"/>
          <w:szCs w:val="18"/>
        </w:rPr>
        <w:t>.</w:t>
      </w:r>
    </w:p>
    <w:p w:rsidR="00CF0551" w:rsidRPr="0013795F" w:rsidRDefault="00CF0551" w:rsidP="00BD6D45">
      <w:pPr>
        <w:pStyle w:val="Lijstalinea"/>
        <w:spacing w:line="240" w:lineRule="exact"/>
        <w:ind w:left="0"/>
        <w:rPr>
          <w:rFonts w:ascii="Verdana" w:hAnsi="Verdana"/>
          <w:sz w:val="18"/>
          <w:szCs w:val="18"/>
        </w:rPr>
      </w:pPr>
    </w:p>
    <w:p w:rsidR="006B383B" w:rsidRPr="0013795F" w:rsidRDefault="00987D49" w:rsidP="00BD6D45">
      <w:pPr>
        <w:pStyle w:val="Lijstalinea"/>
        <w:spacing w:line="240" w:lineRule="exact"/>
        <w:ind w:left="0"/>
        <w:rPr>
          <w:rFonts w:ascii="Verdana" w:hAnsi="Verdana"/>
          <w:b/>
          <w:i/>
          <w:sz w:val="18"/>
          <w:szCs w:val="18"/>
        </w:rPr>
      </w:pPr>
      <w:r w:rsidRPr="0013795F">
        <w:rPr>
          <w:rFonts w:ascii="Verdana" w:hAnsi="Verdana"/>
          <w:b/>
          <w:i/>
          <w:sz w:val="18"/>
          <w:szCs w:val="18"/>
        </w:rPr>
        <w:t>4.3</w:t>
      </w:r>
      <w:r w:rsidR="008F2032">
        <w:rPr>
          <w:rFonts w:ascii="Verdana" w:hAnsi="Verdana"/>
          <w:b/>
          <w:i/>
          <w:sz w:val="18"/>
          <w:szCs w:val="18"/>
        </w:rPr>
        <w:t>.</w:t>
      </w:r>
      <w:r w:rsidRPr="0013795F">
        <w:rPr>
          <w:rFonts w:ascii="Verdana" w:hAnsi="Verdana"/>
          <w:b/>
          <w:i/>
          <w:sz w:val="18"/>
          <w:szCs w:val="18"/>
        </w:rPr>
        <w:t xml:space="preserve"> Verhouding meldplicht tot het Besluit melden  </w:t>
      </w:r>
    </w:p>
    <w:p w:rsidR="00311442" w:rsidRPr="0013795F" w:rsidRDefault="00311442" w:rsidP="00BD6D45">
      <w:pPr>
        <w:pStyle w:val="Lijstalinea"/>
        <w:spacing w:line="240" w:lineRule="exact"/>
        <w:ind w:left="0"/>
        <w:rPr>
          <w:rFonts w:ascii="Verdana" w:hAnsi="Verdana"/>
          <w:sz w:val="18"/>
          <w:szCs w:val="18"/>
        </w:rPr>
      </w:pPr>
    </w:p>
    <w:p w:rsidR="004127D8" w:rsidRPr="0013795F" w:rsidRDefault="00987D49" w:rsidP="00BD6D45">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In de nota van toelichting bij het Besluit melden</w:t>
      </w:r>
      <w:r w:rsidRPr="0013795F">
        <w:rPr>
          <w:rStyle w:val="Voetnootmarkering"/>
          <w:rFonts w:ascii="Verdana" w:hAnsi="Verdana" w:cs="Univers"/>
          <w:sz w:val="18"/>
          <w:szCs w:val="18"/>
        </w:rPr>
        <w:footnoteReference w:id="22"/>
      </w:r>
      <w:r w:rsidRPr="0013795F">
        <w:rPr>
          <w:rFonts w:ascii="Verdana" w:hAnsi="Verdana" w:cs="Univers"/>
          <w:sz w:val="18"/>
          <w:szCs w:val="18"/>
        </w:rPr>
        <w:t xml:space="preserve"> is aangegeven dat de nadere uitwerking van het stelsel van het melden van afvalstoffen in belangrijke mate afhankelijk is van de doelstellingen van het meldingstelsel in het kader van het afvalstoffenbeleid. Het meldingstelsel beoogt primair gegevens te genereren ten behoeve van de handhaving van de afvalstoffenregelgeving. Het meldingstelsel is echter</w:t>
      </w:r>
    </w:p>
    <w:p w:rsidR="00F53CD6" w:rsidRPr="0013795F" w:rsidRDefault="00987D49" w:rsidP="00BD6D45">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 xml:space="preserve">ook van belang voor de monitoring van het afvalstoffenbeleid. In de aangehaalde nota van toelichting bij het Besluit melden is gewezen op de rapportageverplichtingen uit de Kaderrichtlijn afvalstoffen en de diverse richtlijnen ten aanzien van producten (batterijen, elektrische apparatuur en verpakkingen). </w:t>
      </w:r>
    </w:p>
    <w:p w:rsidR="006F66D5" w:rsidRPr="0013795F" w:rsidRDefault="00987D49" w:rsidP="00BD6D45">
      <w:pPr>
        <w:pStyle w:val="Lijstalinea"/>
        <w:spacing w:line="240" w:lineRule="exact"/>
        <w:ind w:left="0"/>
        <w:rPr>
          <w:rFonts w:ascii="Verdana" w:hAnsi="Verdana"/>
          <w:sz w:val="18"/>
          <w:szCs w:val="18"/>
        </w:rPr>
      </w:pPr>
      <w:r w:rsidRPr="0013795F">
        <w:rPr>
          <w:rFonts w:ascii="Verdana" w:hAnsi="Verdana"/>
          <w:sz w:val="18"/>
          <w:szCs w:val="18"/>
        </w:rPr>
        <w:t xml:space="preserve">In het Besluit melden zijn echter diverse uitzonderingen op de meldplicht opgenomen waardoor niet de gegevens worden verkregen die nodig zijn voor het kunnen doen van een goed en betrouwbaar verslag over verpakkingsafval. </w:t>
      </w:r>
    </w:p>
    <w:p w:rsidR="006F66D5" w:rsidRPr="0013795F" w:rsidRDefault="00987D49" w:rsidP="00BD6D45">
      <w:pPr>
        <w:pStyle w:val="Lijstalinea"/>
        <w:spacing w:line="240" w:lineRule="exact"/>
        <w:ind w:left="0"/>
        <w:rPr>
          <w:rFonts w:ascii="Verdana" w:hAnsi="Verdana"/>
          <w:sz w:val="18"/>
          <w:szCs w:val="18"/>
        </w:rPr>
      </w:pPr>
      <w:r w:rsidRPr="0013795F">
        <w:rPr>
          <w:rFonts w:ascii="Verdana" w:hAnsi="Verdana"/>
          <w:sz w:val="18"/>
          <w:szCs w:val="18"/>
        </w:rPr>
        <w:t xml:space="preserve">In artikel 2, tweede lid, van het Besluit melden zijn uitzonderingen op de meldplicht opgenomen voor inrichtingen die handelingen, zoals het opslaan, overslaan of verwerken, verrichten met bijvoorbeeld schone kunststoffen, glas, papier en bepaalde metalen. Die materiaalsoorten worden veel gebruikt voor verpakkingen. </w:t>
      </w:r>
    </w:p>
    <w:p w:rsidR="00855906" w:rsidRPr="0013795F" w:rsidRDefault="00987D49" w:rsidP="00BD6D45">
      <w:pPr>
        <w:autoSpaceDE w:val="0"/>
        <w:autoSpaceDN w:val="0"/>
        <w:adjustRightInd w:val="0"/>
        <w:spacing w:after="0" w:line="240" w:lineRule="exact"/>
        <w:rPr>
          <w:rFonts w:ascii="Verdana" w:hAnsi="Verdana"/>
          <w:sz w:val="18"/>
          <w:szCs w:val="18"/>
        </w:rPr>
      </w:pPr>
      <w:r w:rsidRPr="0013795F">
        <w:rPr>
          <w:rFonts w:ascii="Verdana" w:hAnsi="Verdana"/>
          <w:sz w:val="18"/>
          <w:szCs w:val="18"/>
        </w:rPr>
        <w:t xml:space="preserve">Vandaar dat ervoor gekozen is de meldplicht op grond van artikel 10.40, eerste lid, van de </w:t>
      </w:r>
      <w:proofErr w:type="spellStart"/>
      <w:r w:rsidRPr="0013795F">
        <w:rPr>
          <w:rFonts w:ascii="Verdana" w:hAnsi="Verdana"/>
          <w:sz w:val="18"/>
          <w:szCs w:val="18"/>
        </w:rPr>
        <w:t>Wm</w:t>
      </w:r>
      <w:proofErr w:type="spellEnd"/>
      <w:r w:rsidRPr="0013795F">
        <w:rPr>
          <w:rFonts w:ascii="Verdana" w:hAnsi="Verdana"/>
          <w:sz w:val="18"/>
          <w:szCs w:val="18"/>
        </w:rPr>
        <w:t xml:space="preserve"> via artikel 10 van het onderhavige besluit toe te spitsen op verpakkingsafval. Op grond van artikel 10 van het </w:t>
      </w:r>
      <w:r w:rsidR="00385617">
        <w:rPr>
          <w:rFonts w:ascii="Verdana" w:hAnsi="Verdana"/>
          <w:sz w:val="18"/>
          <w:szCs w:val="18"/>
        </w:rPr>
        <w:t>B</w:t>
      </w:r>
      <w:r w:rsidRPr="0013795F">
        <w:rPr>
          <w:rFonts w:ascii="Verdana" w:hAnsi="Verdana"/>
          <w:sz w:val="18"/>
          <w:szCs w:val="18"/>
        </w:rPr>
        <w:t xml:space="preserve">esluit worden alleen die gegevens gemeld die nodig zijn om gegevens te ontvangen over het ingezamelde en verwerkte verpakkingsafval. </w:t>
      </w:r>
    </w:p>
    <w:p w:rsidR="00855906" w:rsidRPr="0013795F" w:rsidRDefault="00987D49" w:rsidP="00BD6D45">
      <w:pPr>
        <w:autoSpaceDE w:val="0"/>
        <w:autoSpaceDN w:val="0"/>
        <w:adjustRightInd w:val="0"/>
        <w:spacing w:after="0" w:line="240" w:lineRule="exact"/>
        <w:rPr>
          <w:rFonts w:ascii="Verdana" w:hAnsi="Verdana"/>
          <w:sz w:val="18"/>
          <w:szCs w:val="18"/>
        </w:rPr>
      </w:pPr>
      <w:r w:rsidRPr="0013795F">
        <w:rPr>
          <w:rFonts w:ascii="Verdana" w:hAnsi="Verdana" w:cs="Univers"/>
          <w:sz w:val="18"/>
          <w:szCs w:val="18"/>
        </w:rPr>
        <w:t xml:space="preserve">Op grond van artikel 10.40 van de </w:t>
      </w:r>
      <w:proofErr w:type="spellStart"/>
      <w:r w:rsidRPr="0013795F">
        <w:rPr>
          <w:rFonts w:ascii="Verdana" w:hAnsi="Verdana" w:cs="Univers"/>
          <w:sz w:val="18"/>
          <w:szCs w:val="18"/>
        </w:rPr>
        <w:t>Wm</w:t>
      </w:r>
      <w:proofErr w:type="spellEnd"/>
      <w:r w:rsidRPr="0013795F">
        <w:rPr>
          <w:rFonts w:ascii="Verdana" w:hAnsi="Verdana" w:cs="Univers"/>
          <w:sz w:val="18"/>
          <w:szCs w:val="18"/>
        </w:rPr>
        <w:t xml:space="preserve"> moeten bepaalde (rechts)personen aan </w:t>
      </w:r>
      <w:r w:rsidRPr="0013795F">
        <w:rPr>
          <w:rFonts w:ascii="Verdana" w:hAnsi="Verdana"/>
          <w:sz w:val="18"/>
          <w:szCs w:val="18"/>
        </w:rPr>
        <w:t>wie bedrijfsafvalstoffen of gevaarlijke afvalstoffen worden afgegeven, de volgende gegevens melden aan een daartoe aangewezen instantie:</w:t>
      </w:r>
    </w:p>
    <w:p w:rsidR="00855906" w:rsidRPr="0013795F" w:rsidRDefault="00987D49" w:rsidP="00BD6D45">
      <w:pPr>
        <w:pStyle w:val="labeled"/>
        <w:numPr>
          <w:ilvl w:val="0"/>
          <w:numId w:val="42"/>
        </w:numPr>
        <w:spacing w:before="0" w:beforeAutospacing="0" w:after="0" w:afterAutospacing="0" w:line="240" w:lineRule="exact"/>
        <w:rPr>
          <w:rFonts w:ascii="Verdana" w:hAnsi="Verdana"/>
          <w:sz w:val="18"/>
          <w:szCs w:val="18"/>
        </w:rPr>
      </w:pPr>
      <w:r w:rsidRPr="0013795F">
        <w:rPr>
          <w:rFonts w:ascii="Verdana" w:hAnsi="Verdana"/>
          <w:sz w:val="18"/>
          <w:szCs w:val="18"/>
        </w:rPr>
        <w:t>de datum van afgifte;</w:t>
      </w:r>
    </w:p>
    <w:p w:rsidR="00855906" w:rsidRPr="0013795F" w:rsidRDefault="00987D49" w:rsidP="00BD6D45">
      <w:pPr>
        <w:pStyle w:val="labeled"/>
        <w:numPr>
          <w:ilvl w:val="0"/>
          <w:numId w:val="42"/>
        </w:numPr>
        <w:spacing w:before="0" w:beforeAutospacing="0" w:after="0" w:afterAutospacing="0" w:line="240" w:lineRule="exact"/>
        <w:rPr>
          <w:rFonts w:ascii="Verdana" w:hAnsi="Verdana"/>
          <w:sz w:val="18"/>
          <w:szCs w:val="18"/>
        </w:rPr>
      </w:pPr>
      <w:r w:rsidRPr="0013795F">
        <w:rPr>
          <w:rFonts w:ascii="Verdana" w:hAnsi="Verdana"/>
          <w:sz w:val="18"/>
          <w:szCs w:val="18"/>
        </w:rPr>
        <w:lastRenderedPageBreak/>
        <w:t>de naam en het adres van degene van wie de afvalstoffen afkomstig zijn;</w:t>
      </w:r>
    </w:p>
    <w:p w:rsidR="00855906" w:rsidRPr="0013795F" w:rsidRDefault="00987D49" w:rsidP="00BD6D45">
      <w:pPr>
        <w:pStyle w:val="labeled"/>
        <w:numPr>
          <w:ilvl w:val="0"/>
          <w:numId w:val="42"/>
        </w:numPr>
        <w:spacing w:before="0" w:beforeAutospacing="0" w:after="0" w:afterAutospacing="0" w:line="240" w:lineRule="exact"/>
        <w:rPr>
          <w:rFonts w:ascii="Verdana" w:hAnsi="Verdana"/>
          <w:sz w:val="18"/>
          <w:szCs w:val="18"/>
        </w:rPr>
      </w:pPr>
      <w:r w:rsidRPr="0013795F">
        <w:rPr>
          <w:rFonts w:ascii="Verdana" w:hAnsi="Verdana"/>
          <w:sz w:val="18"/>
          <w:szCs w:val="18"/>
        </w:rPr>
        <w:t>de gebruikelijke benaming en de hoeveelheid van de afvalstoffen;</w:t>
      </w:r>
    </w:p>
    <w:p w:rsidR="00855906" w:rsidRPr="0013795F" w:rsidRDefault="00987D49" w:rsidP="00BD6D45">
      <w:pPr>
        <w:pStyle w:val="labeled"/>
        <w:numPr>
          <w:ilvl w:val="0"/>
          <w:numId w:val="42"/>
        </w:numPr>
        <w:spacing w:before="0" w:beforeAutospacing="0" w:after="0" w:afterAutospacing="0" w:line="240" w:lineRule="exact"/>
        <w:rPr>
          <w:rFonts w:ascii="Verdana" w:hAnsi="Verdana"/>
          <w:sz w:val="18"/>
          <w:szCs w:val="18"/>
        </w:rPr>
      </w:pPr>
      <w:r w:rsidRPr="0013795F">
        <w:rPr>
          <w:rFonts w:ascii="Verdana" w:hAnsi="Verdana"/>
          <w:sz w:val="18"/>
          <w:szCs w:val="18"/>
        </w:rPr>
        <w:t>de plaats waar en de wijze waarop de afvalstoffen worden afgegeven;</w:t>
      </w:r>
    </w:p>
    <w:p w:rsidR="00855906" w:rsidRPr="0013795F" w:rsidRDefault="00987D49" w:rsidP="00BD6D45">
      <w:pPr>
        <w:pStyle w:val="labeled"/>
        <w:numPr>
          <w:ilvl w:val="0"/>
          <w:numId w:val="42"/>
        </w:numPr>
        <w:spacing w:before="0" w:beforeAutospacing="0" w:after="0" w:afterAutospacing="0" w:line="240" w:lineRule="exact"/>
        <w:rPr>
          <w:rFonts w:ascii="Verdana" w:hAnsi="Verdana"/>
          <w:sz w:val="18"/>
          <w:szCs w:val="18"/>
        </w:rPr>
      </w:pPr>
      <w:r w:rsidRPr="0013795F">
        <w:rPr>
          <w:rFonts w:ascii="Verdana" w:hAnsi="Verdana"/>
          <w:sz w:val="18"/>
          <w:szCs w:val="18"/>
        </w:rPr>
        <w:t>de wijze waarop de afvalstoffen nuttig worden toegepast of worden verwijderd;</w:t>
      </w:r>
    </w:p>
    <w:p w:rsidR="00051700" w:rsidRPr="0013795F" w:rsidRDefault="00987D49" w:rsidP="00BD6D45">
      <w:pPr>
        <w:pStyle w:val="labeled"/>
        <w:numPr>
          <w:ilvl w:val="0"/>
          <w:numId w:val="42"/>
        </w:numPr>
        <w:spacing w:before="0" w:beforeAutospacing="0" w:after="0" w:afterAutospacing="0" w:line="240" w:lineRule="exact"/>
        <w:rPr>
          <w:rFonts w:ascii="Verdana" w:hAnsi="Verdana"/>
          <w:sz w:val="18"/>
          <w:szCs w:val="18"/>
        </w:rPr>
      </w:pPr>
      <w:r w:rsidRPr="0013795F">
        <w:rPr>
          <w:rFonts w:ascii="Verdana" w:hAnsi="Verdana"/>
          <w:sz w:val="18"/>
          <w:szCs w:val="18"/>
        </w:rPr>
        <w:t>ingeval de afgifte geschiedt door tussenkomst van een ander die opdracht had de afvalstoffen naar hem te vervoeren: diens naam en adres en de naam en het adres van degene in wiens opdracht het vervoer geschiedt.</w:t>
      </w:r>
    </w:p>
    <w:p w:rsidR="00051700" w:rsidRPr="0013795F" w:rsidRDefault="00051700" w:rsidP="00BD6D45">
      <w:pPr>
        <w:pStyle w:val="labeled"/>
        <w:spacing w:before="0" w:beforeAutospacing="0" w:after="0" w:afterAutospacing="0" w:line="240" w:lineRule="exact"/>
        <w:ind w:left="284"/>
        <w:rPr>
          <w:rFonts w:ascii="Verdana" w:hAnsi="Verdana"/>
          <w:sz w:val="18"/>
          <w:szCs w:val="18"/>
        </w:rPr>
      </w:pPr>
    </w:p>
    <w:p w:rsidR="00051700" w:rsidRPr="0013795F" w:rsidRDefault="00987D49" w:rsidP="00BD6D45">
      <w:pPr>
        <w:pStyle w:val="labeled"/>
        <w:spacing w:before="0" w:beforeAutospacing="0" w:after="0" w:afterAutospacing="0" w:line="240" w:lineRule="exact"/>
        <w:rPr>
          <w:rFonts w:ascii="Verdana" w:hAnsi="Verdana"/>
          <w:sz w:val="18"/>
          <w:szCs w:val="18"/>
        </w:rPr>
      </w:pPr>
      <w:r w:rsidRPr="0013795F">
        <w:rPr>
          <w:rFonts w:ascii="Verdana" w:hAnsi="Verdana"/>
          <w:sz w:val="18"/>
          <w:szCs w:val="18"/>
        </w:rPr>
        <w:t>Zoals aangegeven dient de melding inzake verpakkingsafval uitsluitend om producenten en importeurs in staat te stellen betrouwbare gegevens aan te leveren over verpakkingsafval. Daardoor zijn er bij de melding inzake verpakkingsafval minder</w:t>
      </w:r>
      <w:r w:rsidR="00382B64">
        <w:rPr>
          <w:rFonts w:ascii="Verdana" w:hAnsi="Verdana"/>
          <w:sz w:val="18"/>
          <w:szCs w:val="18"/>
        </w:rPr>
        <w:t>, maar wel</w:t>
      </w:r>
      <w:r w:rsidRPr="0013795F">
        <w:rPr>
          <w:rFonts w:ascii="Verdana" w:hAnsi="Verdana"/>
          <w:sz w:val="18"/>
          <w:szCs w:val="18"/>
        </w:rPr>
        <w:t xml:space="preserve"> </w:t>
      </w:r>
      <w:r w:rsidR="00BE0F94">
        <w:rPr>
          <w:rFonts w:ascii="Verdana" w:hAnsi="Verdana"/>
          <w:sz w:val="18"/>
          <w:szCs w:val="18"/>
        </w:rPr>
        <w:t xml:space="preserve">meer </w:t>
      </w:r>
      <w:r w:rsidRPr="0013795F">
        <w:rPr>
          <w:rFonts w:ascii="Verdana" w:hAnsi="Verdana"/>
          <w:sz w:val="18"/>
          <w:szCs w:val="18"/>
        </w:rPr>
        <w:t xml:space="preserve">specifieke gegevens nodig dan die op grond van artikel 10.40 van de </w:t>
      </w:r>
      <w:proofErr w:type="spellStart"/>
      <w:r w:rsidRPr="0013795F">
        <w:rPr>
          <w:rFonts w:ascii="Verdana" w:hAnsi="Verdana"/>
          <w:sz w:val="18"/>
          <w:szCs w:val="18"/>
        </w:rPr>
        <w:t>Wm</w:t>
      </w:r>
      <w:proofErr w:type="spellEnd"/>
      <w:r w:rsidRPr="0013795F">
        <w:rPr>
          <w:rFonts w:ascii="Verdana" w:hAnsi="Verdana"/>
          <w:sz w:val="18"/>
          <w:szCs w:val="18"/>
        </w:rPr>
        <w:t xml:space="preserve"> worden gevraagd. </w:t>
      </w:r>
    </w:p>
    <w:p w:rsidR="00051700" w:rsidRPr="0013795F" w:rsidRDefault="00051700" w:rsidP="00BD6D45">
      <w:pPr>
        <w:pStyle w:val="labeled"/>
        <w:spacing w:before="0" w:beforeAutospacing="0" w:after="0" w:afterAutospacing="0" w:line="240" w:lineRule="exact"/>
        <w:ind w:left="284"/>
        <w:rPr>
          <w:rFonts w:ascii="Verdana" w:hAnsi="Verdana"/>
          <w:sz w:val="18"/>
          <w:szCs w:val="18"/>
        </w:rPr>
      </w:pPr>
    </w:p>
    <w:p w:rsidR="00051700" w:rsidRPr="0013795F" w:rsidRDefault="00987D49" w:rsidP="00BD6D45">
      <w:pPr>
        <w:pStyle w:val="labeled"/>
        <w:spacing w:before="0" w:beforeAutospacing="0" w:after="0" w:afterAutospacing="0" w:line="240" w:lineRule="exact"/>
        <w:rPr>
          <w:rFonts w:ascii="Verdana" w:hAnsi="Verdana"/>
          <w:sz w:val="18"/>
          <w:szCs w:val="18"/>
        </w:rPr>
      </w:pPr>
      <w:r w:rsidRPr="0013795F">
        <w:rPr>
          <w:rFonts w:ascii="Verdana" w:hAnsi="Verdana"/>
          <w:sz w:val="18"/>
          <w:szCs w:val="18"/>
        </w:rPr>
        <w:t>De instantie waaraan de gegevens inzake verpakkingen gemeld moeten worden</w:t>
      </w:r>
      <w:r w:rsidR="00BE0F94">
        <w:rPr>
          <w:rFonts w:ascii="Verdana" w:hAnsi="Verdana"/>
          <w:sz w:val="18"/>
          <w:szCs w:val="18"/>
        </w:rPr>
        <w:t>,</w:t>
      </w:r>
      <w:r w:rsidRPr="0013795F">
        <w:rPr>
          <w:rFonts w:ascii="Verdana" w:hAnsi="Verdana"/>
          <w:sz w:val="18"/>
          <w:szCs w:val="18"/>
        </w:rPr>
        <w:t xml:space="preserve"> is een andere instantie dan de instantie waaraan de in het kader van artikel 10.40 van de </w:t>
      </w:r>
      <w:proofErr w:type="spellStart"/>
      <w:r w:rsidRPr="0013795F">
        <w:rPr>
          <w:rFonts w:ascii="Verdana" w:hAnsi="Verdana"/>
          <w:sz w:val="18"/>
          <w:szCs w:val="18"/>
        </w:rPr>
        <w:t>Wm</w:t>
      </w:r>
      <w:proofErr w:type="spellEnd"/>
      <w:r w:rsidRPr="0013795F">
        <w:rPr>
          <w:rFonts w:ascii="Verdana" w:hAnsi="Verdana"/>
          <w:sz w:val="18"/>
          <w:szCs w:val="18"/>
        </w:rPr>
        <w:t xml:space="preserve"> gemeld moeten worden, Stichting Landelijk Meldpunt Afvalstoffen. </w:t>
      </w:r>
    </w:p>
    <w:p w:rsidR="00051700" w:rsidRPr="0013795F" w:rsidRDefault="00987D49" w:rsidP="00BD6D45">
      <w:pPr>
        <w:pStyle w:val="labeled"/>
        <w:spacing w:before="0" w:beforeAutospacing="0" w:after="0" w:afterAutospacing="0" w:line="240" w:lineRule="exact"/>
        <w:rPr>
          <w:rFonts w:ascii="Verdana" w:hAnsi="Verdana"/>
          <w:sz w:val="18"/>
          <w:szCs w:val="18"/>
        </w:rPr>
      </w:pPr>
      <w:r w:rsidRPr="0013795F">
        <w:rPr>
          <w:rFonts w:ascii="Verdana" w:hAnsi="Verdana"/>
          <w:sz w:val="18"/>
          <w:szCs w:val="18"/>
        </w:rPr>
        <w:t xml:space="preserve">Vanwege de volgende redenen is ervoor gekozen om de melding inzake verpakkingen niet aan Stichting Landelijk Meldpunt Afvalstoffen te laten plaatsvinden, maar direct aan </w:t>
      </w:r>
      <w:proofErr w:type="spellStart"/>
      <w:r w:rsidRPr="0013795F">
        <w:rPr>
          <w:rFonts w:ascii="Verdana" w:hAnsi="Verdana"/>
          <w:sz w:val="18"/>
          <w:szCs w:val="18"/>
        </w:rPr>
        <w:t>StAV</w:t>
      </w:r>
      <w:proofErr w:type="spellEnd"/>
      <w:r w:rsidRPr="0013795F">
        <w:rPr>
          <w:rFonts w:ascii="Verdana" w:hAnsi="Verdana"/>
          <w:sz w:val="18"/>
          <w:szCs w:val="18"/>
        </w:rPr>
        <w:t xml:space="preserve"> te laten doen:</w:t>
      </w:r>
    </w:p>
    <w:p w:rsidR="00051700" w:rsidRPr="0013795F" w:rsidRDefault="00051700" w:rsidP="00BD6D45">
      <w:pPr>
        <w:pStyle w:val="labeled"/>
        <w:spacing w:before="0" w:beforeAutospacing="0" w:after="0" w:afterAutospacing="0" w:line="240" w:lineRule="exact"/>
        <w:ind w:left="284"/>
        <w:rPr>
          <w:rFonts w:ascii="Verdana" w:hAnsi="Verdana"/>
          <w:sz w:val="18"/>
          <w:szCs w:val="18"/>
        </w:rPr>
      </w:pPr>
    </w:p>
    <w:p w:rsidR="00051700" w:rsidRPr="0013795F" w:rsidRDefault="00987D49" w:rsidP="00BD6D45">
      <w:pPr>
        <w:pStyle w:val="labeled"/>
        <w:numPr>
          <w:ilvl w:val="0"/>
          <w:numId w:val="42"/>
        </w:numPr>
        <w:spacing w:before="0" w:beforeAutospacing="0" w:after="0" w:afterAutospacing="0" w:line="240" w:lineRule="exact"/>
        <w:rPr>
          <w:rFonts w:ascii="Verdana" w:hAnsi="Verdana"/>
          <w:sz w:val="18"/>
          <w:szCs w:val="18"/>
        </w:rPr>
      </w:pPr>
      <w:r w:rsidRPr="0013795F">
        <w:rPr>
          <w:rFonts w:ascii="Verdana" w:hAnsi="Verdana"/>
          <w:sz w:val="18"/>
          <w:szCs w:val="18"/>
        </w:rPr>
        <w:t xml:space="preserve">Zoals reeds aangegeven is de melding inzake verpakkingen alleen bedoeld om het verslag, bedoeld in artikel 7 van het Besluit, volledig en betrouwbaar te laten zijn. Niet alle gegevens die op grond van artikel 10.40 van de </w:t>
      </w:r>
      <w:proofErr w:type="spellStart"/>
      <w:r w:rsidRPr="0013795F">
        <w:rPr>
          <w:rFonts w:ascii="Verdana" w:hAnsi="Verdana"/>
          <w:sz w:val="18"/>
          <w:szCs w:val="18"/>
        </w:rPr>
        <w:t>Wm</w:t>
      </w:r>
      <w:proofErr w:type="spellEnd"/>
      <w:r w:rsidRPr="0013795F">
        <w:rPr>
          <w:rFonts w:ascii="Verdana" w:hAnsi="Verdana"/>
          <w:sz w:val="18"/>
          <w:szCs w:val="18"/>
        </w:rPr>
        <w:t xml:space="preserve"> worden gemeld, zijn nodig voor het doen van een goed verslag inzake verpakkingen. </w:t>
      </w:r>
    </w:p>
    <w:p w:rsidR="00051700" w:rsidRPr="0013795F" w:rsidRDefault="00987D49" w:rsidP="00BD6D45">
      <w:pPr>
        <w:pStyle w:val="labeled"/>
        <w:numPr>
          <w:ilvl w:val="0"/>
          <w:numId w:val="42"/>
        </w:numPr>
        <w:spacing w:before="0" w:beforeAutospacing="0" w:after="0" w:afterAutospacing="0" w:line="240" w:lineRule="exact"/>
        <w:rPr>
          <w:rFonts w:ascii="Verdana" w:hAnsi="Verdana"/>
          <w:sz w:val="18"/>
          <w:szCs w:val="18"/>
        </w:rPr>
      </w:pPr>
      <w:r w:rsidRPr="0013795F">
        <w:rPr>
          <w:rFonts w:ascii="Verdana" w:hAnsi="Verdana"/>
          <w:sz w:val="18"/>
          <w:szCs w:val="18"/>
        </w:rPr>
        <w:t xml:space="preserve">Omdat </w:t>
      </w:r>
      <w:proofErr w:type="spellStart"/>
      <w:r w:rsidRPr="0013795F">
        <w:rPr>
          <w:rFonts w:ascii="Verdana" w:hAnsi="Verdana"/>
          <w:sz w:val="18"/>
          <w:szCs w:val="18"/>
        </w:rPr>
        <w:t>StAV</w:t>
      </w:r>
      <w:proofErr w:type="spellEnd"/>
      <w:r w:rsidRPr="0013795F">
        <w:rPr>
          <w:rFonts w:ascii="Verdana" w:hAnsi="Verdana"/>
          <w:sz w:val="18"/>
          <w:szCs w:val="18"/>
        </w:rPr>
        <w:t xml:space="preserve"> als collectieve uitvoerder verantwoordelijk is voor het doen van het verslag op grond van artikel 7 van het Beslui</w:t>
      </w:r>
      <w:r w:rsidR="00406ADB">
        <w:rPr>
          <w:rFonts w:ascii="Verdana" w:hAnsi="Verdana"/>
          <w:sz w:val="18"/>
          <w:szCs w:val="18"/>
        </w:rPr>
        <w:t>t</w:t>
      </w:r>
      <w:r w:rsidRPr="0013795F">
        <w:rPr>
          <w:rFonts w:ascii="Verdana" w:hAnsi="Verdana"/>
          <w:sz w:val="18"/>
          <w:szCs w:val="18"/>
        </w:rPr>
        <w:t xml:space="preserve">, wordt het efficiënt geacht om de inzamelaars en verwerkers van verpakkingsafval direct te laten melden aan </w:t>
      </w:r>
      <w:proofErr w:type="spellStart"/>
      <w:r w:rsidRPr="0013795F">
        <w:rPr>
          <w:rFonts w:ascii="Verdana" w:hAnsi="Verdana"/>
          <w:sz w:val="18"/>
          <w:szCs w:val="18"/>
        </w:rPr>
        <w:t>StAV</w:t>
      </w:r>
      <w:proofErr w:type="spellEnd"/>
      <w:r w:rsidRPr="0013795F">
        <w:rPr>
          <w:rFonts w:ascii="Verdana" w:hAnsi="Verdana"/>
          <w:sz w:val="18"/>
          <w:szCs w:val="18"/>
        </w:rPr>
        <w:t xml:space="preserve">. </w:t>
      </w:r>
    </w:p>
    <w:p w:rsidR="00051700" w:rsidRPr="0013795F" w:rsidRDefault="00987D49" w:rsidP="00BD6D45">
      <w:pPr>
        <w:pStyle w:val="labeled"/>
        <w:numPr>
          <w:ilvl w:val="0"/>
          <w:numId w:val="42"/>
        </w:numPr>
        <w:spacing w:before="0" w:beforeAutospacing="0" w:after="0" w:afterAutospacing="0" w:line="240" w:lineRule="exact"/>
        <w:rPr>
          <w:rFonts w:ascii="Verdana" w:hAnsi="Verdana"/>
          <w:sz w:val="18"/>
          <w:szCs w:val="18"/>
        </w:rPr>
      </w:pPr>
      <w:r w:rsidRPr="0013795F">
        <w:rPr>
          <w:rFonts w:ascii="Verdana" w:hAnsi="Verdana"/>
          <w:sz w:val="18"/>
          <w:szCs w:val="18"/>
        </w:rPr>
        <w:t xml:space="preserve">Ter verwezenlijking van het doel van de melding inzake verpakkingen is het niet nodig om in dit besluit aan te sluiten bij de termijn waarbinnen op grond van het Besluit melden gemeld moet worden aan de Stichting Landelijk Meldpunt Afvalstoffen. Op grond van artikel 3, vijfde lid, van het Besluit melden geschiedt de melding binnen vier weken na afloop van de maand waarin een afgifte van de afvalstoffen heeft plaatsgevonden. Voor het doen van een betrouwbaar en volledig verslag inzake verpakkingen wordt het vooralsnog voldoende geacht dat er één keer per kalenderjaar aan </w:t>
      </w:r>
      <w:proofErr w:type="spellStart"/>
      <w:r w:rsidRPr="0013795F">
        <w:rPr>
          <w:rFonts w:ascii="Verdana" w:hAnsi="Verdana"/>
          <w:sz w:val="18"/>
          <w:szCs w:val="18"/>
        </w:rPr>
        <w:t>StAV</w:t>
      </w:r>
      <w:proofErr w:type="spellEnd"/>
      <w:r w:rsidRPr="0013795F">
        <w:rPr>
          <w:rFonts w:ascii="Verdana" w:hAnsi="Verdana"/>
          <w:sz w:val="18"/>
          <w:szCs w:val="18"/>
        </w:rPr>
        <w:t xml:space="preserve"> wordt gemeld. Op grond van artikel 10, derde lid, van het Besluit wordt bij ministeriële regeling vastgesteld op welke wijze voldaan moet worden aan de melding inzake verpakkingen. In die ministeriële regeling zal worden bepaald voor </w:t>
      </w:r>
      <w:r w:rsidR="00BE0F94">
        <w:rPr>
          <w:rFonts w:ascii="Verdana" w:hAnsi="Verdana"/>
          <w:sz w:val="18"/>
          <w:szCs w:val="18"/>
        </w:rPr>
        <w:t>welke datum</w:t>
      </w:r>
      <w:r w:rsidR="00BE0F94" w:rsidRPr="0013795F">
        <w:rPr>
          <w:rFonts w:ascii="Verdana" w:hAnsi="Verdana"/>
          <w:sz w:val="18"/>
          <w:szCs w:val="18"/>
        </w:rPr>
        <w:t xml:space="preserve"> </w:t>
      </w:r>
      <w:r w:rsidRPr="0013795F">
        <w:rPr>
          <w:rFonts w:ascii="Verdana" w:hAnsi="Verdana"/>
          <w:sz w:val="18"/>
          <w:szCs w:val="18"/>
        </w:rPr>
        <w:t xml:space="preserve">aan de meldingsplicht moet worden voldoen. Het zal vooralsnog een </w:t>
      </w:r>
      <w:r w:rsidR="00BE0F94">
        <w:rPr>
          <w:rFonts w:ascii="Verdana" w:hAnsi="Verdana"/>
          <w:sz w:val="18"/>
          <w:szCs w:val="18"/>
        </w:rPr>
        <w:t xml:space="preserve">jaarlijkse </w:t>
      </w:r>
      <w:r w:rsidRPr="0013795F">
        <w:rPr>
          <w:rFonts w:ascii="Verdana" w:hAnsi="Verdana"/>
          <w:sz w:val="18"/>
          <w:szCs w:val="18"/>
        </w:rPr>
        <w:t xml:space="preserve">verplichting zijn. </w:t>
      </w:r>
    </w:p>
    <w:p w:rsidR="005D0522" w:rsidRPr="0013795F" w:rsidRDefault="005D0522" w:rsidP="00051700">
      <w:pPr>
        <w:spacing w:line="240" w:lineRule="exact"/>
        <w:rPr>
          <w:rFonts w:ascii="Verdana" w:hAnsi="Verdana" w:cs="Univers-Black"/>
          <w:bCs/>
          <w:sz w:val="18"/>
          <w:szCs w:val="18"/>
        </w:rPr>
      </w:pPr>
    </w:p>
    <w:p w:rsidR="00025A71" w:rsidRDefault="00A7551A">
      <w:pPr>
        <w:pStyle w:val="Lijstalinea"/>
        <w:numPr>
          <w:ilvl w:val="0"/>
          <w:numId w:val="44"/>
        </w:numPr>
        <w:spacing w:line="240" w:lineRule="exact"/>
        <w:ind w:left="426" w:hanging="426"/>
        <w:rPr>
          <w:rFonts w:ascii="Verdana" w:hAnsi="Verdana" w:cs="Univers-Black"/>
          <w:b/>
          <w:bCs/>
          <w:sz w:val="18"/>
          <w:szCs w:val="18"/>
        </w:rPr>
      </w:pPr>
      <w:r w:rsidRPr="0013795F">
        <w:rPr>
          <w:rFonts w:ascii="Verdana" w:hAnsi="Verdana" w:cs="Univers-Black"/>
          <w:b/>
          <w:bCs/>
          <w:sz w:val="18"/>
          <w:szCs w:val="18"/>
        </w:rPr>
        <w:t>Uitvoering en handhaving</w:t>
      </w:r>
    </w:p>
    <w:p w:rsidR="00A24406" w:rsidRPr="0013795F" w:rsidRDefault="00A24406">
      <w:pPr>
        <w:pStyle w:val="Lijstalinea"/>
        <w:spacing w:line="240" w:lineRule="exact"/>
        <w:ind w:left="928"/>
        <w:rPr>
          <w:rFonts w:ascii="Verdana" w:hAnsi="Verdana" w:cs="Univers-Black"/>
          <w:b/>
          <w:bCs/>
          <w:sz w:val="18"/>
          <w:szCs w:val="18"/>
        </w:rPr>
      </w:pPr>
    </w:p>
    <w:p w:rsidR="00F80EAE" w:rsidRPr="0013795F" w:rsidRDefault="00CD0465" w:rsidP="00D0295E">
      <w:pPr>
        <w:spacing w:line="240" w:lineRule="exact"/>
        <w:rPr>
          <w:rFonts w:ascii="Verdana" w:hAnsi="Verdana" w:cs="Univers-Black"/>
          <w:b/>
          <w:bCs/>
          <w:i/>
          <w:sz w:val="18"/>
          <w:szCs w:val="18"/>
        </w:rPr>
      </w:pPr>
      <w:r w:rsidRPr="0013795F">
        <w:rPr>
          <w:rFonts w:ascii="Verdana" w:hAnsi="Verdana" w:cs="Univers-Black"/>
          <w:b/>
          <w:bCs/>
          <w:i/>
          <w:sz w:val="18"/>
          <w:szCs w:val="18"/>
        </w:rPr>
        <w:t>5.1</w:t>
      </w:r>
      <w:r w:rsidR="008F2032">
        <w:rPr>
          <w:rFonts w:ascii="Verdana" w:hAnsi="Verdana" w:cs="Univers-Black"/>
          <w:b/>
          <w:bCs/>
          <w:i/>
          <w:sz w:val="18"/>
          <w:szCs w:val="18"/>
        </w:rPr>
        <w:t>.</w:t>
      </w:r>
      <w:r w:rsidRPr="0013795F">
        <w:rPr>
          <w:rFonts w:ascii="Verdana" w:hAnsi="Verdana" w:cs="Univers-Black"/>
          <w:b/>
          <w:bCs/>
          <w:i/>
          <w:sz w:val="18"/>
          <w:szCs w:val="18"/>
        </w:rPr>
        <w:t xml:space="preserve"> Uitvoering</w:t>
      </w:r>
    </w:p>
    <w:p w:rsidR="00A24406" w:rsidRPr="0013795F" w:rsidRDefault="00306A0D">
      <w:pPr>
        <w:spacing w:after="0" w:line="240" w:lineRule="exact"/>
        <w:rPr>
          <w:rFonts w:ascii="Verdana" w:hAnsi="Verdana" w:cs="Univers-Black"/>
          <w:bCs/>
          <w:sz w:val="18"/>
          <w:szCs w:val="18"/>
        </w:rPr>
      </w:pPr>
      <w:r w:rsidRPr="0013795F">
        <w:rPr>
          <w:rFonts w:ascii="Verdana" w:hAnsi="Verdana" w:cs="Univers-Black"/>
          <w:bCs/>
          <w:sz w:val="18"/>
          <w:szCs w:val="18"/>
        </w:rPr>
        <w:t xml:space="preserve">In </w:t>
      </w:r>
      <w:r w:rsidR="003D41A9">
        <w:rPr>
          <w:rFonts w:ascii="Verdana" w:hAnsi="Verdana" w:cs="Univers-Black"/>
          <w:bCs/>
          <w:sz w:val="18"/>
          <w:szCs w:val="18"/>
        </w:rPr>
        <w:t xml:space="preserve">de </w:t>
      </w:r>
      <w:r w:rsidR="00015BC1" w:rsidRPr="0013795F">
        <w:rPr>
          <w:rFonts w:ascii="Verdana" w:hAnsi="Verdana" w:cs="Univers-Black"/>
          <w:bCs/>
          <w:sz w:val="18"/>
          <w:szCs w:val="18"/>
        </w:rPr>
        <w:t>Raamovereenkomst</w:t>
      </w:r>
      <w:r w:rsidR="00355C79" w:rsidRPr="0013795F">
        <w:rPr>
          <w:rFonts w:ascii="Verdana" w:hAnsi="Verdana" w:cs="Univers-Black"/>
          <w:bCs/>
          <w:sz w:val="18"/>
          <w:szCs w:val="18"/>
        </w:rPr>
        <w:t xml:space="preserve"> hebben de betrokken partijen</w:t>
      </w:r>
      <w:r w:rsidR="003847BE" w:rsidRPr="0013795F">
        <w:rPr>
          <w:rFonts w:ascii="Verdana" w:hAnsi="Verdana" w:cs="Univers-Black"/>
          <w:bCs/>
          <w:sz w:val="18"/>
          <w:szCs w:val="18"/>
        </w:rPr>
        <w:t>, namelijk</w:t>
      </w:r>
      <w:r w:rsidR="005D0522" w:rsidRPr="0013795F">
        <w:rPr>
          <w:rFonts w:ascii="Verdana" w:hAnsi="Verdana" w:cs="Univers-Black"/>
          <w:bCs/>
          <w:sz w:val="18"/>
          <w:szCs w:val="18"/>
        </w:rPr>
        <w:t xml:space="preserve"> de Vereniging van Nederlandse G</w:t>
      </w:r>
      <w:r w:rsidR="003847BE" w:rsidRPr="0013795F">
        <w:rPr>
          <w:rFonts w:ascii="Verdana" w:hAnsi="Verdana" w:cs="Univers-Black"/>
          <w:bCs/>
          <w:sz w:val="18"/>
          <w:szCs w:val="18"/>
        </w:rPr>
        <w:t xml:space="preserve">emeenten, het verpakkende bedrijfsleven en het </w:t>
      </w:r>
      <w:r w:rsidR="007F5963" w:rsidRPr="0013795F">
        <w:rPr>
          <w:rFonts w:ascii="Verdana" w:hAnsi="Verdana" w:cs="Univers-Black"/>
          <w:bCs/>
          <w:sz w:val="18"/>
          <w:szCs w:val="18"/>
        </w:rPr>
        <w:t>M</w:t>
      </w:r>
      <w:r w:rsidR="003847BE" w:rsidRPr="0013795F">
        <w:rPr>
          <w:rFonts w:ascii="Verdana" w:hAnsi="Verdana" w:cs="Univers-Black"/>
          <w:bCs/>
          <w:sz w:val="18"/>
          <w:szCs w:val="18"/>
        </w:rPr>
        <w:t>inisterie van I</w:t>
      </w:r>
      <w:r w:rsidR="007F5963" w:rsidRPr="0013795F">
        <w:rPr>
          <w:rFonts w:ascii="Verdana" w:hAnsi="Verdana" w:cs="Univers-Black"/>
          <w:bCs/>
          <w:sz w:val="18"/>
          <w:szCs w:val="18"/>
        </w:rPr>
        <w:t xml:space="preserve"> en M</w:t>
      </w:r>
      <w:r w:rsidR="003847BE" w:rsidRPr="0013795F">
        <w:rPr>
          <w:rFonts w:ascii="Verdana" w:hAnsi="Verdana" w:cs="Univers-Black"/>
          <w:bCs/>
          <w:sz w:val="18"/>
          <w:szCs w:val="18"/>
        </w:rPr>
        <w:t xml:space="preserve"> </w:t>
      </w:r>
      <w:r w:rsidR="00355C79" w:rsidRPr="0013795F">
        <w:rPr>
          <w:rFonts w:ascii="Verdana" w:hAnsi="Verdana" w:cs="Univers-Black"/>
          <w:bCs/>
          <w:sz w:val="18"/>
          <w:szCs w:val="18"/>
        </w:rPr>
        <w:t xml:space="preserve">afspraken gemaakt over de uitvoering van de vastgestelde doelen, zowel voor de </w:t>
      </w:r>
      <w:r w:rsidR="00355C79" w:rsidRPr="0013795F">
        <w:rPr>
          <w:rFonts w:ascii="Verdana" w:hAnsi="Verdana" w:cs="Univers-Black"/>
          <w:bCs/>
          <w:sz w:val="18"/>
          <w:szCs w:val="18"/>
        </w:rPr>
        <w:lastRenderedPageBreak/>
        <w:t>verduurzaming</w:t>
      </w:r>
      <w:r w:rsidR="00B5332F">
        <w:rPr>
          <w:rFonts w:ascii="Verdana" w:hAnsi="Verdana" w:cs="Univers-Black"/>
          <w:bCs/>
          <w:sz w:val="18"/>
          <w:szCs w:val="18"/>
        </w:rPr>
        <w:t>,</w:t>
      </w:r>
      <w:r w:rsidR="00355C79" w:rsidRPr="0013795F">
        <w:rPr>
          <w:rFonts w:ascii="Verdana" w:hAnsi="Verdana" w:cs="Univers-Black"/>
          <w:bCs/>
          <w:sz w:val="18"/>
          <w:szCs w:val="18"/>
        </w:rPr>
        <w:t xml:space="preserve"> voor de inzameling en recycling als voor de vermindering van de kosten voor kunststof verpakkingsafval. </w:t>
      </w:r>
    </w:p>
    <w:p w:rsidR="00A24406" w:rsidRPr="0013795F" w:rsidRDefault="003847BE">
      <w:pPr>
        <w:spacing w:after="0" w:line="240" w:lineRule="exact"/>
        <w:rPr>
          <w:rFonts w:ascii="Verdana" w:hAnsi="Verdana"/>
          <w:sz w:val="18"/>
          <w:szCs w:val="18"/>
        </w:rPr>
      </w:pPr>
      <w:r w:rsidRPr="0013795F">
        <w:rPr>
          <w:rFonts w:ascii="Verdana" w:hAnsi="Verdana" w:cs="Univers-Black"/>
          <w:bCs/>
          <w:sz w:val="18"/>
          <w:szCs w:val="18"/>
        </w:rPr>
        <w:t xml:space="preserve">Omdat dit </w:t>
      </w:r>
      <w:r w:rsidR="00015BC1" w:rsidRPr="0013795F">
        <w:rPr>
          <w:rFonts w:ascii="Verdana" w:hAnsi="Verdana" w:cs="Univers-Black"/>
          <w:bCs/>
          <w:sz w:val="18"/>
          <w:szCs w:val="18"/>
        </w:rPr>
        <w:t>Besluit</w:t>
      </w:r>
      <w:r w:rsidRPr="0013795F">
        <w:rPr>
          <w:rFonts w:ascii="Verdana" w:hAnsi="Verdana" w:cs="Univers-Black"/>
          <w:bCs/>
          <w:sz w:val="18"/>
          <w:szCs w:val="18"/>
        </w:rPr>
        <w:t xml:space="preserve"> Producentenverantwoordelijkheid</w:t>
      </w:r>
      <w:r w:rsidR="0063630F" w:rsidRPr="0013795F">
        <w:rPr>
          <w:rFonts w:ascii="Verdana" w:hAnsi="Verdana" w:cs="Univers-Black"/>
          <w:bCs/>
          <w:sz w:val="18"/>
          <w:szCs w:val="18"/>
        </w:rPr>
        <w:t xml:space="preserve"> als uitgangspunt heeft</w:t>
      </w:r>
      <w:r w:rsidRPr="0013795F">
        <w:rPr>
          <w:rFonts w:ascii="Verdana" w:hAnsi="Verdana" w:cs="Univers-Black"/>
          <w:bCs/>
          <w:sz w:val="18"/>
          <w:szCs w:val="18"/>
        </w:rPr>
        <w:t xml:space="preserve">, zijn de verplichtingen </w:t>
      </w:r>
      <w:r w:rsidR="0063630F" w:rsidRPr="0013795F">
        <w:rPr>
          <w:rFonts w:ascii="Verdana" w:hAnsi="Verdana" w:cs="Univers-Black"/>
          <w:bCs/>
          <w:sz w:val="18"/>
          <w:szCs w:val="18"/>
        </w:rPr>
        <w:t xml:space="preserve">tot </w:t>
      </w:r>
      <w:r w:rsidRPr="0013795F">
        <w:rPr>
          <w:rFonts w:ascii="Verdana" w:hAnsi="Verdana" w:cs="Univers-Black"/>
          <w:bCs/>
          <w:sz w:val="18"/>
          <w:szCs w:val="18"/>
        </w:rPr>
        <w:t xml:space="preserve">de producent of importeur gericht. </w:t>
      </w:r>
      <w:r w:rsidR="00C36769" w:rsidRPr="0013795F">
        <w:rPr>
          <w:rFonts w:ascii="Verdana" w:hAnsi="Verdana" w:cs="Univers-Black"/>
          <w:bCs/>
          <w:sz w:val="18"/>
          <w:szCs w:val="18"/>
        </w:rPr>
        <w:t>D</w:t>
      </w:r>
      <w:r w:rsidRPr="0013795F">
        <w:rPr>
          <w:rFonts w:ascii="Verdana" w:hAnsi="Verdana" w:cs="Univers-Black"/>
          <w:bCs/>
          <w:sz w:val="18"/>
          <w:szCs w:val="18"/>
        </w:rPr>
        <w:t xml:space="preserve">e gemeenten </w:t>
      </w:r>
      <w:r w:rsidR="00C36769" w:rsidRPr="0013795F">
        <w:rPr>
          <w:rFonts w:ascii="Verdana" w:hAnsi="Verdana" w:cs="Univers-Black"/>
          <w:bCs/>
          <w:sz w:val="18"/>
          <w:szCs w:val="18"/>
        </w:rPr>
        <w:t xml:space="preserve">zijn </w:t>
      </w:r>
      <w:r w:rsidR="0013795F" w:rsidRPr="0013795F">
        <w:rPr>
          <w:rFonts w:ascii="Verdana" w:hAnsi="Verdana" w:cs="Univers-Black"/>
          <w:bCs/>
          <w:sz w:val="18"/>
          <w:szCs w:val="18"/>
        </w:rPr>
        <w:t xml:space="preserve">op grond van </w:t>
      </w:r>
      <w:r w:rsidR="00B5332F">
        <w:rPr>
          <w:rFonts w:ascii="Verdana" w:hAnsi="Verdana" w:cs="Univers-Black"/>
          <w:bCs/>
          <w:sz w:val="18"/>
          <w:szCs w:val="18"/>
        </w:rPr>
        <w:t xml:space="preserve">de </w:t>
      </w:r>
      <w:proofErr w:type="spellStart"/>
      <w:r w:rsidR="0013795F" w:rsidRPr="0013795F">
        <w:rPr>
          <w:rFonts w:ascii="Verdana" w:hAnsi="Verdana" w:cs="Univers-Black"/>
          <w:bCs/>
          <w:sz w:val="18"/>
          <w:szCs w:val="18"/>
        </w:rPr>
        <w:t>Wm</w:t>
      </w:r>
      <w:proofErr w:type="spellEnd"/>
      <w:r w:rsidR="0013795F" w:rsidRPr="0013795F">
        <w:rPr>
          <w:rFonts w:ascii="Verdana" w:hAnsi="Verdana" w:cs="Univers-Black"/>
          <w:bCs/>
          <w:sz w:val="18"/>
          <w:szCs w:val="18"/>
        </w:rPr>
        <w:t xml:space="preserve"> </w:t>
      </w:r>
      <w:r w:rsidRPr="0013795F">
        <w:rPr>
          <w:rFonts w:ascii="Verdana" w:hAnsi="Verdana" w:cs="Univers-Black"/>
          <w:bCs/>
          <w:sz w:val="18"/>
          <w:szCs w:val="18"/>
        </w:rPr>
        <w:t>verantwoordelijk voor het ophalen van afval bij de burger</w:t>
      </w:r>
      <w:r w:rsidR="00B5332F">
        <w:rPr>
          <w:rFonts w:ascii="Verdana" w:hAnsi="Verdana" w:cs="Univers-Black"/>
          <w:bCs/>
          <w:sz w:val="18"/>
          <w:szCs w:val="18"/>
        </w:rPr>
        <w:t>.</w:t>
      </w:r>
      <w:r w:rsidRPr="0013795F">
        <w:rPr>
          <w:rFonts w:ascii="Verdana" w:hAnsi="Verdana" w:cs="Univers-Black"/>
          <w:bCs/>
          <w:sz w:val="18"/>
          <w:szCs w:val="18"/>
        </w:rPr>
        <w:t xml:space="preserve"> </w:t>
      </w:r>
      <w:r w:rsidR="00B5332F">
        <w:rPr>
          <w:rFonts w:ascii="Verdana" w:hAnsi="Verdana" w:cs="Univers-Black"/>
          <w:bCs/>
          <w:sz w:val="18"/>
          <w:szCs w:val="18"/>
        </w:rPr>
        <w:t>O</w:t>
      </w:r>
      <w:r w:rsidR="00C36769" w:rsidRPr="0013795F">
        <w:rPr>
          <w:rFonts w:ascii="Verdana" w:hAnsi="Verdana" w:cs="Univers-Black"/>
          <w:bCs/>
          <w:sz w:val="18"/>
          <w:szCs w:val="18"/>
        </w:rPr>
        <w:t xml:space="preserve">m die reden </w:t>
      </w:r>
      <w:r w:rsidRPr="0013795F">
        <w:rPr>
          <w:rFonts w:ascii="Verdana" w:hAnsi="Verdana" w:cs="Univers-Black"/>
          <w:bCs/>
          <w:sz w:val="18"/>
          <w:szCs w:val="18"/>
        </w:rPr>
        <w:t xml:space="preserve">zijn ook de gemeenten bij deze afspraken betrokken. Zij leveren tegen betaling een dienst aan de producenten of importeurs door verpakkingsafval gescheiden bij de burger op te halen of achteraf uit het restafval te scheiden zodanig dat dit een gelijkwaardig niveau heeft als het verpakkingsafval dat via bronscheiding is ingezameld. </w:t>
      </w:r>
      <w:r w:rsidR="00355C79" w:rsidRPr="0013795F">
        <w:rPr>
          <w:rFonts w:ascii="Verdana" w:hAnsi="Verdana" w:cs="Univers-Black"/>
          <w:bCs/>
          <w:sz w:val="18"/>
          <w:szCs w:val="18"/>
        </w:rPr>
        <w:t>Het verpakkende bedrijfsleven en de gemeenten maken hiertoe private contractuele afspraken.</w:t>
      </w:r>
      <w:r w:rsidR="00C60F7B" w:rsidRPr="0013795F">
        <w:rPr>
          <w:rFonts w:ascii="Verdana" w:hAnsi="Verdana"/>
          <w:sz w:val="18"/>
          <w:szCs w:val="18"/>
        </w:rPr>
        <w:t xml:space="preserve"> </w:t>
      </w:r>
    </w:p>
    <w:p w:rsidR="00A24406" w:rsidRPr="0013795F" w:rsidRDefault="001031F7">
      <w:pPr>
        <w:spacing w:after="0" w:line="240" w:lineRule="exact"/>
        <w:rPr>
          <w:rFonts w:ascii="Verdana" w:hAnsi="Verdana"/>
          <w:sz w:val="18"/>
          <w:szCs w:val="18"/>
        </w:rPr>
      </w:pPr>
      <w:r w:rsidRPr="0013795F">
        <w:rPr>
          <w:rFonts w:ascii="Verdana" w:hAnsi="Verdana"/>
          <w:sz w:val="18"/>
          <w:szCs w:val="18"/>
        </w:rPr>
        <w:t>H</w:t>
      </w:r>
      <w:r w:rsidR="00C60F7B" w:rsidRPr="0013795F">
        <w:rPr>
          <w:rFonts w:ascii="Verdana" w:hAnsi="Verdana"/>
          <w:sz w:val="18"/>
          <w:szCs w:val="18"/>
        </w:rPr>
        <w:t xml:space="preserve">et beleid </w:t>
      </w:r>
      <w:r w:rsidRPr="0013795F">
        <w:rPr>
          <w:rFonts w:ascii="Verdana" w:hAnsi="Verdana"/>
          <w:sz w:val="18"/>
          <w:szCs w:val="18"/>
        </w:rPr>
        <w:t xml:space="preserve">van de </w:t>
      </w:r>
      <w:r w:rsidR="007F5963" w:rsidRPr="0013795F">
        <w:rPr>
          <w:rFonts w:ascii="Verdana" w:hAnsi="Verdana"/>
          <w:sz w:val="18"/>
          <w:szCs w:val="18"/>
        </w:rPr>
        <w:t>M</w:t>
      </w:r>
      <w:r w:rsidRPr="0013795F">
        <w:rPr>
          <w:rFonts w:ascii="Verdana" w:hAnsi="Verdana"/>
          <w:sz w:val="18"/>
          <w:szCs w:val="18"/>
        </w:rPr>
        <w:t>inister</w:t>
      </w:r>
      <w:r w:rsidR="007F5963" w:rsidRPr="0013795F">
        <w:rPr>
          <w:rFonts w:ascii="Verdana" w:hAnsi="Verdana"/>
          <w:sz w:val="18"/>
          <w:szCs w:val="18"/>
        </w:rPr>
        <w:t xml:space="preserve"> van I en M</w:t>
      </w:r>
      <w:r w:rsidRPr="0013795F">
        <w:rPr>
          <w:rFonts w:ascii="Verdana" w:hAnsi="Verdana"/>
          <w:sz w:val="18"/>
          <w:szCs w:val="18"/>
        </w:rPr>
        <w:t xml:space="preserve"> is </w:t>
      </w:r>
      <w:r w:rsidR="00C60F7B" w:rsidRPr="0013795F">
        <w:rPr>
          <w:rFonts w:ascii="Verdana" w:hAnsi="Verdana"/>
          <w:sz w:val="18"/>
          <w:szCs w:val="18"/>
        </w:rPr>
        <w:t xml:space="preserve">gericht op het vaststellen van doelen en kaders waarbinnen de betrokken partijen </w:t>
      </w:r>
      <w:r w:rsidR="00B5332F">
        <w:rPr>
          <w:rFonts w:ascii="Verdana" w:hAnsi="Verdana"/>
          <w:sz w:val="18"/>
          <w:szCs w:val="18"/>
        </w:rPr>
        <w:t xml:space="preserve">de </w:t>
      </w:r>
      <w:r w:rsidR="00C60F7B" w:rsidRPr="0013795F">
        <w:rPr>
          <w:rFonts w:ascii="Verdana" w:hAnsi="Verdana"/>
          <w:sz w:val="18"/>
          <w:szCs w:val="18"/>
        </w:rPr>
        <w:t>vrijheid hebben om de doelen te realiseren met de middelen die zij geschikt achten. Daarnaast zal er in de komende jaren gewerkt worden aan de vermindering van de kosten voor inzameling en recycling van kunststof verpakkingsafval.</w:t>
      </w:r>
    </w:p>
    <w:p w:rsidR="00A24406" w:rsidRPr="0013795F" w:rsidRDefault="00A24406">
      <w:pPr>
        <w:spacing w:after="0" w:line="240" w:lineRule="exact"/>
        <w:rPr>
          <w:rFonts w:ascii="Verdana" w:hAnsi="Verdana"/>
          <w:sz w:val="18"/>
          <w:szCs w:val="18"/>
        </w:rPr>
      </w:pPr>
    </w:p>
    <w:p w:rsidR="00A24406" w:rsidRPr="0013795F" w:rsidRDefault="00987D49">
      <w:pPr>
        <w:spacing w:after="0" w:line="240" w:lineRule="exact"/>
        <w:rPr>
          <w:rFonts w:ascii="Verdana" w:hAnsi="Verdana" w:cs="Univers-Black"/>
          <w:b/>
          <w:bCs/>
          <w:i/>
          <w:sz w:val="18"/>
          <w:szCs w:val="18"/>
        </w:rPr>
      </w:pPr>
      <w:r w:rsidRPr="0013795F">
        <w:rPr>
          <w:rFonts w:ascii="Verdana" w:hAnsi="Verdana" w:cs="Univers-Black"/>
          <w:b/>
          <w:bCs/>
          <w:i/>
          <w:sz w:val="18"/>
          <w:szCs w:val="18"/>
        </w:rPr>
        <w:t>5.2</w:t>
      </w:r>
      <w:r w:rsidR="008F2032">
        <w:rPr>
          <w:rFonts w:ascii="Verdana" w:hAnsi="Verdana" w:cs="Univers-Black"/>
          <w:b/>
          <w:bCs/>
          <w:i/>
          <w:sz w:val="18"/>
          <w:szCs w:val="18"/>
        </w:rPr>
        <w:t>.</w:t>
      </w:r>
      <w:r w:rsidRPr="0013795F">
        <w:rPr>
          <w:rFonts w:ascii="Verdana" w:hAnsi="Verdana" w:cs="Univers-Black"/>
          <w:b/>
          <w:bCs/>
          <w:i/>
          <w:sz w:val="18"/>
          <w:szCs w:val="18"/>
        </w:rPr>
        <w:t xml:space="preserve"> Handhaving</w:t>
      </w:r>
    </w:p>
    <w:p w:rsidR="00A24406" w:rsidRPr="0013795F" w:rsidRDefault="00A24406">
      <w:pPr>
        <w:spacing w:after="0" w:line="240" w:lineRule="exact"/>
        <w:rPr>
          <w:rFonts w:ascii="Verdana" w:hAnsi="Verdana" w:cs="Univers-Black"/>
          <w:b/>
          <w:bCs/>
          <w:sz w:val="18"/>
          <w:szCs w:val="18"/>
        </w:rPr>
      </w:pPr>
    </w:p>
    <w:p w:rsidR="00A24406" w:rsidRPr="0013795F" w:rsidRDefault="00ED424F">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 xml:space="preserve">De wijze waarop het </w:t>
      </w:r>
      <w:r w:rsidR="00015BC1" w:rsidRPr="0013795F">
        <w:rPr>
          <w:rFonts w:ascii="Verdana" w:hAnsi="Verdana" w:cs="Univers"/>
          <w:sz w:val="18"/>
          <w:szCs w:val="18"/>
        </w:rPr>
        <w:t>Besluit</w:t>
      </w:r>
      <w:r w:rsidRPr="0013795F">
        <w:rPr>
          <w:rFonts w:ascii="Verdana" w:hAnsi="Verdana" w:cs="Univers"/>
          <w:sz w:val="18"/>
          <w:szCs w:val="18"/>
        </w:rPr>
        <w:t xml:space="preserve"> kan worden gehandhaafd is gelijk aan die van het </w:t>
      </w:r>
      <w:r w:rsidR="00015BC1" w:rsidRPr="0013795F">
        <w:rPr>
          <w:rFonts w:ascii="Verdana" w:hAnsi="Verdana" w:cs="Univers"/>
          <w:sz w:val="18"/>
          <w:szCs w:val="18"/>
        </w:rPr>
        <w:t>Besluit</w:t>
      </w:r>
      <w:r w:rsidRPr="0013795F">
        <w:rPr>
          <w:rFonts w:ascii="Verdana" w:hAnsi="Verdana" w:cs="Univers"/>
          <w:sz w:val="18"/>
          <w:szCs w:val="18"/>
        </w:rPr>
        <w:t xml:space="preserve"> 2005. Het </w:t>
      </w:r>
      <w:r w:rsidR="00015BC1" w:rsidRPr="0013795F">
        <w:rPr>
          <w:rFonts w:ascii="Verdana" w:hAnsi="Verdana" w:cs="Univers"/>
          <w:sz w:val="18"/>
          <w:szCs w:val="18"/>
        </w:rPr>
        <w:t>Besluit</w:t>
      </w:r>
      <w:r w:rsidRPr="0013795F">
        <w:rPr>
          <w:rFonts w:ascii="Verdana" w:hAnsi="Verdana" w:cs="Univers"/>
          <w:sz w:val="18"/>
          <w:szCs w:val="18"/>
        </w:rPr>
        <w:t xml:space="preserve"> is gebaseerd op de </w:t>
      </w:r>
      <w:proofErr w:type="spellStart"/>
      <w:r w:rsidRPr="0013795F">
        <w:rPr>
          <w:rFonts w:ascii="Verdana" w:hAnsi="Verdana" w:cs="Univers"/>
          <w:sz w:val="18"/>
          <w:szCs w:val="18"/>
        </w:rPr>
        <w:t>Wm</w:t>
      </w:r>
      <w:proofErr w:type="spellEnd"/>
      <w:r w:rsidRPr="0013795F">
        <w:rPr>
          <w:rFonts w:ascii="Verdana" w:hAnsi="Verdana" w:cs="Univers"/>
          <w:sz w:val="18"/>
          <w:szCs w:val="18"/>
        </w:rPr>
        <w:t xml:space="preserve">. Die wet is bepalend voor de wijze waarop zowel de bestuursrechtelijke als de strafrechtelijke handhaving kan plaatsvinden. Bij bestuursrechtelijke handhaving kan gebruik worden gemaakt van het instrumentarium van hoofdstuk 18 van de </w:t>
      </w:r>
      <w:proofErr w:type="spellStart"/>
      <w:r w:rsidRPr="0013795F">
        <w:rPr>
          <w:rFonts w:ascii="Verdana" w:hAnsi="Verdana" w:cs="Univers"/>
          <w:sz w:val="18"/>
          <w:szCs w:val="18"/>
        </w:rPr>
        <w:t>W</w:t>
      </w:r>
      <w:r w:rsidR="00B34700" w:rsidRPr="0013795F">
        <w:rPr>
          <w:rFonts w:ascii="Verdana" w:hAnsi="Verdana" w:cs="Univers"/>
          <w:sz w:val="18"/>
          <w:szCs w:val="18"/>
        </w:rPr>
        <w:t>m</w:t>
      </w:r>
      <w:proofErr w:type="spellEnd"/>
      <w:r w:rsidRPr="0013795F">
        <w:rPr>
          <w:rFonts w:ascii="Verdana" w:hAnsi="Verdana" w:cs="Univers"/>
          <w:sz w:val="18"/>
          <w:szCs w:val="18"/>
        </w:rPr>
        <w:t>, zoals bestuursdwang of het opleggen van een dwangsom. Krachtens de Wet op de economische delicten zijn overtredingen van dit besluit strafbaar. Op grond van die wet kunnen bijvoorbeeld geldboetes worden opgelegd of kan een onderneming worden stilgelegd.</w:t>
      </w:r>
    </w:p>
    <w:p w:rsidR="00A24406" w:rsidRPr="0013795F" w:rsidRDefault="00A24406">
      <w:pPr>
        <w:autoSpaceDE w:val="0"/>
        <w:autoSpaceDN w:val="0"/>
        <w:adjustRightInd w:val="0"/>
        <w:spacing w:after="0" w:line="240" w:lineRule="exact"/>
        <w:rPr>
          <w:rFonts w:ascii="Verdana" w:hAnsi="Verdana" w:cs="Univers"/>
          <w:sz w:val="18"/>
          <w:szCs w:val="18"/>
        </w:rPr>
      </w:pPr>
    </w:p>
    <w:p w:rsidR="00A24406" w:rsidRPr="0013795F" w:rsidRDefault="00ED424F">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 xml:space="preserve">Toezicht op de naleving van dit besluit en de bestuursrechtelijke handhaving zijn verantwoordelijkheden van de Minister van I en M. De uitvoering ervan is gemandateerd aan de </w:t>
      </w:r>
      <w:r w:rsidR="00F46809">
        <w:rPr>
          <w:rFonts w:ascii="Verdana" w:hAnsi="Verdana" w:cs="Univers"/>
          <w:sz w:val="18"/>
          <w:szCs w:val="18"/>
        </w:rPr>
        <w:t>ILT</w:t>
      </w:r>
      <w:r w:rsidRPr="0013795F">
        <w:rPr>
          <w:rFonts w:ascii="Verdana" w:hAnsi="Verdana" w:cs="Univers"/>
          <w:sz w:val="18"/>
          <w:szCs w:val="18"/>
        </w:rPr>
        <w:t>. De strafrechtelijke vervolging geschiedt door het Openbaar Ministerie.</w:t>
      </w:r>
    </w:p>
    <w:p w:rsidR="00A24406" w:rsidRPr="0013795F" w:rsidRDefault="00A24406">
      <w:pPr>
        <w:autoSpaceDE w:val="0"/>
        <w:autoSpaceDN w:val="0"/>
        <w:adjustRightInd w:val="0"/>
        <w:spacing w:after="0" w:line="240" w:lineRule="exact"/>
        <w:rPr>
          <w:rFonts w:ascii="Verdana" w:hAnsi="Verdana" w:cs="Univers"/>
          <w:sz w:val="18"/>
          <w:szCs w:val="18"/>
        </w:rPr>
      </w:pPr>
    </w:p>
    <w:p w:rsidR="005F7B9B" w:rsidRPr="0013795F" w:rsidRDefault="00ED424F">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 xml:space="preserve">Bij het opstellen van </w:t>
      </w:r>
      <w:r w:rsidR="007132C6" w:rsidRPr="0013795F">
        <w:rPr>
          <w:rFonts w:ascii="Verdana" w:hAnsi="Verdana" w:cs="Univers"/>
          <w:sz w:val="18"/>
          <w:szCs w:val="18"/>
        </w:rPr>
        <w:t xml:space="preserve">dit besluit </w:t>
      </w:r>
      <w:r w:rsidR="00B5332F">
        <w:rPr>
          <w:rFonts w:ascii="Verdana" w:hAnsi="Verdana" w:cs="Univers"/>
          <w:sz w:val="18"/>
          <w:szCs w:val="18"/>
        </w:rPr>
        <w:t>wa</w:t>
      </w:r>
      <w:r w:rsidRPr="0013795F">
        <w:rPr>
          <w:rFonts w:ascii="Verdana" w:hAnsi="Verdana" w:cs="Univers"/>
          <w:sz w:val="18"/>
          <w:szCs w:val="18"/>
        </w:rPr>
        <w:t>s de ILT betrokken in de vorm van de uitvoering van een</w:t>
      </w:r>
      <w:r w:rsidR="0061224E" w:rsidRPr="0013795F">
        <w:rPr>
          <w:rFonts w:ascii="Verdana" w:hAnsi="Verdana" w:cs="Univers"/>
          <w:sz w:val="18"/>
          <w:szCs w:val="18"/>
        </w:rPr>
        <w:t xml:space="preserve"> </w:t>
      </w:r>
      <w:r w:rsidRPr="0013795F">
        <w:rPr>
          <w:rFonts w:ascii="Verdana" w:hAnsi="Verdana" w:cs="Univers"/>
          <w:sz w:val="18"/>
          <w:szCs w:val="18"/>
        </w:rPr>
        <w:t xml:space="preserve">Uitvoerbaarheid- en Handhaafbaarheidtoets, om de gevolgen van </w:t>
      </w:r>
      <w:r w:rsidR="007132C6" w:rsidRPr="0013795F">
        <w:rPr>
          <w:rFonts w:ascii="Verdana" w:hAnsi="Verdana" w:cs="Univers"/>
          <w:sz w:val="18"/>
          <w:szCs w:val="18"/>
        </w:rPr>
        <w:t>dit besluit</w:t>
      </w:r>
      <w:r w:rsidRPr="0013795F">
        <w:rPr>
          <w:rFonts w:ascii="Verdana" w:hAnsi="Verdana" w:cs="Univers"/>
          <w:sz w:val="18"/>
          <w:szCs w:val="18"/>
        </w:rPr>
        <w:t xml:space="preserve"> op het toezicht dat door de ILT wordt </w:t>
      </w:r>
      <w:r w:rsidR="00B5332F">
        <w:rPr>
          <w:rFonts w:ascii="Verdana" w:hAnsi="Verdana" w:cs="Univers"/>
          <w:sz w:val="18"/>
          <w:szCs w:val="18"/>
        </w:rPr>
        <w:t>gehouden</w:t>
      </w:r>
      <w:r w:rsidR="00B5332F" w:rsidRPr="0013795F">
        <w:rPr>
          <w:rFonts w:ascii="Verdana" w:hAnsi="Verdana" w:cs="Univers"/>
          <w:sz w:val="18"/>
          <w:szCs w:val="18"/>
        </w:rPr>
        <w:t xml:space="preserve"> </w:t>
      </w:r>
      <w:r w:rsidRPr="0013795F">
        <w:rPr>
          <w:rFonts w:ascii="Verdana" w:hAnsi="Verdana" w:cs="Univers"/>
          <w:sz w:val="18"/>
          <w:szCs w:val="18"/>
        </w:rPr>
        <w:t xml:space="preserve">in kaart te brengen. </w:t>
      </w:r>
    </w:p>
    <w:p w:rsidR="005F7B9B" w:rsidRPr="0013795F" w:rsidRDefault="005F7B9B">
      <w:pPr>
        <w:autoSpaceDE w:val="0"/>
        <w:autoSpaceDN w:val="0"/>
        <w:adjustRightInd w:val="0"/>
        <w:spacing w:after="0" w:line="240" w:lineRule="exact"/>
        <w:rPr>
          <w:rFonts w:ascii="Verdana" w:hAnsi="Verdana" w:cs="Univers"/>
          <w:sz w:val="18"/>
          <w:szCs w:val="18"/>
        </w:rPr>
      </w:pPr>
    </w:p>
    <w:p w:rsidR="00A24406" w:rsidRPr="0013795F" w:rsidRDefault="00ED424F">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 xml:space="preserve">De ILT houdt toezicht op de naleving van </w:t>
      </w:r>
      <w:r w:rsidR="00094375">
        <w:rPr>
          <w:rFonts w:ascii="Verdana" w:hAnsi="Verdana" w:cs="Univers"/>
          <w:sz w:val="18"/>
          <w:szCs w:val="18"/>
        </w:rPr>
        <w:t xml:space="preserve">het Besluit </w:t>
      </w:r>
      <w:r w:rsidRPr="0013795F">
        <w:rPr>
          <w:rFonts w:ascii="Verdana" w:hAnsi="Verdana" w:cs="Univers"/>
          <w:sz w:val="18"/>
          <w:szCs w:val="18"/>
        </w:rPr>
        <w:t>vanuit het beginsel ‘vertrouwen tenzij’. Basis daarvoor vormt een nalevings- en risicoselectiesysteem.</w:t>
      </w:r>
    </w:p>
    <w:p w:rsidR="00A24406" w:rsidRPr="0013795F" w:rsidRDefault="00ED424F">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 xml:space="preserve">Objectinspecties, administratiecontroles, digitale inspecties en audits vormen het instrumentarium. Bij correcte naleving krijgt de </w:t>
      </w:r>
      <w:proofErr w:type="spellStart"/>
      <w:r w:rsidRPr="0013795F">
        <w:rPr>
          <w:rFonts w:ascii="Verdana" w:hAnsi="Verdana" w:cs="Univers"/>
          <w:sz w:val="18"/>
          <w:szCs w:val="18"/>
        </w:rPr>
        <w:t>ondertoezichtstaande</w:t>
      </w:r>
      <w:proofErr w:type="spellEnd"/>
      <w:r w:rsidRPr="0013795F">
        <w:rPr>
          <w:rFonts w:ascii="Verdana" w:hAnsi="Verdana" w:cs="Univers"/>
          <w:sz w:val="18"/>
          <w:szCs w:val="18"/>
        </w:rPr>
        <w:t xml:space="preserve"> minder toezicht en kunnen handhavingsconvenanten worden gesloten (horizontaal toezicht). Zo wordt het toezicht zoveel mogelijk toegespitst op die bedrijven waar (het gebrek aan) naleving dat vereist.</w:t>
      </w:r>
    </w:p>
    <w:p w:rsidR="00A24406" w:rsidRPr="0013795F" w:rsidRDefault="00A24406">
      <w:pPr>
        <w:autoSpaceDE w:val="0"/>
        <w:autoSpaceDN w:val="0"/>
        <w:adjustRightInd w:val="0"/>
        <w:spacing w:after="0" w:line="240" w:lineRule="exact"/>
        <w:rPr>
          <w:rFonts w:ascii="Verdana" w:hAnsi="Verdana" w:cs="Univers"/>
          <w:sz w:val="18"/>
          <w:szCs w:val="18"/>
        </w:rPr>
      </w:pPr>
    </w:p>
    <w:p w:rsidR="00A24406" w:rsidRPr="0013795F" w:rsidRDefault="0022620D">
      <w:pPr>
        <w:autoSpaceDE w:val="0"/>
        <w:autoSpaceDN w:val="0"/>
        <w:adjustRightInd w:val="0"/>
        <w:spacing w:after="0" w:line="240" w:lineRule="exact"/>
        <w:rPr>
          <w:rFonts w:ascii="Verdana" w:hAnsi="Verdana" w:cs="Univers"/>
          <w:sz w:val="18"/>
          <w:szCs w:val="18"/>
        </w:rPr>
      </w:pPr>
      <w:r>
        <w:rPr>
          <w:rFonts w:ascii="Verdana" w:hAnsi="Verdana" w:cs="Univers"/>
          <w:sz w:val="18"/>
          <w:szCs w:val="18"/>
        </w:rPr>
        <w:t xml:space="preserve">De </w:t>
      </w:r>
      <w:r w:rsidR="00ED424F" w:rsidRPr="0013795F">
        <w:rPr>
          <w:rFonts w:ascii="Verdana" w:hAnsi="Verdana" w:cs="Univers"/>
          <w:sz w:val="18"/>
          <w:szCs w:val="18"/>
        </w:rPr>
        <w:t xml:space="preserve">volgende onderdelen uit het </w:t>
      </w:r>
      <w:r w:rsidR="00015BC1" w:rsidRPr="0013795F">
        <w:rPr>
          <w:rFonts w:ascii="Verdana" w:hAnsi="Verdana" w:cs="Univers"/>
          <w:sz w:val="18"/>
          <w:szCs w:val="18"/>
        </w:rPr>
        <w:t>Besluit</w:t>
      </w:r>
      <w:r w:rsidR="00ED424F" w:rsidRPr="0013795F">
        <w:rPr>
          <w:rFonts w:ascii="Verdana" w:hAnsi="Verdana" w:cs="Univers"/>
          <w:sz w:val="18"/>
          <w:szCs w:val="18"/>
        </w:rPr>
        <w:t xml:space="preserve"> behoeven een nadere toelichting met betrekking tot de handhaving:</w:t>
      </w:r>
    </w:p>
    <w:p w:rsidR="00A24406" w:rsidRPr="0013795F" w:rsidRDefault="00ED424F">
      <w:pPr>
        <w:pStyle w:val="Lijstalinea"/>
        <w:numPr>
          <w:ilvl w:val="0"/>
          <w:numId w:val="16"/>
        </w:numPr>
        <w:autoSpaceDE w:val="0"/>
        <w:autoSpaceDN w:val="0"/>
        <w:adjustRightInd w:val="0"/>
        <w:spacing w:line="240" w:lineRule="exact"/>
        <w:rPr>
          <w:rFonts w:ascii="Verdana" w:hAnsi="Verdana" w:cs="Univers"/>
          <w:sz w:val="18"/>
          <w:szCs w:val="18"/>
        </w:rPr>
      </w:pPr>
      <w:r w:rsidRPr="0013795F">
        <w:rPr>
          <w:rFonts w:ascii="Verdana" w:hAnsi="Verdana" w:cs="Univers"/>
          <w:sz w:val="18"/>
          <w:szCs w:val="18"/>
        </w:rPr>
        <w:t xml:space="preserve">De plicht om aan te tonen dat verpakking voldoet </w:t>
      </w:r>
      <w:r w:rsidR="00B5332F">
        <w:rPr>
          <w:rFonts w:ascii="Verdana" w:hAnsi="Verdana" w:cs="Univers"/>
          <w:sz w:val="18"/>
          <w:szCs w:val="18"/>
        </w:rPr>
        <w:t xml:space="preserve">aan de </w:t>
      </w:r>
      <w:r w:rsidRPr="0013795F">
        <w:rPr>
          <w:rFonts w:ascii="Verdana" w:hAnsi="Verdana" w:cs="Univers"/>
          <w:sz w:val="18"/>
          <w:szCs w:val="18"/>
        </w:rPr>
        <w:t>essentiële eisen (art.4);</w:t>
      </w:r>
    </w:p>
    <w:p w:rsidR="00A24406" w:rsidRPr="0013795F" w:rsidRDefault="00ED424F">
      <w:pPr>
        <w:pStyle w:val="Lijstalinea"/>
        <w:numPr>
          <w:ilvl w:val="0"/>
          <w:numId w:val="16"/>
        </w:numPr>
        <w:autoSpaceDE w:val="0"/>
        <w:autoSpaceDN w:val="0"/>
        <w:adjustRightInd w:val="0"/>
        <w:spacing w:line="240" w:lineRule="exact"/>
        <w:rPr>
          <w:rFonts w:ascii="Verdana" w:hAnsi="Verdana" w:cs="Univers"/>
          <w:sz w:val="18"/>
          <w:szCs w:val="18"/>
        </w:rPr>
      </w:pPr>
      <w:r w:rsidRPr="0013795F">
        <w:rPr>
          <w:rFonts w:ascii="Verdana" w:hAnsi="Verdana" w:cs="Univers"/>
          <w:sz w:val="18"/>
          <w:szCs w:val="18"/>
        </w:rPr>
        <w:t xml:space="preserve">Collectieve uitvoering (art. </w:t>
      </w:r>
      <w:r w:rsidR="00CC24A2">
        <w:rPr>
          <w:rFonts w:ascii="Verdana" w:hAnsi="Verdana" w:cs="Univers"/>
          <w:sz w:val="18"/>
          <w:szCs w:val="18"/>
        </w:rPr>
        <w:t>9</w:t>
      </w:r>
      <w:r w:rsidRPr="0013795F">
        <w:rPr>
          <w:rFonts w:ascii="Verdana" w:hAnsi="Verdana" w:cs="Univers"/>
          <w:sz w:val="18"/>
          <w:szCs w:val="18"/>
        </w:rPr>
        <w:t>)</w:t>
      </w:r>
      <w:r w:rsidR="00B5332F">
        <w:rPr>
          <w:rFonts w:ascii="Verdana" w:hAnsi="Verdana" w:cs="Univers"/>
          <w:sz w:val="18"/>
          <w:szCs w:val="18"/>
        </w:rPr>
        <w:t>.</w:t>
      </w:r>
    </w:p>
    <w:p w:rsidR="00A24406" w:rsidRPr="0013795F" w:rsidRDefault="00A24406">
      <w:pPr>
        <w:autoSpaceDE w:val="0"/>
        <w:autoSpaceDN w:val="0"/>
        <w:adjustRightInd w:val="0"/>
        <w:spacing w:after="0" w:line="240" w:lineRule="exact"/>
        <w:rPr>
          <w:rFonts w:ascii="Verdana" w:hAnsi="Verdana" w:cs="Univers"/>
          <w:sz w:val="18"/>
          <w:szCs w:val="18"/>
        </w:rPr>
      </w:pPr>
    </w:p>
    <w:p w:rsidR="00A24406" w:rsidRPr="0013795F" w:rsidRDefault="00987D49">
      <w:pPr>
        <w:autoSpaceDE w:val="0"/>
        <w:autoSpaceDN w:val="0"/>
        <w:adjustRightInd w:val="0"/>
        <w:spacing w:after="0" w:line="240" w:lineRule="exact"/>
        <w:rPr>
          <w:rFonts w:ascii="Verdana" w:hAnsi="Verdana" w:cs="Univers"/>
          <w:b/>
          <w:i/>
          <w:sz w:val="18"/>
          <w:szCs w:val="18"/>
        </w:rPr>
      </w:pPr>
      <w:r w:rsidRPr="0013795F">
        <w:rPr>
          <w:rFonts w:ascii="Verdana" w:hAnsi="Verdana" w:cs="Univers"/>
          <w:b/>
          <w:i/>
          <w:sz w:val="18"/>
          <w:szCs w:val="18"/>
        </w:rPr>
        <w:t>5.2.1.  De plicht om aan te tonen dat verpakking voldoet aan essentiële eisen</w:t>
      </w:r>
    </w:p>
    <w:p w:rsidR="00A24406" w:rsidRPr="0013795F" w:rsidRDefault="00A24406">
      <w:pPr>
        <w:autoSpaceDE w:val="0"/>
        <w:autoSpaceDN w:val="0"/>
        <w:adjustRightInd w:val="0"/>
        <w:spacing w:after="0" w:line="240" w:lineRule="exact"/>
        <w:rPr>
          <w:rFonts w:ascii="Verdana" w:hAnsi="Verdana" w:cs="Univers"/>
          <w:sz w:val="18"/>
          <w:szCs w:val="18"/>
        </w:rPr>
      </w:pPr>
    </w:p>
    <w:p w:rsidR="00A24406" w:rsidRPr="0013795F" w:rsidRDefault="00ED424F">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lastRenderedPageBreak/>
        <w:t xml:space="preserve">Op grond van </w:t>
      </w:r>
      <w:r w:rsidR="00AD3568">
        <w:rPr>
          <w:rFonts w:ascii="Verdana" w:hAnsi="Verdana" w:cs="Univers"/>
          <w:sz w:val="18"/>
          <w:szCs w:val="18"/>
        </w:rPr>
        <w:t xml:space="preserve">de </w:t>
      </w:r>
      <w:r w:rsidRPr="0013795F">
        <w:rPr>
          <w:rFonts w:ascii="Verdana" w:hAnsi="Verdana" w:cs="Univers"/>
          <w:sz w:val="18"/>
          <w:szCs w:val="18"/>
        </w:rPr>
        <w:t>artikel</w:t>
      </w:r>
      <w:r w:rsidR="00AD3568">
        <w:rPr>
          <w:rFonts w:ascii="Verdana" w:hAnsi="Verdana" w:cs="Univers"/>
          <w:sz w:val="18"/>
          <w:szCs w:val="18"/>
        </w:rPr>
        <w:t>en 2 en</w:t>
      </w:r>
      <w:r w:rsidRPr="0013795F">
        <w:rPr>
          <w:rFonts w:ascii="Verdana" w:hAnsi="Verdana" w:cs="Univers"/>
          <w:sz w:val="18"/>
          <w:szCs w:val="18"/>
        </w:rPr>
        <w:t xml:space="preserve"> 3 moet een verpakking voldoen aan de eisen uit de richtlijn</w:t>
      </w:r>
      <w:r w:rsidR="00B26F4C" w:rsidRPr="0013795F">
        <w:rPr>
          <w:rFonts w:ascii="Verdana" w:hAnsi="Verdana" w:cs="Univers"/>
          <w:sz w:val="18"/>
          <w:szCs w:val="18"/>
        </w:rPr>
        <w:t xml:space="preserve"> verpakkingen</w:t>
      </w:r>
      <w:r w:rsidRPr="0013795F">
        <w:rPr>
          <w:rFonts w:ascii="Verdana" w:hAnsi="Verdana" w:cs="Univers"/>
          <w:sz w:val="18"/>
          <w:szCs w:val="18"/>
        </w:rPr>
        <w:t>, waaronder het gebruik van zware metalen in verpakkingen en de essentiële eisen. In artikel 4, eerste lid, is uitdrukkelijk bepaald dat de producent of importeur alle informatie en documentatie moet aanleveren waar</w:t>
      </w:r>
      <w:r w:rsidR="00B5332F">
        <w:rPr>
          <w:rFonts w:ascii="Verdana" w:hAnsi="Verdana" w:cs="Univers"/>
          <w:sz w:val="18"/>
          <w:szCs w:val="18"/>
        </w:rPr>
        <w:t>uit</w:t>
      </w:r>
      <w:r w:rsidRPr="0013795F">
        <w:rPr>
          <w:rFonts w:ascii="Verdana" w:hAnsi="Verdana" w:cs="Univers"/>
          <w:sz w:val="18"/>
          <w:szCs w:val="18"/>
        </w:rPr>
        <w:t xml:space="preserve"> blijkt dat de verpakking aan de eisen voldoet. Deze eis is een </w:t>
      </w:r>
      <w:r w:rsidR="003D41A9">
        <w:rPr>
          <w:rFonts w:ascii="Verdana" w:hAnsi="Verdana" w:cs="Univers"/>
          <w:sz w:val="18"/>
          <w:szCs w:val="18"/>
        </w:rPr>
        <w:t xml:space="preserve">nadere </w:t>
      </w:r>
      <w:r w:rsidRPr="0013795F">
        <w:rPr>
          <w:rFonts w:ascii="Verdana" w:hAnsi="Verdana" w:cs="Univers"/>
          <w:sz w:val="18"/>
          <w:szCs w:val="18"/>
        </w:rPr>
        <w:t xml:space="preserve">invulling van </w:t>
      </w:r>
      <w:r w:rsidR="00B5332F">
        <w:rPr>
          <w:rFonts w:ascii="Verdana" w:hAnsi="Verdana" w:cs="Univers"/>
          <w:sz w:val="18"/>
          <w:szCs w:val="18"/>
        </w:rPr>
        <w:t xml:space="preserve">de </w:t>
      </w:r>
      <w:r w:rsidRPr="0013795F">
        <w:rPr>
          <w:rFonts w:ascii="Verdana" w:hAnsi="Verdana" w:cs="Univers"/>
          <w:sz w:val="18"/>
          <w:szCs w:val="18"/>
        </w:rPr>
        <w:t>art</w:t>
      </w:r>
      <w:r w:rsidR="00B5332F">
        <w:rPr>
          <w:rFonts w:ascii="Verdana" w:hAnsi="Verdana" w:cs="Univers"/>
          <w:sz w:val="18"/>
          <w:szCs w:val="18"/>
        </w:rPr>
        <w:t>ikelen</w:t>
      </w:r>
      <w:r w:rsidRPr="0013795F">
        <w:rPr>
          <w:rFonts w:ascii="Verdana" w:hAnsi="Verdana" w:cs="Univers"/>
          <w:sz w:val="18"/>
          <w:szCs w:val="18"/>
        </w:rPr>
        <w:t xml:space="preserve"> 5.16 (vorderen van inlichtingen) en 5.17 (inzage van gegevens en bescheiden) van de Algemene wet bestuursrecht. Indien een verpakking niet voldoet aan de eisen uit de richtlijn</w:t>
      </w:r>
      <w:r w:rsidR="00F2492E">
        <w:rPr>
          <w:rFonts w:ascii="Verdana" w:hAnsi="Verdana" w:cs="Univers"/>
          <w:sz w:val="18"/>
          <w:szCs w:val="18"/>
        </w:rPr>
        <w:t>,</w:t>
      </w:r>
      <w:r w:rsidRPr="0013795F">
        <w:rPr>
          <w:rFonts w:ascii="Verdana" w:hAnsi="Verdana" w:cs="Univers"/>
          <w:sz w:val="18"/>
          <w:szCs w:val="18"/>
        </w:rPr>
        <w:t xml:space="preserve"> dan kan de toezichthouder maatregelen opleggen om het verder op de markt brengen van die verpakkingen die niet voldoen te voorkomen en om die verpakkingen uit de handel te laten nemen. </w:t>
      </w:r>
    </w:p>
    <w:p w:rsidR="00A24406" w:rsidRPr="0013795F" w:rsidRDefault="00A24406">
      <w:pPr>
        <w:autoSpaceDE w:val="0"/>
        <w:autoSpaceDN w:val="0"/>
        <w:adjustRightInd w:val="0"/>
        <w:spacing w:after="0" w:line="240" w:lineRule="exact"/>
        <w:rPr>
          <w:rFonts w:ascii="Verdana" w:hAnsi="Verdana" w:cs="Univers"/>
          <w:sz w:val="18"/>
          <w:szCs w:val="18"/>
        </w:rPr>
      </w:pPr>
    </w:p>
    <w:p w:rsidR="00A24406" w:rsidRPr="0013795F" w:rsidRDefault="00987D49">
      <w:pPr>
        <w:pStyle w:val="Lijstalinea"/>
        <w:numPr>
          <w:ilvl w:val="2"/>
          <w:numId w:val="44"/>
        </w:numPr>
        <w:autoSpaceDE w:val="0"/>
        <w:autoSpaceDN w:val="0"/>
        <w:adjustRightInd w:val="0"/>
        <w:spacing w:line="240" w:lineRule="exact"/>
        <w:ind w:left="709" w:hanging="709"/>
        <w:rPr>
          <w:rFonts w:ascii="Verdana" w:hAnsi="Verdana" w:cs="Univers"/>
          <w:b/>
          <w:i/>
          <w:sz w:val="18"/>
          <w:szCs w:val="18"/>
        </w:rPr>
      </w:pPr>
      <w:r w:rsidRPr="0013795F">
        <w:rPr>
          <w:rFonts w:ascii="Verdana" w:hAnsi="Verdana" w:cs="Univers"/>
          <w:b/>
          <w:i/>
          <w:sz w:val="18"/>
          <w:szCs w:val="18"/>
        </w:rPr>
        <w:t>Collectieve uitvoering</w:t>
      </w:r>
    </w:p>
    <w:p w:rsidR="00A24406" w:rsidRPr="0013795F" w:rsidRDefault="00A24406">
      <w:pPr>
        <w:pStyle w:val="Lijstalinea"/>
        <w:autoSpaceDE w:val="0"/>
        <w:autoSpaceDN w:val="0"/>
        <w:adjustRightInd w:val="0"/>
        <w:spacing w:line="240" w:lineRule="exact"/>
        <w:ind w:left="284"/>
        <w:rPr>
          <w:rFonts w:ascii="Verdana" w:hAnsi="Verdana" w:cs="Univers"/>
          <w:sz w:val="18"/>
          <w:szCs w:val="18"/>
        </w:rPr>
      </w:pPr>
    </w:p>
    <w:p w:rsidR="00A24406" w:rsidRPr="0013795F" w:rsidRDefault="00ED424F">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 xml:space="preserve">In 2011 is in opdracht van het Ministerie van I en M het </w:t>
      </w:r>
      <w:r w:rsidR="00015BC1" w:rsidRPr="0013795F">
        <w:rPr>
          <w:rFonts w:ascii="Verdana" w:hAnsi="Verdana" w:cs="Univers"/>
          <w:sz w:val="18"/>
          <w:szCs w:val="18"/>
        </w:rPr>
        <w:t>Besluit</w:t>
      </w:r>
      <w:r w:rsidRPr="0013795F">
        <w:rPr>
          <w:rFonts w:ascii="Verdana" w:hAnsi="Verdana" w:cs="Univers"/>
          <w:sz w:val="18"/>
          <w:szCs w:val="18"/>
        </w:rPr>
        <w:t xml:space="preserve"> 2005 geëvalueerd. Een van de conclusies uit die evaluatie is dat met name de handhaving van de hergebruikdoelstellingen problematisch </w:t>
      </w:r>
      <w:r w:rsidR="00F2492E">
        <w:rPr>
          <w:rFonts w:ascii="Verdana" w:hAnsi="Verdana" w:cs="Univers"/>
          <w:sz w:val="18"/>
          <w:szCs w:val="18"/>
        </w:rPr>
        <w:t>was</w:t>
      </w:r>
      <w:r w:rsidRPr="0013795F">
        <w:rPr>
          <w:rFonts w:ascii="Verdana" w:hAnsi="Verdana" w:cs="Univers"/>
          <w:sz w:val="18"/>
          <w:szCs w:val="18"/>
        </w:rPr>
        <w:t xml:space="preserve">, omdat aan die </w:t>
      </w:r>
      <w:proofErr w:type="spellStart"/>
      <w:r w:rsidRPr="0013795F">
        <w:rPr>
          <w:rFonts w:ascii="Verdana" w:hAnsi="Verdana" w:cs="Univers"/>
          <w:sz w:val="18"/>
          <w:szCs w:val="18"/>
        </w:rPr>
        <w:t>recyclingsdoelstellingen</w:t>
      </w:r>
      <w:proofErr w:type="spellEnd"/>
      <w:r w:rsidRPr="0013795F">
        <w:rPr>
          <w:rFonts w:ascii="Verdana" w:hAnsi="Verdana" w:cs="Univers"/>
          <w:sz w:val="18"/>
          <w:szCs w:val="18"/>
        </w:rPr>
        <w:t xml:space="preserve"> uit het besluit alleen collectief kan worden voldaan. Met de reeds aangehaalde wijziging van het </w:t>
      </w:r>
      <w:r w:rsidR="00015BC1" w:rsidRPr="0013795F">
        <w:rPr>
          <w:rFonts w:ascii="Verdana" w:hAnsi="Verdana" w:cs="Univers"/>
          <w:sz w:val="18"/>
          <w:szCs w:val="18"/>
        </w:rPr>
        <w:t>Besluit</w:t>
      </w:r>
      <w:r w:rsidRPr="0013795F">
        <w:rPr>
          <w:rFonts w:ascii="Verdana" w:hAnsi="Verdana" w:cs="Univers"/>
          <w:sz w:val="18"/>
          <w:szCs w:val="18"/>
        </w:rPr>
        <w:t xml:space="preserve"> 2005 van januari 2013 is voorzien in de mogelijkheid om enkele verplichtingen collectief uit te voeren. Daarmee is het </w:t>
      </w:r>
      <w:r w:rsidR="00015BC1" w:rsidRPr="0013795F">
        <w:rPr>
          <w:rFonts w:ascii="Verdana" w:hAnsi="Verdana" w:cs="Univers"/>
          <w:sz w:val="18"/>
          <w:szCs w:val="18"/>
        </w:rPr>
        <w:t>Besluit</w:t>
      </w:r>
      <w:r w:rsidRPr="0013795F">
        <w:rPr>
          <w:rFonts w:ascii="Verdana" w:hAnsi="Verdana" w:cs="Univers"/>
          <w:sz w:val="18"/>
          <w:szCs w:val="18"/>
        </w:rPr>
        <w:t xml:space="preserve"> 2005 gaan aansluiten </w:t>
      </w:r>
      <w:r w:rsidR="00F16038" w:rsidRPr="0013795F">
        <w:rPr>
          <w:rFonts w:ascii="Verdana" w:hAnsi="Verdana" w:cs="Univers"/>
          <w:sz w:val="18"/>
          <w:szCs w:val="18"/>
        </w:rPr>
        <w:t xml:space="preserve">op </w:t>
      </w:r>
      <w:r w:rsidRPr="0013795F">
        <w:rPr>
          <w:rFonts w:ascii="Verdana" w:hAnsi="Verdana" w:cs="Univers"/>
          <w:sz w:val="18"/>
          <w:szCs w:val="18"/>
        </w:rPr>
        <w:t>de prak</w:t>
      </w:r>
      <w:r w:rsidR="005B2EB5" w:rsidRPr="0013795F">
        <w:rPr>
          <w:rFonts w:ascii="Verdana" w:hAnsi="Verdana" w:cs="Univers"/>
          <w:sz w:val="18"/>
          <w:szCs w:val="18"/>
        </w:rPr>
        <w:t>t</w:t>
      </w:r>
      <w:r w:rsidRPr="0013795F">
        <w:rPr>
          <w:rFonts w:ascii="Verdana" w:hAnsi="Verdana" w:cs="Univers"/>
          <w:sz w:val="18"/>
          <w:szCs w:val="18"/>
        </w:rPr>
        <w:t xml:space="preserve">ijk van collectieve uitvoering. De ILT heeft daardoor de mogelijkheid om de collectieve uitvoerder aan te spreken op de uitvoering van enkele verplichtingen uit het </w:t>
      </w:r>
      <w:r w:rsidR="0022620D">
        <w:rPr>
          <w:rFonts w:ascii="Verdana" w:hAnsi="Verdana" w:cs="Univers"/>
          <w:sz w:val="18"/>
          <w:szCs w:val="18"/>
        </w:rPr>
        <w:t>B</w:t>
      </w:r>
      <w:r w:rsidRPr="0013795F">
        <w:rPr>
          <w:rFonts w:ascii="Verdana" w:hAnsi="Verdana" w:cs="Univers"/>
          <w:sz w:val="18"/>
          <w:szCs w:val="18"/>
        </w:rPr>
        <w:t xml:space="preserve">esluit. In </w:t>
      </w:r>
      <w:r w:rsidR="00470C20" w:rsidRPr="0013795F">
        <w:rPr>
          <w:rFonts w:ascii="Verdana" w:hAnsi="Verdana" w:cs="Univers"/>
          <w:sz w:val="18"/>
          <w:szCs w:val="18"/>
        </w:rPr>
        <w:t xml:space="preserve">paragraaf 2.2 </w:t>
      </w:r>
      <w:r w:rsidRPr="0013795F">
        <w:rPr>
          <w:rFonts w:ascii="Verdana" w:hAnsi="Verdana" w:cs="Univers"/>
          <w:sz w:val="18"/>
          <w:szCs w:val="18"/>
        </w:rPr>
        <w:t xml:space="preserve">is ingegaan op de wijze waarop het </w:t>
      </w:r>
      <w:r w:rsidR="00015BC1" w:rsidRPr="0013795F">
        <w:rPr>
          <w:rFonts w:ascii="Verdana" w:hAnsi="Verdana" w:cs="Univers"/>
          <w:sz w:val="18"/>
          <w:szCs w:val="18"/>
        </w:rPr>
        <w:t>Besluit</w:t>
      </w:r>
      <w:r w:rsidR="00CC24A2">
        <w:rPr>
          <w:rFonts w:ascii="Verdana" w:hAnsi="Verdana" w:cs="Univers"/>
          <w:sz w:val="18"/>
          <w:szCs w:val="18"/>
        </w:rPr>
        <w:t xml:space="preserve"> </w:t>
      </w:r>
      <w:r w:rsidRPr="0013795F">
        <w:rPr>
          <w:rFonts w:ascii="Verdana" w:hAnsi="Verdana" w:cs="Univers"/>
          <w:sz w:val="18"/>
          <w:szCs w:val="18"/>
        </w:rPr>
        <w:t xml:space="preserve">collectief zal worden uitgevoerd door </w:t>
      </w:r>
      <w:proofErr w:type="spellStart"/>
      <w:r w:rsidRPr="0013795F">
        <w:rPr>
          <w:rFonts w:ascii="Verdana" w:hAnsi="Verdana" w:cs="Univers"/>
          <w:sz w:val="18"/>
          <w:szCs w:val="18"/>
        </w:rPr>
        <w:t>StAV</w:t>
      </w:r>
      <w:proofErr w:type="spellEnd"/>
      <w:r w:rsidRPr="0013795F">
        <w:rPr>
          <w:rFonts w:ascii="Verdana" w:hAnsi="Verdana" w:cs="Univers"/>
          <w:sz w:val="18"/>
          <w:szCs w:val="18"/>
        </w:rPr>
        <w:t xml:space="preserve">. De mogelijkheid om </w:t>
      </w:r>
      <w:r w:rsidR="00470C20" w:rsidRPr="0013795F">
        <w:rPr>
          <w:rFonts w:ascii="Verdana" w:hAnsi="Verdana" w:cs="Univers"/>
          <w:sz w:val="18"/>
          <w:szCs w:val="18"/>
        </w:rPr>
        <w:t xml:space="preserve">bepaalde verplichtingen </w:t>
      </w:r>
      <w:r w:rsidRPr="0013795F">
        <w:rPr>
          <w:rFonts w:ascii="Verdana" w:hAnsi="Verdana" w:cs="Univers"/>
          <w:sz w:val="18"/>
          <w:szCs w:val="18"/>
        </w:rPr>
        <w:t xml:space="preserve">collectief uit te voeren is in </w:t>
      </w:r>
      <w:r w:rsidR="00470C20" w:rsidRPr="0013795F">
        <w:rPr>
          <w:rFonts w:ascii="Verdana" w:hAnsi="Verdana" w:cs="Univers"/>
          <w:sz w:val="18"/>
          <w:szCs w:val="18"/>
        </w:rPr>
        <w:t>het</w:t>
      </w:r>
      <w:r w:rsidRPr="0013795F">
        <w:rPr>
          <w:rFonts w:ascii="Verdana" w:hAnsi="Verdana" w:cs="Univers"/>
          <w:sz w:val="18"/>
          <w:szCs w:val="18"/>
        </w:rPr>
        <w:t xml:space="preserve"> </w:t>
      </w:r>
      <w:r w:rsidR="00470C20" w:rsidRPr="0013795F">
        <w:rPr>
          <w:rFonts w:ascii="Verdana" w:hAnsi="Verdana" w:cs="Univers"/>
          <w:sz w:val="18"/>
          <w:szCs w:val="18"/>
        </w:rPr>
        <w:t>B</w:t>
      </w:r>
      <w:r w:rsidRPr="0013795F">
        <w:rPr>
          <w:rFonts w:ascii="Verdana" w:hAnsi="Verdana" w:cs="Univers"/>
          <w:sz w:val="18"/>
          <w:szCs w:val="18"/>
        </w:rPr>
        <w:t xml:space="preserve">esluit </w:t>
      </w:r>
      <w:r w:rsidR="00470C20" w:rsidRPr="0013795F">
        <w:rPr>
          <w:rFonts w:ascii="Verdana" w:hAnsi="Verdana" w:cs="Univers"/>
          <w:sz w:val="18"/>
          <w:szCs w:val="18"/>
        </w:rPr>
        <w:t xml:space="preserve"> </w:t>
      </w:r>
      <w:r w:rsidRPr="0013795F">
        <w:rPr>
          <w:rFonts w:ascii="Verdana" w:hAnsi="Verdana" w:cs="Univers"/>
          <w:sz w:val="18"/>
          <w:szCs w:val="18"/>
        </w:rPr>
        <w:t>overg</w:t>
      </w:r>
      <w:r w:rsidR="003414B7" w:rsidRPr="0013795F">
        <w:rPr>
          <w:rFonts w:ascii="Verdana" w:hAnsi="Verdana" w:cs="Univers"/>
          <w:sz w:val="18"/>
          <w:szCs w:val="18"/>
        </w:rPr>
        <w:t>enomen</w:t>
      </w:r>
      <w:r w:rsidRPr="0013795F">
        <w:rPr>
          <w:rFonts w:ascii="Verdana" w:hAnsi="Verdana" w:cs="Univers"/>
          <w:sz w:val="18"/>
          <w:szCs w:val="18"/>
        </w:rPr>
        <w:t xml:space="preserve">. De ILT kan dus voor enkele verplichtingen </w:t>
      </w:r>
      <w:proofErr w:type="spellStart"/>
      <w:r w:rsidRPr="0013795F">
        <w:rPr>
          <w:rFonts w:ascii="Verdana" w:hAnsi="Verdana" w:cs="Univers"/>
          <w:sz w:val="18"/>
          <w:szCs w:val="18"/>
        </w:rPr>
        <w:t>StAV</w:t>
      </w:r>
      <w:proofErr w:type="spellEnd"/>
      <w:r w:rsidRPr="0013795F">
        <w:rPr>
          <w:rFonts w:ascii="Verdana" w:hAnsi="Verdana" w:cs="Univers"/>
          <w:sz w:val="18"/>
          <w:szCs w:val="18"/>
        </w:rPr>
        <w:t xml:space="preserve"> aanspreken op de correcte uitvoering van die verplichtingen. </w:t>
      </w:r>
    </w:p>
    <w:p w:rsidR="00A24406" w:rsidRPr="0013795F" w:rsidRDefault="00A24406">
      <w:pPr>
        <w:spacing w:after="0" w:line="240" w:lineRule="exact"/>
        <w:rPr>
          <w:rFonts w:ascii="Verdana" w:hAnsi="Verdana" w:cs="Univers-Black"/>
          <w:b/>
          <w:bCs/>
          <w:sz w:val="18"/>
          <w:szCs w:val="18"/>
        </w:rPr>
      </w:pPr>
    </w:p>
    <w:p w:rsidR="00DA0F31" w:rsidRPr="005F0B5D" w:rsidRDefault="00DA0F31" w:rsidP="005F0B5D">
      <w:pPr>
        <w:pStyle w:val="Lijstalinea"/>
        <w:numPr>
          <w:ilvl w:val="0"/>
          <w:numId w:val="44"/>
        </w:numPr>
        <w:spacing w:line="240" w:lineRule="exact"/>
        <w:ind w:left="426" w:hanging="426"/>
        <w:rPr>
          <w:rFonts w:ascii="Verdana" w:hAnsi="Verdana" w:cs="Univers"/>
          <w:b/>
          <w:sz w:val="18"/>
          <w:szCs w:val="18"/>
        </w:rPr>
      </w:pPr>
      <w:r w:rsidRPr="005F0B5D">
        <w:rPr>
          <w:rFonts w:ascii="Verdana" w:hAnsi="Verdana" w:cs="Univers"/>
          <w:b/>
          <w:sz w:val="18"/>
          <w:szCs w:val="18"/>
        </w:rPr>
        <w:t>Gevolgen</w:t>
      </w:r>
    </w:p>
    <w:p w:rsidR="005F0B5D" w:rsidRPr="005F0B5D" w:rsidRDefault="005F0B5D" w:rsidP="005F0B5D">
      <w:pPr>
        <w:pStyle w:val="Lijstalinea"/>
        <w:spacing w:line="240" w:lineRule="exact"/>
        <w:ind w:hanging="720"/>
        <w:rPr>
          <w:rFonts w:ascii="Verdana" w:hAnsi="Verdana" w:cs="Univers"/>
          <w:b/>
          <w:sz w:val="18"/>
          <w:szCs w:val="18"/>
        </w:rPr>
      </w:pPr>
    </w:p>
    <w:p w:rsidR="00C04E19" w:rsidRDefault="00210EAC" w:rsidP="005F0B5D">
      <w:pPr>
        <w:spacing w:after="0" w:line="240" w:lineRule="exact"/>
        <w:rPr>
          <w:rFonts w:ascii="Verdana" w:hAnsi="Verdana" w:cs="Univers-Oblique"/>
          <w:b/>
          <w:i/>
          <w:iCs/>
          <w:sz w:val="18"/>
          <w:szCs w:val="18"/>
        </w:rPr>
      </w:pPr>
      <w:r w:rsidRPr="0013795F">
        <w:rPr>
          <w:rFonts w:ascii="Verdana" w:hAnsi="Verdana" w:cs="Univers-Oblique"/>
          <w:b/>
          <w:i/>
          <w:iCs/>
          <w:sz w:val="18"/>
          <w:szCs w:val="18"/>
        </w:rPr>
        <w:t>6.1</w:t>
      </w:r>
      <w:r w:rsidR="008F2032">
        <w:rPr>
          <w:rFonts w:ascii="Verdana" w:hAnsi="Verdana" w:cs="Univers-Oblique"/>
          <w:b/>
          <w:i/>
          <w:iCs/>
          <w:sz w:val="18"/>
          <w:szCs w:val="18"/>
        </w:rPr>
        <w:t>.</w:t>
      </w:r>
      <w:r w:rsidRPr="0013795F">
        <w:rPr>
          <w:rFonts w:ascii="Verdana" w:hAnsi="Verdana" w:cs="Univers-Oblique"/>
          <w:b/>
          <w:i/>
          <w:iCs/>
          <w:sz w:val="18"/>
          <w:szCs w:val="18"/>
        </w:rPr>
        <w:t xml:space="preserve"> Bedrijfseffecten en administratieve lasten</w:t>
      </w:r>
    </w:p>
    <w:p w:rsidR="005F0B5D" w:rsidRPr="0013795F" w:rsidRDefault="005F0B5D" w:rsidP="005F0B5D">
      <w:pPr>
        <w:spacing w:after="0" w:line="240" w:lineRule="exact"/>
        <w:rPr>
          <w:rFonts w:ascii="Verdana" w:hAnsi="Verdana" w:cs="Univers-Oblique"/>
          <w:b/>
          <w:i/>
          <w:iCs/>
          <w:sz w:val="18"/>
          <w:szCs w:val="18"/>
        </w:rPr>
      </w:pPr>
    </w:p>
    <w:p w:rsidR="00C04E19" w:rsidRDefault="00987D49" w:rsidP="005F0B5D">
      <w:pPr>
        <w:spacing w:after="0" w:line="240" w:lineRule="exact"/>
        <w:rPr>
          <w:rFonts w:ascii="Verdana" w:hAnsi="Verdana"/>
          <w:b/>
          <w:i/>
          <w:iCs/>
          <w:sz w:val="18"/>
          <w:szCs w:val="18"/>
        </w:rPr>
      </w:pPr>
      <w:r w:rsidRPr="0013795F">
        <w:rPr>
          <w:rFonts w:ascii="Verdana" w:hAnsi="Verdana"/>
          <w:b/>
          <w:i/>
          <w:iCs/>
          <w:sz w:val="18"/>
          <w:szCs w:val="18"/>
        </w:rPr>
        <w:t>6.1.1</w:t>
      </w:r>
      <w:r w:rsidR="008F2032">
        <w:rPr>
          <w:rFonts w:ascii="Verdana" w:hAnsi="Verdana"/>
          <w:b/>
          <w:i/>
          <w:iCs/>
          <w:sz w:val="18"/>
          <w:szCs w:val="18"/>
        </w:rPr>
        <w:t>.</w:t>
      </w:r>
      <w:r w:rsidRPr="0013795F">
        <w:rPr>
          <w:rFonts w:ascii="Verdana" w:hAnsi="Verdana"/>
          <w:b/>
          <w:i/>
          <w:iCs/>
          <w:sz w:val="18"/>
          <w:szCs w:val="18"/>
        </w:rPr>
        <w:t xml:space="preserve"> Verduurzaming van verpakkingen</w:t>
      </w:r>
    </w:p>
    <w:p w:rsidR="005F0B5D" w:rsidRPr="0013795F" w:rsidRDefault="005F0B5D" w:rsidP="005F0B5D">
      <w:pPr>
        <w:spacing w:after="0" w:line="240" w:lineRule="exact"/>
        <w:rPr>
          <w:rFonts w:ascii="Verdana" w:hAnsi="Verdana"/>
          <w:b/>
          <w:i/>
          <w:iCs/>
          <w:sz w:val="18"/>
          <w:szCs w:val="18"/>
        </w:rPr>
      </w:pPr>
    </w:p>
    <w:p w:rsidR="000D7B30" w:rsidRDefault="00AF73F4" w:rsidP="005F0B5D">
      <w:pPr>
        <w:spacing w:after="0" w:line="240" w:lineRule="exact"/>
        <w:rPr>
          <w:rFonts w:ascii="Verdana" w:hAnsi="Verdana" w:cs="Univers-Oblique"/>
          <w:iCs/>
          <w:sz w:val="18"/>
          <w:szCs w:val="18"/>
        </w:rPr>
      </w:pPr>
      <w:r w:rsidRPr="0013795F">
        <w:rPr>
          <w:rFonts w:ascii="Verdana" w:hAnsi="Verdana" w:cs="Univers-Oblique"/>
          <w:iCs/>
          <w:sz w:val="18"/>
          <w:szCs w:val="18"/>
        </w:rPr>
        <w:t xml:space="preserve">Het verduurzamen </w:t>
      </w:r>
      <w:r w:rsidR="008944D8" w:rsidRPr="0013795F">
        <w:rPr>
          <w:rFonts w:ascii="Verdana" w:hAnsi="Verdana" w:cs="Univers-Oblique"/>
          <w:iCs/>
          <w:sz w:val="18"/>
          <w:szCs w:val="18"/>
        </w:rPr>
        <w:t>van verpakkingen waarover in de Raamovereenkomst afspraken zijn gemaakt, valt samen met het streven om d</w:t>
      </w:r>
      <w:r w:rsidRPr="0013795F">
        <w:rPr>
          <w:rFonts w:ascii="Verdana" w:hAnsi="Verdana" w:cs="Univers-Oblique"/>
          <w:iCs/>
          <w:sz w:val="18"/>
          <w:szCs w:val="18"/>
        </w:rPr>
        <w:t xml:space="preserve">e </w:t>
      </w:r>
      <w:r w:rsidR="008944D8" w:rsidRPr="0013795F">
        <w:rPr>
          <w:rFonts w:ascii="Verdana" w:hAnsi="Verdana" w:cs="Univers-Oblique"/>
          <w:iCs/>
          <w:sz w:val="18"/>
          <w:szCs w:val="18"/>
        </w:rPr>
        <w:t>e</w:t>
      </w:r>
      <w:r w:rsidRPr="0013795F">
        <w:rPr>
          <w:rFonts w:ascii="Verdana" w:hAnsi="Verdana" w:cs="Univers-Oblique"/>
          <w:iCs/>
          <w:sz w:val="18"/>
          <w:szCs w:val="18"/>
        </w:rPr>
        <w:t xml:space="preserve">ssentiële </w:t>
      </w:r>
      <w:r w:rsidR="008944D8" w:rsidRPr="0013795F">
        <w:rPr>
          <w:rFonts w:ascii="Verdana" w:hAnsi="Verdana" w:cs="Univers-Oblique"/>
          <w:iCs/>
          <w:sz w:val="18"/>
          <w:szCs w:val="18"/>
        </w:rPr>
        <w:t>e</w:t>
      </w:r>
      <w:r w:rsidRPr="0013795F">
        <w:rPr>
          <w:rFonts w:ascii="Verdana" w:hAnsi="Verdana" w:cs="Univers-Oblique"/>
          <w:iCs/>
          <w:sz w:val="18"/>
          <w:szCs w:val="18"/>
        </w:rPr>
        <w:t>isen</w:t>
      </w:r>
      <w:r w:rsidR="008944D8" w:rsidRPr="0013795F">
        <w:rPr>
          <w:rFonts w:ascii="Verdana" w:hAnsi="Verdana" w:cs="Univers-Oblique"/>
          <w:iCs/>
          <w:sz w:val="18"/>
          <w:szCs w:val="18"/>
        </w:rPr>
        <w:t xml:space="preserve">, opgenomen in bijlage II van de richtlijn verpakkingen, te concretiseren. Die concretisering zal plaatsvinden door per verpakkingensoort of product-verpakkingscombinatie specificaties vast te stellen waarmee in ieder geval aan de essentiële eisen wordt voldaan. Door deze concretisering wordt het voor het verpakkende bedrijfsleven duidelijker hoe zij in ieder geval op een duurzame wijze aan de essentiële eisen kunnen voldoen. Ook op grond van het Besluit 2005 bestond de verplichting </w:t>
      </w:r>
      <w:r w:rsidR="0022620D">
        <w:rPr>
          <w:rFonts w:ascii="Verdana" w:hAnsi="Verdana" w:cs="Univers-Oblique"/>
          <w:iCs/>
          <w:sz w:val="18"/>
          <w:szCs w:val="18"/>
        </w:rPr>
        <w:t xml:space="preserve">om </w:t>
      </w:r>
      <w:r w:rsidR="008944D8" w:rsidRPr="0013795F">
        <w:rPr>
          <w:rFonts w:ascii="Verdana" w:hAnsi="Verdana" w:cs="Univers-Oblique"/>
          <w:iCs/>
          <w:sz w:val="18"/>
          <w:szCs w:val="18"/>
        </w:rPr>
        <w:t xml:space="preserve">aan de </w:t>
      </w:r>
      <w:r w:rsidR="00D0295E" w:rsidRPr="0013795F">
        <w:rPr>
          <w:rFonts w:ascii="Verdana" w:hAnsi="Verdana" w:cs="Univers-Oblique"/>
          <w:iCs/>
          <w:sz w:val="18"/>
          <w:szCs w:val="18"/>
        </w:rPr>
        <w:t>essentiële</w:t>
      </w:r>
      <w:r w:rsidR="008944D8" w:rsidRPr="0013795F">
        <w:rPr>
          <w:rFonts w:ascii="Verdana" w:hAnsi="Verdana" w:cs="Univers-Oblique"/>
          <w:iCs/>
          <w:sz w:val="18"/>
          <w:szCs w:val="18"/>
        </w:rPr>
        <w:t xml:space="preserve"> eisen te voldoen. </w:t>
      </w:r>
    </w:p>
    <w:p w:rsidR="005F0B5D" w:rsidRPr="0013795F" w:rsidRDefault="005F0B5D" w:rsidP="005F0B5D">
      <w:pPr>
        <w:spacing w:after="0" w:line="240" w:lineRule="exact"/>
        <w:rPr>
          <w:rFonts w:ascii="Verdana" w:hAnsi="Verdana" w:cs="Univers-Oblique"/>
          <w:iCs/>
          <w:sz w:val="18"/>
          <w:szCs w:val="18"/>
        </w:rPr>
      </w:pPr>
    </w:p>
    <w:p w:rsidR="00625D97" w:rsidRPr="0013795F" w:rsidRDefault="00987D49" w:rsidP="005F0B5D">
      <w:pPr>
        <w:spacing w:after="0" w:line="240" w:lineRule="exact"/>
        <w:rPr>
          <w:rFonts w:ascii="Verdana" w:hAnsi="Verdana" w:cs="Univers-Oblique"/>
          <w:b/>
          <w:i/>
          <w:iCs/>
          <w:sz w:val="18"/>
          <w:szCs w:val="18"/>
        </w:rPr>
      </w:pPr>
      <w:r w:rsidRPr="0013795F">
        <w:rPr>
          <w:rFonts w:ascii="Verdana" w:hAnsi="Verdana" w:cs="Univers-Oblique"/>
          <w:b/>
          <w:i/>
          <w:iCs/>
          <w:sz w:val="18"/>
          <w:szCs w:val="18"/>
        </w:rPr>
        <w:t>6.1.2</w:t>
      </w:r>
      <w:r w:rsidR="008F2032">
        <w:rPr>
          <w:rFonts w:ascii="Verdana" w:hAnsi="Verdana" w:cs="Univers-Oblique"/>
          <w:b/>
          <w:i/>
          <w:iCs/>
          <w:sz w:val="18"/>
          <w:szCs w:val="18"/>
        </w:rPr>
        <w:t>.</w:t>
      </w:r>
      <w:r w:rsidRPr="0013795F">
        <w:rPr>
          <w:rFonts w:ascii="Verdana" w:hAnsi="Verdana" w:cs="Univers-Oblique"/>
          <w:b/>
          <w:i/>
          <w:iCs/>
          <w:sz w:val="18"/>
          <w:szCs w:val="18"/>
        </w:rPr>
        <w:t xml:space="preserve"> Verslaglegging</w:t>
      </w:r>
    </w:p>
    <w:p w:rsidR="005F0B5D" w:rsidRDefault="005F0B5D" w:rsidP="005F0B5D">
      <w:pPr>
        <w:autoSpaceDE w:val="0"/>
        <w:autoSpaceDN w:val="0"/>
        <w:adjustRightInd w:val="0"/>
        <w:spacing w:after="0" w:line="240" w:lineRule="exact"/>
        <w:rPr>
          <w:rFonts w:ascii="Verdana" w:hAnsi="Verdana" w:cs="Univers-Oblique"/>
          <w:b/>
          <w:iCs/>
          <w:sz w:val="18"/>
          <w:szCs w:val="18"/>
        </w:rPr>
      </w:pPr>
    </w:p>
    <w:p w:rsidR="00051700" w:rsidRPr="0013795F" w:rsidRDefault="005F0B5D" w:rsidP="005F0B5D">
      <w:pPr>
        <w:autoSpaceDE w:val="0"/>
        <w:autoSpaceDN w:val="0"/>
        <w:adjustRightInd w:val="0"/>
        <w:spacing w:after="0" w:line="240" w:lineRule="exact"/>
        <w:rPr>
          <w:rFonts w:ascii="Verdana" w:hAnsi="Verdana" w:cs="Verdana"/>
          <w:sz w:val="18"/>
          <w:szCs w:val="18"/>
        </w:rPr>
      </w:pPr>
      <w:r>
        <w:rPr>
          <w:rFonts w:ascii="Verdana" w:hAnsi="Verdana" w:cs="Verdana"/>
          <w:sz w:val="18"/>
          <w:szCs w:val="18"/>
        </w:rPr>
        <w:t>Artikel 8 van het Besluit</w:t>
      </w:r>
      <w:r w:rsidR="00AD3568">
        <w:rPr>
          <w:rFonts w:ascii="Verdana" w:hAnsi="Verdana" w:cs="Verdana"/>
          <w:sz w:val="18"/>
          <w:szCs w:val="18"/>
        </w:rPr>
        <w:t xml:space="preserve"> </w:t>
      </w:r>
      <w:r w:rsidR="00051700" w:rsidRPr="0013795F">
        <w:rPr>
          <w:rFonts w:ascii="Verdana" w:hAnsi="Verdana" w:cs="Verdana"/>
          <w:sz w:val="18"/>
          <w:szCs w:val="18"/>
        </w:rPr>
        <w:t>schrijft voor dat producenten</w:t>
      </w:r>
      <w:r w:rsidR="00972176">
        <w:rPr>
          <w:rFonts w:ascii="Verdana" w:hAnsi="Verdana" w:cs="Verdana"/>
          <w:sz w:val="18"/>
          <w:szCs w:val="18"/>
        </w:rPr>
        <w:t xml:space="preserve"> </w:t>
      </w:r>
      <w:r w:rsidR="003D2436">
        <w:rPr>
          <w:rFonts w:ascii="Verdana" w:hAnsi="Verdana" w:cs="Verdana"/>
          <w:sz w:val="18"/>
          <w:szCs w:val="18"/>
        </w:rPr>
        <w:t>dan wel</w:t>
      </w:r>
      <w:r w:rsidR="00972176">
        <w:rPr>
          <w:rFonts w:ascii="Verdana" w:hAnsi="Verdana" w:cs="Verdana"/>
          <w:sz w:val="18"/>
          <w:szCs w:val="18"/>
        </w:rPr>
        <w:t xml:space="preserve"> </w:t>
      </w:r>
      <w:r w:rsidR="00051700" w:rsidRPr="0013795F">
        <w:rPr>
          <w:rFonts w:ascii="Verdana" w:hAnsi="Verdana" w:cs="Verdana"/>
          <w:sz w:val="18"/>
          <w:szCs w:val="18"/>
        </w:rPr>
        <w:t xml:space="preserve">importeurs verplicht zijn om verslag te doen over de wijze waarop zij aan enkele verplichtingen uitvoering geven. Daartoe dienen zij elk kalenderjaar gegevens te verstrekken over de </w:t>
      </w:r>
      <w:r w:rsidR="00186EF0">
        <w:rPr>
          <w:rFonts w:ascii="Verdana" w:hAnsi="Verdana" w:cs="Verdana"/>
          <w:sz w:val="18"/>
          <w:szCs w:val="18"/>
        </w:rPr>
        <w:t xml:space="preserve">in het vorige </w:t>
      </w:r>
      <w:r w:rsidR="00051700" w:rsidRPr="0013795F">
        <w:rPr>
          <w:rFonts w:ascii="Verdana" w:hAnsi="Verdana" w:cs="Verdana"/>
          <w:sz w:val="18"/>
          <w:szCs w:val="18"/>
        </w:rPr>
        <w:t xml:space="preserve"> kalenderjaar </w:t>
      </w:r>
      <w:r w:rsidR="00636924">
        <w:rPr>
          <w:rFonts w:ascii="Verdana" w:hAnsi="Verdana" w:cs="Verdana"/>
          <w:sz w:val="18"/>
          <w:szCs w:val="18"/>
        </w:rPr>
        <w:t xml:space="preserve">in de handel </w:t>
      </w:r>
      <w:r w:rsidR="00051700" w:rsidRPr="0013795F">
        <w:rPr>
          <w:rFonts w:ascii="Verdana" w:hAnsi="Verdana" w:cs="Verdana"/>
          <w:sz w:val="18"/>
          <w:szCs w:val="18"/>
        </w:rPr>
        <w:t>gebrachte hoeveelheid verpakkingen, de hoeveelheid ingezameld en gerecycled verpakkingsafval en over de preventiemaatregelen.</w:t>
      </w:r>
    </w:p>
    <w:p w:rsidR="00051700" w:rsidRPr="0013795F" w:rsidRDefault="00051700" w:rsidP="005F0B5D">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 </w:t>
      </w:r>
    </w:p>
    <w:p w:rsidR="00051700" w:rsidRPr="0013795F" w:rsidRDefault="00051700" w:rsidP="005F0B5D">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De afgelopen jaren is er veel discussie geweest over de in de verslaglegging gerapporteerde cijfers en </w:t>
      </w:r>
      <w:r w:rsidR="00F2492E">
        <w:rPr>
          <w:rFonts w:ascii="Verdana" w:hAnsi="Verdana" w:cs="Verdana"/>
          <w:sz w:val="18"/>
          <w:szCs w:val="18"/>
        </w:rPr>
        <w:t xml:space="preserve">daarom </w:t>
      </w:r>
      <w:r w:rsidRPr="0013795F">
        <w:rPr>
          <w:rFonts w:ascii="Verdana" w:hAnsi="Verdana" w:cs="Verdana"/>
          <w:sz w:val="18"/>
          <w:szCs w:val="18"/>
        </w:rPr>
        <w:t xml:space="preserve">hebben de drie ondertekenende partijen bij de Raamovereenkomst Verpakkingen 2013-2022 afspraken gemaakt over hoe de </w:t>
      </w:r>
      <w:r w:rsidRPr="0013795F">
        <w:rPr>
          <w:rFonts w:ascii="Verdana" w:hAnsi="Verdana" w:cs="Verdana"/>
          <w:sz w:val="18"/>
          <w:szCs w:val="18"/>
        </w:rPr>
        <w:lastRenderedPageBreak/>
        <w:t xml:space="preserve">betrouwbaarheid van de gegevens verbeterd kan worden. De afspraken zijn erop gericht om de transparantie, verifieerbaarheid, betrouwbaarheid en onafhankelijkheid van de verslaglegging te waarborgen. </w:t>
      </w:r>
    </w:p>
    <w:p w:rsidR="00051700" w:rsidRPr="0013795F" w:rsidRDefault="00051700" w:rsidP="005F0B5D">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Daartoe is in het Basisdocument een systematiek voor verslaglegging vastgelegd. </w:t>
      </w:r>
    </w:p>
    <w:p w:rsidR="00051700" w:rsidRPr="0013795F" w:rsidRDefault="00051700" w:rsidP="005F0B5D">
      <w:pPr>
        <w:autoSpaceDE w:val="0"/>
        <w:autoSpaceDN w:val="0"/>
        <w:adjustRightInd w:val="0"/>
        <w:spacing w:after="0" w:line="240" w:lineRule="exact"/>
        <w:rPr>
          <w:rFonts w:ascii="Verdana" w:hAnsi="Verdana" w:cs="Verdana"/>
          <w:sz w:val="18"/>
          <w:szCs w:val="18"/>
        </w:rPr>
      </w:pPr>
    </w:p>
    <w:p w:rsidR="00051700" w:rsidRPr="0013795F" w:rsidRDefault="00094375" w:rsidP="005F0B5D">
      <w:pPr>
        <w:autoSpaceDE w:val="0"/>
        <w:autoSpaceDN w:val="0"/>
        <w:adjustRightInd w:val="0"/>
        <w:spacing w:after="0" w:line="240" w:lineRule="exact"/>
        <w:rPr>
          <w:rFonts w:ascii="Verdana" w:hAnsi="Verdana" w:cs="Verdana"/>
          <w:sz w:val="18"/>
          <w:szCs w:val="18"/>
        </w:rPr>
      </w:pPr>
      <w:r>
        <w:rPr>
          <w:rFonts w:ascii="Verdana" w:hAnsi="Verdana" w:cs="Verdana"/>
          <w:sz w:val="18"/>
          <w:szCs w:val="18"/>
        </w:rPr>
        <w:t xml:space="preserve">In een </w:t>
      </w:r>
      <w:r w:rsidR="00051700" w:rsidRPr="0013795F">
        <w:rPr>
          <w:rFonts w:ascii="Verdana" w:hAnsi="Verdana" w:cs="Verdana"/>
          <w:sz w:val="18"/>
          <w:szCs w:val="18"/>
        </w:rPr>
        <w:t>ministeriële regeling</w:t>
      </w:r>
      <w:r>
        <w:rPr>
          <w:rFonts w:ascii="Verdana" w:hAnsi="Verdana" w:cs="Verdana"/>
          <w:sz w:val="18"/>
          <w:szCs w:val="18"/>
        </w:rPr>
        <w:t xml:space="preserve"> op grond van artikel 9.5.2, zevende lid, </w:t>
      </w:r>
      <w:r w:rsidR="00385617">
        <w:rPr>
          <w:rFonts w:ascii="Verdana" w:hAnsi="Verdana" w:cs="Verdana"/>
          <w:sz w:val="18"/>
          <w:szCs w:val="18"/>
        </w:rPr>
        <w:t xml:space="preserve">van de </w:t>
      </w:r>
      <w:proofErr w:type="spellStart"/>
      <w:r w:rsidR="00385617">
        <w:rPr>
          <w:rFonts w:ascii="Verdana" w:hAnsi="Verdana" w:cs="Verdana"/>
          <w:sz w:val="18"/>
          <w:szCs w:val="18"/>
        </w:rPr>
        <w:t>Wm</w:t>
      </w:r>
      <w:proofErr w:type="spellEnd"/>
      <w:r w:rsidR="00385617">
        <w:rPr>
          <w:rFonts w:ascii="Verdana" w:hAnsi="Verdana" w:cs="Verdana"/>
          <w:sz w:val="18"/>
          <w:szCs w:val="18"/>
        </w:rPr>
        <w:t xml:space="preserve"> </w:t>
      </w:r>
      <w:r>
        <w:rPr>
          <w:rFonts w:ascii="Verdana" w:hAnsi="Verdana" w:cs="Verdana"/>
          <w:sz w:val="18"/>
          <w:szCs w:val="18"/>
        </w:rPr>
        <w:t>zijn</w:t>
      </w:r>
      <w:r w:rsidR="00051700" w:rsidRPr="0013795F">
        <w:rPr>
          <w:rFonts w:ascii="Verdana" w:hAnsi="Verdana" w:cs="Verdana"/>
          <w:sz w:val="18"/>
          <w:szCs w:val="18"/>
        </w:rPr>
        <w:t xml:space="preserve"> eisen gesteld waaraan de verslaglegging moet voldoen, onder meer bestaande uit een verplicht verslagleggingsformulier. Bij de invulling van die eisen en de vaststelling van het formulier is getracht zoveel mogelijk rekening te houden met de systematiek die is vastgelegd in het Basisdocument. Hierdoor is er sprake van intensivering van de lasten voor het verpakkende bedrijfsleven ten opzichte van de lasten die ze hadden ter uitvoering van de verslagleggingsverplichting op grond van het Besluit 2005 en de Regeling formulieren verpakkingen. </w:t>
      </w:r>
    </w:p>
    <w:p w:rsidR="00051700" w:rsidRPr="0013795F" w:rsidRDefault="00051700" w:rsidP="005F0B5D">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Zonder deze intensivering is het niet mogelijk om de gewenste resultaten met betrekking tot de verbetering van de verslaglegging te bereiken. Betrouwbare cijfers inzake recycling zijn tevens nodig om te kunnen voldoen aan de voor de lidstaten geldende verplichting uit de richtlijn verpakkingen om de Europese Commissie te informeren over de tenuitvoerlegging van de doelstellingen van de richtlijn verpakkingen. </w:t>
      </w:r>
    </w:p>
    <w:p w:rsidR="00051700" w:rsidRPr="0013795F" w:rsidRDefault="00051700" w:rsidP="005F0B5D">
      <w:pPr>
        <w:autoSpaceDE w:val="0"/>
        <w:autoSpaceDN w:val="0"/>
        <w:adjustRightInd w:val="0"/>
        <w:spacing w:after="0" w:line="240" w:lineRule="exact"/>
        <w:rPr>
          <w:rFonts w:ascii="Verdana" w:hAnsi="Verdana" w:cs="Verdana"/>
          <w:sz w:val="18"/>
          <w:szCs w:val="18"/>
        </w:rPr>
      </w:pPr>
    </w:p>
    <w:p w:rsidR="00051700" w:rsidRPr="0013795F" w:rsidRDefault="00051700" w:rsidP="005F0B5D">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Het Basisdocument beschrijft o.a. de uitgangspunten en randvoorwaarden volgens welke de gegevens verzameld en gerapporteerd dienen te worden. Bij het opstellen van het Basisdocument is uitgegaan van het toen geldende Besluit 2005. </w:t>
      </w:r>
    </w:p>
    <w:p w:rsidR="00051700" w:rsidRPr="0013795F" w:rsidRDefault="00051700" w:rsidP="005F0B5D">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Het Basisdocument dient als input voor de ministeriële regeling voor wat betreft de verslaglegging. In die ministeriële regeling </w:t>
      </w:r>
      <w:r w:rsidR="00F2492E">
        <w:rPr>
          <w:rFonts w:ascii="Verdana" w:hAnsi="Verdana" w:cs="Verdana"/>
          <w:sz w:val="18"/>
          <w:szCs w:val="18"/>
        </w:rPr>
        <w:t>wordt</w:t>
      </w:r>
      <w:r w:rsidRPr="0013795F">
        <w:rPr>
          <w:rFonts w:ascii="Verdana" w:hAnsi="Verdana" w:cs="Verdana"/>
          <w:sz w:val="18"/>
          <w:szCs w:val="18"/>
        </w:rPr>
        <w:t xml:space="preserve"> uitgewerkt door wie welke gegevens precies op welke manier moeten worden aangeleverd. </w:t>
      </w:r>
    </w:p>
    <w:p w:rsidR="00051700" w:rsidRPr="0013795F" w:rsidRDefault="00051700" w:rsidP="005F0B5D">
      <w:pPr>
        <w:autoSpaceDE w:val="0"/>
        <w:autoSpaceDN w:val="0"/>
        <w:adjustRightInd w:val="0"/>
        <w:spacing w:after="0" w:line="240" w:lineRule="exact"/>
        <w:rPr>
          <w:rFonts w:ascii="Verdana" w:hAnsi="Verdana" w:cs="Verdana"/>
          <w:sz w:val="18"/>
          <w:szCs w:val="18"/>
        </w:rPr>
      </w:pPr>
    </w:p>
    <w:p w:rsidR="00051700" w:rsidRPr="0013795F" w:rsidRDefault="00051700" w:rsidP="005F0B5D">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Bij het opstellen van het Basisdocument zijn uitgangspunten gehanteerd die allemaal betrekking hebben op het eenduidig formuleren van de kaders waarbinnen het vastleggen van de gegevens dient plaats te vinden en voor het zo laag mogelijk houden van de lasten voor de betrokkenen. </w:t>
      </w:r>
    </w:p>
    <w:p w:rsidR="00051700" w:rsidRPr="0013795F" w:rsidRDefault="00051700" w:rsidP="005F0B5D">
      <w:pPr>
        <w:autoSpaceDE w:val="0"/>
        <w:autoSpaceDN w:val="0"/>
        <w:adjustRightInd w:val="0"/>
        <w:spacing w:after="0" w:line="240" w:lineRule="exact"/>
        <w:rPr>
          <w:rFonts w:ascii="Verdana" w:hAnsi="Verdana" w:cs="Times New Roman"/>
          <w:sz w:val="18"/>
          <w:szCs w:val="18"/>
        </w:rPr>
      </w:pPr>
      <w:r w:rsidRPr="0013795F">
        <w:rPr>
          <w:rFonts w:ascii="Verdana" w:hAnsi="Verdana" w:cs="Univers"/>
          <w:sz w:val="18"/>
          <w:szCs w:val="18"/>
        </w:rPr>
        <w:t xml:space="preserve">Zo is er in het Basisdocument afgesproken dat alleen noodzakelijke gegevens gevraagd worden en dat er voor de verslaglegging </w:t>
      </w:r>
      <w:r w:rsidR="00186EF0">
        <w:rPr>
          <w:rFonts w:ascii="Verdana" w:hAnsi="Verdana" w:cs="Univers"/>
          <w:sz w:val="18"/>
          <w:szCs w:val="18"/>
        </w:rPr>
        <w:t>over</w:t>
      </w:r>
      <w:r w:rsidRPr="0013795F">
        <w:rPr>
          <w:rFonts w:ascii="Verdana" w:hAnsi="Verdana" w:cs="Univers"/>
          <w:sz w:val="18"/>
          <w:szCs w:val="18"/>
        </w:rPr>
        <w:t xml:space="preserve"> verpakkingen en verpakkingsafval vooral aansluiting moet worden gezocht bij de bestaande bedrijfsprocessen. </w:t>
      </w:r>
    </w:p>
    <w:p w:rsidR="00051700" w:rsidRPr="0013795F" w:rsidRDefault="00051700" w:rsidP="005F0B5D">
      <w:pPr>
        <w:autoSpaceDE w:val="0"/>
        <w:autoSpaceDN w:val="0"/>
        <w:adjustRightInd w:val="0"/>
        <w:spacing w:after="0" w:line="240" w:lineRule="exact"/>
        <w:rPr>
          <w:rFonts w:ascii="Verdana" w:hAnsi="Verdana" w:cs="Verdana"/>
          <w:sz w:val="18"/>
          <w:szCs w:val="18"/>
        </w:rPr>
      </w:pPr>
    </w:p>
    <w:p w:rsidR="00051700" w:rsidRPr="0013795F" w:rsidRDefault="00051700" w:rsidP="005F0B5D">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Omdat er nu een collectief is aangewezen en in de regeling precies beschreven is op welke manier de verslaglegging dient te gebeuren, is daarmee ook de handhaafbaarheid van </w:t>
      </w:r>
      <w:r w:rsidR="00F2492E">
        <w:rPr>
          <w:rFonts w:ascii="Verdana" w:hAnsi="Verdana" w:cs="Verdana"/>
          <w:sz w:val="18"/>
          <w:szCs w:val="18"/>
        </w:rPr>
        <w:t>het</w:t>
      </w:r>
      <w:r w:rsidRPr="0013795F">
        <w:rPr>
          <w:rFonts w:ascii="Verdana" w:hAnsi="Verdana" w:cs="Verdana"/>
          <w:sz w:val="18"/>
          <w:szCs w:val="18"/>
        </w:rPr>
        <w:t xml:space="preserve"> </w:t>
      </w:r>
      <w:r w:rsidR="00F2492E">
        <w:rPr>
          <w:rFonts w:ascii="Verdana" w:hAnsi="Verdana" w:cs="Verdana"/>
          <w:sz w:val="18"/>
          <w:szCs w:val="18"/>
        </w:rPr>
        <w:t>B</w:t>
      </w:r>
      <w:r w:rsidRPr="0013795F">
        <w:rPr>
          <w:rFonts w:ascii="Verdana" w:hAnsi="Verdana" w:cs="Verdana"/>
          <w:sz w:val="18"/>
          <w:szCs w:val="18"/>
        </w:rPr>
        <w:t>esluit beter</w:t>
      </w:r>
      <w:r w:rsidR="00F2492E">
        <w:rPr>
          <w:rFonts w:ascii="Verdana" w:hAnsi="Verdana" w:cs="Verdana"/>
          <w:sz w:val="18"/>
          <w:szCs w:val="18"/>
        </w:rPr>
        <w:t>,</w:t>
      </w:r>
      <w:r w:rsidRPr="0013795F">
        <w:rPr>
          <w:rFonts w:ascii="Verdana" w:hAnsi="Verdana" w:cs="Verdana"/>
          <w:sz w:val="18"/>
          <w:szCs w:val="18"/>
        </w:rPr>
        <w:t xml:space="preserve"> wat ook één van de doelen was bij het maken van de afspraken in het Raamovereenkomst. De </w:t>
      </w:r>
      <w:r w:rsidR="00094375">
        <w:rPr>
          <w:rFonts w:ascii="Verdana" w:hAnsi="Verdana" w:cs="Verdana"/>
          <w:sz w:val="18"/>
          <w:szCs w:val="18"/>
        </w:rPr>
        <w:t>ILT</w:t>
      </w:r>
      <w:r w:rsidRPr="0013795F">
        <w:rPr>
          <w:rFonts w:ascii="Verdana" w:hAnsi="Verdana" w:cs="Verdana"/>
          <w:sz w:val="18"/>
          <w:szCs w:val="18"/>
        </w:rPr>
        <w:t xml:space="preserve"> heeft in de afgelopen jaren aangegeven dat de handhaafbaarheid van het Besluit 2005 lastig was.  </w:t>
      </w:r>
    </w:p>
    <w:p w:rsidR="00051700" w:rsidRPr="0013795F" w:rsidRDefault="00051700" w:rsidP="005F0B5D">
      <w:pPr>
        <w:autoSpaceDE w:val="0"/>
        <w:autoSpaceDN w:val="0"/>
        <w:adjustRightInd w:val="0"/>
        <w:spacing w:after="0" w:line="240" w:lineRule="exact"/>
        <w:rPr>
          <w:rFonts w:ascii="Verdana" w:hAnsi="Verdana" w:cs="Univers"/>
          <w:sz w:val="18"/>
          <w:szCs w:val="18"/>
        </w:rPr>
      </w:pPr>
    </w:p>
    <w:p w:rsidR="00051700" w:rsidRPr="0013795F" w:rsidRDefault="00051700" w:rsidP="005F0B5D">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De verplichting tot verslaglegging is tot de producent</w:t>
      </w:r>
      <w:r w:rsidR="003D2436">
        <w:rPr>
          <w:rFonts w:ascii="Verdana" w:hAnsi="Verdana" w:cs="Univers"/>
          <w:sz w:val="18"/>
          <w:szCs w:val="18"/>
        </w:rPr>
        <w:t xml:space="preserve"> dan wel </w:t>
      </w:r>
      <w:r w:rsidRPr="0013795F">
        <w:rPr>
          <w:rFonts w:ascii="Verdana" w:hAnsi="Verdana" w:cs="Univers"/>
          <w:sz w:val="18"/>
          <w:szCs w:val="18"/>
        </w:rPr>
        <w:t xml:space="preserve">importeur gericht. Op grond van artikel 9 kan de verslaglegging ook door het collectief worden gedaan. </w:t>
      </w:r>
    </w:p>
    <w:p w:rsidR="00051700" w:rsidRPr="0013795F" w:rsidRDefault="00051700" w:rsidP="005F0B5D">
      <w:pPr>
        <w:autoSpaceDE w:val="0"/>
        <w:autoSpaceDN w:val="0"/>
        <w:adjustRightInd w:val="0"/>
        <w:spacing w:after="0" w:line="240" w:lineRule="exact"/>
        <w:rPr>
          <w:rFonts w:ascii="Verdana" w:hAnsi="Verdana" w:cs="Univers"/>
          <w:sz w:val="18"/>
          <w:szCs w:val="18"/>
        </w:rPr>
      </w:pPr>
    </w:p>
    <w:p w:rsidR="00051700" w:rsidRPr="0013795F" w:rsidRDefault="00051700" w:rsidP="005F0B5D">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De verplichtingen die uit dit besluit voor verslaglegging voortvloeien voor verschillende doelgroepen, luiden als volgt:</w:t>
      </w:r>
    </w:p>
    <w:p w:rsidR="00051700" w:rsidRPr="0013795F" w:rsidRDefault="00051700" w:rsidP="005F0B5D">
      <w:pPr>
        <w:autoSpaceDE w:val="0"/>
        <w:autoSpaceDN w:val="0"/>
        <w:adjustRightInd w:val="0"/>
        <w:spacing w:after="0" w:line="240" w:lineRule="exact"/>
        <w:rPr>
          <w:rFonts w:ascii="Verdana" w:hAnsi="Verdana" w:cs="Univers"/>
          <w:sz w:val="18"/>
          <w:szCs w:val="18"/>
        </w:rPr>
      </w:pPr>
    </w:p>
    <w:p w:rsidR="00051700" w:rsidRPr="0013795F" w:rsidRDefault="00051700" w:rsidP="005F0B5D">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De</w:t>
      </w:r>
      <w:r w:rsidRPr="0013795F">
        <w:rPr>
          <w:rFonts w:ascii="Verdana" w:hAnsi="Verdana" w:cs="Verdana"/>
          <w:sz w:val="18"/>
          <w:szCs w:val="18"/>
        </w:rPr>
        <w:t xml:space="preserve"> producent of importeur die jaarlijks meer dan 50.000 kg verpakkingen in de handel brengt of invoert en zich van die ingevoerde verpakkingen ontdoet,</w:t>
      </w:r>
      <w:r w:rsidRPr="0013795F">
        <w:rPr>
          <w:rFonts w:ascii="Verdana" w:hAnsi="Verdana" w:cs="Univers"/>
          <w:sz w:val="18"/>
          <w:szCs w:val="18"/>
        </w:rPr>
        <w:t xml:space="preserve"> is verplicht om jaarlijks verslag uit te brengen over de hoeveelheid </w:t>
      </w:r>
      <w:r w:rsidR="00636924">
        <w:rPr>
          <w:rFonts w:ascii="Verdana" w:hAnsi="Verdana" w:cs="Univers"/>
          <w:sz w:val="18"/>
          <w:szCs w:val="18"/>
        </w:rPr>
        <w:t xml:space="preserve">in de handel </w:t>
      </w:r>
      <w:r w:rsidRPr="0013795F">
        <w:rPr>
          <w:rFonts w:ascii="Verdana" w:hAnsi="Verdana" w:cs="Univers"/>
          <w:sz w:val="18"/>
          <w:szCs w:val="18"/>
        </w:rPr>
        <w:t xml:space="preserve">gebrachte </w:t>
      </w:r>
      <w:r w:rsidR="00636924">
        <w:rPr>
          <w:rFonts w:ascii="Verdana" w:hAnsi="Verdana" w:cs="Univers"/>
          <w:sz w:val="18"/>
          <w:szCs w:val="18"/>
        </w:rPr>
        <w:t xml:space="preserve">of geïmporteerde </w:t>
      </w:r>
      <w:r w:rsidRPr="0013795F">
        <w:rPr>
          <w:rFonts w:ascii="Verdana" w:hAnsi="Verdana" w:cs="Univers"/>
          <w:sz w:val="18"/>
          <w:szCs w:val="18"/>
        </w:rPr>
        <w:t xml:space="preserve">verpakkingen, de hoeveelheid ingezameld en gerecycled verpakkingsafval en over uitvoering van de preventieverplichtingen. </w:t>
      </w:r>
    </w:p>
    <w:p w:rsidR="00051700" w:rsidRPr="0013795F" w:rsidRDefault="00051700" w:rsidP="005F0B5D">
      <w:pPr>
        <w:autoSpaceDE w:val="0"/>
        <w:autoSpaceDN w:val="0"/>
        <w:adjustRightInd w:val="0"/>
        <w:spacing w:after="0" w:line="240" w:lineRule="exact"/>
        <w:rPr>
          <w:rFonts w:ascii="Verdana" w:hAnsi="Verdana" w:cs="Univers"/>
          <w:sz w:val="18"/>
          <w:szCs w:val="18"/>
        </w:rPr>
      </w:pPr>
    </w:p>
    <w:p w:rsidR="00051700" w:rsidRPr="0013795F" w:rsidRDefault="00051700" w:rsidP="005F0B5D">
      <w:pPr>
        <w:autoSpaceDE w:val="0"/>
        <w:autoSpaceDN w:val="0"/>
        <w:adjustRightInd w:val="0"/>
        <w:spacing w:after="0" w:line="240" w:lineRule="exact"/>
        <w:rPr>
          <w:rFonts w:ascii="Verdana" w:hAnsi="Verdana" w:cs="Univers"/>
          <w:sz w:val="18"/>
          <w:szCs w:val="18"/>
        </w:rPr>
      </w:pPr>
      <w:proofErr w:type="spellStart"/>
      <w:r w:rsidRPr="0013795F">
        <w:rPr>
          <w:rFonts w:ascii="Verdana" w:hAnsi="Verdana" w:cs="Univers"/>
          <w:sz w:val="18"/>
          <w:szCs w:val="18"/>
        </w:rPr>
        <w:t>StAV</w:t>
      </w:r>
      <w:proofErr w:type="spellEnd"/>
      <w:r w:rsidRPr="0013795F">
        <w:rPr>
          <w:rFonts w:ascii="Verdana" w:hAnsi="Verdana" w:cs="Univers"/>
          <w:sz w:val="18"/>
          <w:szCs w:val="18"/>
        </w:rPr>
        <w:t xml:space="preserve"> heeft, zoals beschreven in paragraaf 2.2, door middel van de ABBO op zich genomen om namens alle producenten of importeurs die verpakkingen </w:t>
      </w:r>
      <w:r w:rsidR="00636924">
        <w:rPr>
          <w:rFonts w:ascii="Verdana" w:hAnsi="Verdana" w:cs="Univers"/>
          <w:sz w:val="18"/>
          <w:szCs w:val="18"/>
        </w:rPr>
        <w:t xml:space="preserve">in de handel </w:t>
      </w:r>
      <w:r w:rsidRPr="0013795F">
        <w:rPr>
          <w:rFonts w:ascii="Verdana" w:hAnsi="Verdana" w:cs="Univers"/>
          <w:sz w:val="18"/>
          <w:szCs w:val="18"/>
        </w:rPr>
        <w:t xml:space="preserve">brengen </w:t>
      </w:r>
      <w:r w:rsidR="00636924">
        <w:rPr>
          <w:rFonts w:ascii="Verdana" w:hAnsi="Verdana" w:cs="Univers"/>
          <w:sz w:val="18"/>
          <w:szCs w:val="18"/>
        </w:rPr>
        <w:t xml:space="preserve">of importeren, </w:t>
      </w:r>
      <w:r w:rsidRPr="0013795F">
        <w:rPr>
          <w:rFonts w:ascii="Verdana" w:hAnsi="Verdana" w:cs="Univers"/>
          <w:sz w:val="18"/>
          <w:szCs w:val="18"/>
        </w:rPr>
        <w:t xml:space="preserve">de verplichtingen inzake inzameling, recycling en verslaglegging </w:t>
      </w:r>
      <w:r w:rsidR="00B3135B">
        <w:rPr>
          <w:rFonts w:ascii="Verdana" w:hAnsi="Verdana" w:cs="Univers"/>
          <w:sz w:val="18"/>
          <w:szCs w:val="18"/>
        </w:rPr>
        <w:t>va</w:t>
      </w:r>
      <w:r w:rsidR="003D2436">
        <w:rPr>
          <w:rFonts w:ascii="Verdana" w:hAnsi="Verdana" w:cs="Univers"/>
          <w:sz w:val="18"/>
          <w:szCs w:val="18"/>
        </w:rPr>
        <w:t>n</w:t>
      </w:r>
      <w:r w:rsidR="003D2436" w:rsidRPr="0013795F">
        <w:rPr>
          <w:rFonts w:ascii="Verdana" w:hAnsi="Verdana" w:cs="Univers"/>
          <w:sz w:val="18"/>
          <w:szCs w:val="18"/>
        </w:rPr>
        <w:t xml:space="preserve"> </w:t>
      </w:r>
      <w:r w:rsidRPr="0013795F">
        <w:rPr>
          <w:rFonts w:ascii="Verdana" w:hAnsi="Verdana" w:cs="Univers"/>
          <w:sz w:val="18"/>
          <w:szCs w:val="18"/>
        </w:rPr>
        <w:t xml:space="preserve">het besluit uit te voeren. De producent of importeur betaalt daarvoor een </w:t>
      </w:r>
      <w:proofErr w:type="spellStart"/>
      <w:r w:rsidRPr="0013795F">
        <w:rPr>
          <w:rFonts w:ascii="Verdana" w:hAnsi="Verdana" w:cs="Univers"/>
          <w:sz w:val="18"/>
          <w:szCs w:val="18"/>
        </w:rPr>
        <w:t>afvalbeheersbijdrage</w:t>
      </w:r>
      <w:proofErr w:type="spellEnd"/>
      <w:r w:rsidRPr="0013795F">
        <w:rPr>
          <w:rFonts w:ascii="Verdana" w:hAnsi="Verdana" w:cs="Univers"/>
          <w:sz w:val="18"/>
          <w:szCs w:val="18"/>
        </w:rPr>
        <w:t xml:space="preserve">. </w:t>
      </w:r>
    </w:p>
    <w:p w:rsidR="00051700" w:rsidRPr="0013795F" w:rsidRDefault="00051700" w:rsidP="005F0B5D">
      <w:pPr>
        <w:autoSpaceDE w:val="0"/>
        <w:autoSpaceDN w:val="0"/>
        <w:adjustRightInd w:val="0"/>
        <w:spacing w:after="0" w:line="240" w:lineRule="exact"/>
        <w:rPr>
          <w:rFonts w:ascii="Verdana" w:hAnsi="Verdana" w:cs="Univers"/>
          <w:sz w:val="18"/>
          <w:szCs w:val="18"/>
        </w:rPr>
      </w:pPr>
    </w:p>
    <w:p w:rsidR="00051700" w:rsidRPr="0013795F" w:rsidRDefault="00051700" w:rsidP="005F0B5D">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 xml:space="preserve">Vervolgens moet de producent/importeur </w:t>
      </w:r>
      <w:r w:rsidR="005F0B5D" w:rsidRPr="0013795F">
        <w:rPr>
          <w:rFonts w:ascii="Verdana" w:hAnsi="Verdana" w:cs="Univers"/>
          <w:sz w:val="18"/>
          <w:szCs w:val="18"/>
        </w:rPr>
        <w:t>eenmalig</w:t>
      </w:r>
      <w:r w:rsidRPr="0013795F">
        <w:rPr>
          <w:rFonts w:ascii="Verdana" w:hAnsi="Verdana" w:cs="Univers"/>
          <w:sz w:val="18"/>
          <w:szCs w:val="18"/>
        </w:rPr>
        <w:t xml:space="preserve"> een opgave </w:t>
      </w:r>
      <w:r w:rsidR="00636924">
        <w:rPr>
          <w:rFonts w:ascii="Verdana" w:hAnsi="Verdana" w:cs="Univers"/>
          <w:sz w:val="18"/>
          <w:szCs w:val="18"/>
        </w:rPr>
        <w:t xml:space="preserve">doen </w:t>
      </w:r>
      <w:r w:rsidRPr="0013795F">
        <w:rPr>
          <w:rFonts w:ascii="Verdana" w:hAnsi="Verdana" w:cs="Univers"/>
          <w:sz w:val="18"/>
          <w:szCs w:val="18"/>
        </w:rPr>
        <w:t>van de geschatte hoeveelheid v</w:t>
      </w:r>
      <w:r w:rsidR="00636924">
        <w:rPr>
          <w:rFonts w:ascii="Verdana" w:hAnsi="Verdana" w:cs="Univers"/>
          <w:sz w:val="18"/>
          <w:szCs w:val="18"/>
        </w:rPr>
        <w:t>erpakkingen die hij verwacht</w:t>
      </w:r>
      <w:r w:rsidR="00636924" w:rsidRPr="00636924">
        <w:rPr>
          <w:rFonts w:ascii="Verdana" w:hAnsi="Verdana" w:cs="Univers"/>
          <w:sz w:val="18"/>
          <w:szCs w:val="18"/>
        </w:rPr>
        <w:t xml:space="preserve"> </w:t>
      </w:r>
      <w:r w:rsidR="00636924" w:rsidRPr="0013795F">
        <w:rPr>
          <w:rFonts w:ascii="Verdana" w:hAnsi="Verdana" w:cs="Univers"/>
          <w:sz w:val="18"/>
          <w:szCs w:val="18"/>
        </w:rPr>
        <w:t>in een bepaald jaar</w:t>
      </w:r>
      <w:r w:rsidR="00636924">
        <w:rPr>
          <w:rFonts w:ascii="Verdana" w:hAnsi="Verdana" w:cs="Univers"/>
          <w:sz w:val="18"/>
          <w:szCs w:val="18"/>
        </w:rPr>
        <w:t xml:space="preserve"> in de handel </w:t>
      </w:r>
      <w:r w:rsidRPr="0013795F">
        <w:rPr>
          <w:rFonts w:ascii="Verdana" w:hAnsi="Verdana" w:cs="Univers"/>
          <w:sz w:val="18"/>
          <w:szCs w:val="18"/>
        </w:rPr>
        <w:t>te gaan brengen</w:t>
      </w:r>
      <w:r w:rsidR="00636924">
        <w:rPr>
          <w:rFonts w:ascii="Verdana" w:hAnsi="Verdana" w:cs="Univers"/>
          <w:sz w:val="18"/>
          <w:szCs w:val="18"/>
        </w:rPr>
        <w:t xml:space="preserve"> of te gaan importeren</w:t>
      </w:r>
      <w:r w:rsidRPr="0013795F">
        <w:rPr>
          <w:rFonts w:ascii="Verdana" w:hAnsi="Verdana" w:cs="Univers"/>
          <w:sz w:val="18"/>
          <w:szCs w:val="18"/>
        </w:rPr>
        <w:t xml:space="preserve">. </w:t>
      </w:r>
      <w:r w:rsidRPr="0013795F">
        <w:rPr>
          <w:rFonts w:ascii="Verdana" w:eastAsia="Times New Roman" w:hAnsi="Verdana" w:cs="Times New Roman"/>
          <w:sz w:val="18"/>
          <w:szCs w:val="18"/>
        </w:rPr>
        <w:t xml:space="preserve">Deze opgave bepaalt de hoogte van de aan </w:t>
      </w:r>
      <w:proofErr w:type="spellStart"/>
      <w:r w:rsidRPr="0013795F">
        <w:rPr>
          <w:rFonts w:ascii="Verdana" w:eastAsia="Times New Roman" w:hAnsi="Verdana" w:cs="Times New Roman"/>
          <w:sz w:val="18"/>
          <w:szCs w:val="18"/>
        </w:rPr>
        <w:t>StAV</w:t>
      </w:r>
      <w:proofErr w:type="spellEnd"/>
      <w:r w:rsidRPr="0013795F">
        <w:rPr>
          <w:rFonts w:ascii="Verdana" w:eastAsia="Times New Roman" w:hAnsi="Verdana" w:cs="Times New Roman"/>
          <w:sz w:val="18"/>
          <w:szCs w:val="18"/>
        </w:rPr>
        <w:t xml:space="preserve"> af te dragen voorlopige </w:t>
      </w:r>
      <w:proofErr w:type="spellStart"/>
      <w:r w:rsidRPr="0013795F">
        <w:rPr>
          <w:rFonts w:ascii="Verdana" w:eastAsia="Times New Roman" w:hAnsi="Verdana" w:cs="Times New Roman"/>
          <w:sz w:val="18"/>
          <w:szCs w:val="18"/>
        </w:rPr>
        <w:t>afvalbeheersbijdrage</w:t>
      </w:r>
      <w:proofErr w:type="spellEnd"/>
      <w:r w:rsidRPr="0013795F">
        <w:rPr>
          <w:rFonts w:ascii="Verdana" w:eastAsia="Times New Roman" w:hAnsi="Verdana" w:cs="Times New Roman"/>
          <w:sz w:val="18"/>
          <w:szCs w:val="18"/>
        </w:rPr>
        <w:t xml:space="preserve"> voor dat jaar.</w:t>
      </w:r>
    </w:p>
    <w:p w:rsidR="00051700" w:rsidRPr="0013795F" w:rsidRDefault="003D41A9" w:rsidP="005F0B5D">
      <w:pPr>
        <w:spacing w:after="0" w:line="240" w:lineRule="exact"/>
        <w:rPr>
          <w:rFonts w:ascii="Verdana" w:eastAsia="Times New Roman" w:hAnsi="Verdana" w:cs="Times New Roman"/>
          <w:sz w:val="18"/>
          <w:szCs w:val="18"/>
        </w:rPr>
      </w:pPr>
      <w:r>
        <w:rPr>
          <w:rFonts w:ascii="Verdana" w:eastAsia="Times New Roman" w:hAnsi="Verdana" w:cs="Times New Roman"/>
          <w:sz w:val="18"/>
          <w:szCs w:val="18"/>
        </w:rPr>
        <w:t xml:space="preserve">In de ministeriële regeling op grond van artikel 10, derde lid, </w:t>
      </w:r>
      <w:r w:rsidR="00112756">
        <w:rPr>
          <w:rFonts w:ascii="Verdana" w:eastAsia="Times New Roman" w:hAnsi="Verdana" w:cs="Times New Roman"/>
          <w:sz w:val="18"/>
          <w:szCs w:val="18"/>
        </w:rPr>
        <w:t>wordt</w:t>
      </w:r>
      <w:r>
        <w:rPr>
          <w:rFonts w:ascii="Verdana" w:eastAsia="Times New Roman" w:hAnsi="Verdana" w:cs="Times New Roman"/>
          <w:sz w:val="18"/>
          <w:szCs w:val="18"/>
        </w:rPr>
        <w:t xml:space="preserve"> bepaald dat </w:t>
      </w:r>
      <w:r w:rsidR="00051700" w:rsidRPr="0013795F">
        <w:rPr>
          <w:rFonts w:ascii="Verdana" w:eastAsia="Times New Roman" w:hAnsi="Verdana" w:cs="Times New Roman"/>
          <w:sz w:val="18"/>
          <w:szCs w:val="18"/>
        </w:rPr>
        <w:t>de producent</w:t>
      </w:r>
      <w:r>
        <w:rPr>
          <w:rFonts w:ascii="Verdana" w:eastAsia="Times New Roman" w:hAnsi="Verdana" w:cs="Times New Roman"/>
          <w:sz w:val="18"/>
          <w:szCs w:val="18"/>
        </w:rPr>
        <w:t xml:space="preserve"> of </w:t>
      </w:r>
      <w:r w:rsidR="00051700" w:rsidRPr="0013795F">
        <w:rPr>
          <w:rFonts w:ascii="Verdana" w:eastAsia="Times New Roman" w:hAnsi="Verdana" w:cs="Times New Roman"/>
          <w:sz w:val="18"/>
          <w:szCs w:val="18"/>
        </w:rPr>
        <w:t xml:space="preserve">importeur </w:t>
      </w:r>
      <w:r w:rsidR="003547D3">
        <w:rPr>
          <w:rFonts w:ascii="Verdana" w:eastAsia="Times New Roman" w:hAnsi="Verdana" w:cs="Times New Roman"/>
          <w:sz w:val="18"/>
          <w:szCs w:val="18"/>
        </w:rPr>
        <w:t>eenmaal</w:t>
      </w:r>
      <w:r>
        <w:rPr>
          <w:rFonts w:ascii="Verdana" w:eastAsia="Times New Roman" w:hAnsi="Verdana" w:cs="Times New Roman"/>
          <w:sz w:val="18"/>
          <w:szCs w:val="18"/>
        </w:rPr>
        <w:t xml:space="preserve"> per jaar (vóór 1 april) </w:t>
      </w:r>
      <w:r w:rsidR="00051700" w:rsidRPr="0013795F">
        <w:rPr>
          <w:rFonts w:ascii="Verdana" w:eastAsia="Times New Roman" w:hAnsi="Verdana" w:cs="Times New Roman"/>
          <w:sz w:val="18"/>
          <w:szCs w:val="18"/>
        </w:rPr>
        <w:t xml:space="preserve">opgave aan </w:t>
      </w:r>
      <w:proofErr w:type="spellStart"/>
      <w:r w:rsidR="00051700" w:rsidRPr="0013795F">
        <w:rPr>
          <w:rFonts w:ascii="Verdana" w:eastAsia="Times New Roman" w:hAnsi="Verdana" w:cs="Times New Roman"/>
          <w:sz w:val="18"/>
          <w:szCs w:val="18"/>
        </w:rPr>
        <w:t>StAV</w:t>
      </w:r>
      <w:proofErr w:type="spellEnd"/>
      <w:r w:rsidR="00051700" w:rsidRPr="0013795F">
        <w:rPr>
          <w:rFonts w:ascii="Verdana" w:eastAsia="Times New Roman" w:hAnsi="Verdana" w:cs="Times New Roman"/>
          <w:sz w:val="18"/>
          <w:szCs w:val="18"/>
        </w:rPr>
        <w:t xml:space="preserve"> </w:t>
      </w:r>
      <w:r>
        <w:rPr>
          <w:rFonts w:ascii="Verdana" w:eastAsia="Times New Roman" w:hAnsi="Verdana" w:cs="Times New Roman"/>
          <w:sz w:val="18"/>
          <w:szCs w:val="18"/>
        </w:rPr>
        <w:t xml:space="preserve">moet doen </w:t>
      </w:r>
      <w:r w:rsidR="00051700" w:rsidRPr="0013795F">
        <w:rPr>
          <w:rFonts w:ascii="Verdana" w:eastAsia="Times New Roman" w:hAnsi="Verdana" w:cs="Times New Roman"/>
          <w:sz w:val="18"/>
          <w:szCs w:val="18"/>
        </w:rPr>
        <w:t xml:space="preserve">van het werkelijk aantal kilogram verpakkingen dat hij in het voorgaande jaar </w:t>
      </w:r>
      <w:r w:rsidR="00636924">
        <w:rPr>
          <w:rFonts w:ascii="Verdana" w:eastAsia="Times New Roman" w:hAnsi="Verdana" w:cs="Times New Roman"/>
          <w:sz w:val="18"/>
          <w:szCs w:val="18"/>
        </w:rPr>
        <w:t xml:space="preserve">in de handel </w:t>
      </w:r>
      <w:r w:rsidR="00051700" w:rsidRPr="0013795F">
        <w:rPr>
          <w:rFonts w:ascii="Verdana" w:eastAsia="Times New Roman" w:hAnsi="Verdana" w:cs="Times New Roman"/>
          <w:sz w:val="18"/>
          <w:szCs w:val="18"/>
        </w:rPr>
        <w:t xml:space="preserve">heeft gebracht of heeft ingevoerd en waarvan hij zich heeft ontdaan. </w:t>
      </w:r>
      <w:r w:rsidR="00051700" w:rsidRPr="0013795F">
        <w:rPr>
          <w:rFonts w:ascii="Verdana" w:eastAsia="Times New Roman" w:hAnsi="Verdana" w:cs="Times New Roman"/>
          <w:sz w:val="18"/>
          <w:szCs w:val="18"/>
        </w:rPr>
        <w:br/>
        <w:t xml:space="preserve">De aangifte dient vervolgens ter bepaling van de hoogte van de </w:t>
      </w:r>
      <w:proofErr w:type="spellStart"/>
      <w:r w:rsidR="00051700" w:rsidRPr="0013795F">
        <w:rPr>
          <w:rFonts w:ascii="Verdana" w:eastAsia="Times New Roman" w:hAnsi="Verdana" w:cs="Times New Roman"/>
          <w:sz w:val="18"/>
          <w:szCs w:val="18"/>
        </w:rPr>
        <w:t>afvalbeheersbijdrage</w:t>
      </w:r>
      <w:proofErr w:type="spellEnd"/>
      <w:r w:rsidR="00051700" w:rsidRPr="0013795F">
        <w:rPr>
          <w:rFonts w:ascii="Verdana" w:eastAsia="Times New Roman" w:hAnsi="Verdana" w:cs="Times New Roman"/>
          <w:sz w:val="18"/>
          <w:szCs w:val="18"/>
        </w:rPr>
        <w:t xml:space="preserve"> voor het volgende jaar. </w:t>
      </w:r>
    </w:p>
    <w:p w:rsidR="00051700" w:rsidRPr="0013795F" w:rsidRDefault="00051700" w:rsidP="005F0B5D">
      <w:pPr>
        <w:spacing w:after="0" w:line="240" w:lineRule="exact"/>
        <w:rPr>
          <w:rFonts w:ascii="Verdana" w:eastAsia="Times New Roman" w:hAnsi="Verdana" w:cs="Times New Roman"/>
          <w:sz w:val="18"/>
          <w:szCs w:val="18"/>
        </w:rPr>
      </w:pPr>
      <w:r w:rsidRPr="0013795F">
        <w:rPr>
          <w:rFonts w:ascii="Verdana" w:eastAsia="Times New Roman" w:hAnsi="Verdana" w:cs="Times New Roman"/>
          <w:sz w:val="18"/>
          <w:szCs w:val="18"/>
        </w:rPr>
        <w:t xml:space="preserve">Deze gegevens worden door </w:t>
      </w:r>
      <w:proofErr w:type="spellStart"/>
      <w:r w:rsidRPr="0013795F">
        <w:rPr>
          <w:rFonts w:ascii="Verdana" w:eastAsia="Times New Roman" w:hAnsi="Verdana" w:cs="Times New Roman"/>
          <w:sz w:val="18"/>
          <w:szCs w:val="18"/>
        </w:rPr>
        <w:t>StAV</w:t>
      </w:r>
      <w:proofErr w:type="spellEnd"/>
      <w:r w:rsidRPr="0013795F">
        <w:rPr>
          <w:rFonts w:ascii="Verdana" w:eastAsia="Times New Roman" w:hAnsi="Verdana" w:cs="Times New Roman"/>
          <w:sz w:val="18"/>
          <w:szCs w:val="18"/>
        </w:rPr>
        <w:t xml:space="preserve"> gebruikt om te bepalen of de </w:t>
      </w:r>
      <w:proofErr w:type="spellStart"/>
      <w:r w:rsidRPr="0013795F">
        <w:rPr>
          <w:rFonts w:ascii="Verdana" w:eastAsia="Times New Roman" w:hAnsi="Verdana" w:cs="Times New Roman"/>
          <w:sz w:val="18"/>
          <w:szCs w:val="18"/>
        </w:rPr>
        <w:t>recyclingsdoelstellingen</w:t>
      </w:r>
      <w:proofErr w:type="spellEnd"/>
      <w:r w:rsidRPr="0013795F">
        <w:rPr>
          <w:rFonts w:ascii="Verdana" w:eastAsia="Times New Roman" w:hAnsi="Verdana" w:cs="Times New Roman"/>
          <w:sz w:val="18"/>
          <w:szCs w:val="18"/>
        </w:rPr>
        <w:t xml:space="preserve"> gehaald worden en voor verslaglegging. </w:t>
      </w:r>
    </w:p>
    <w:p w:rsidR="00051700" w:rsidRPr="0013795F" w:rsidRDefault="00051700" w:rsidP="005F0B5D">
      <w:pPr>
        <w:spacing w:after="0" w:line="240" w:lineRule="exact"/>
        <w:rPr>
          <w:rFonts w:ascii="Verdana" w:eastAsia="Times New Roman" w:hAnsi="Verdana" w:cs="Times New Roman"/>
          <w:sz w:val="18"/>
          <w:szCs w:val="18"/>
        </w:rPr>
      </w:pPr>
      <w:r w:rsidRPr="0013795F">
        <w:rPr>
          <w:rFonts w:ascii="Verdana" w:hAnsi="Verdana"/>
          <w:sz w:val="18"/>
          <w:szCs w:val="18"/>
        </w:rPr>
        <w:t>De producent</w:t>
      </w:r>
      <w:r w:rsidR="00B3135B">
        <w:rPr>
          <w:rFonts w:ascii="Verdana" w:hAnsi="Verdana"/>
          <w:sz w:val="18"/>
          <w:szCs w:val="18"/>
        </w:rPr>
        <w:t xml:space="preserve"> of </w:t>
      </w:r>
      <w:r w:rsidRPr="0013795F">
        <w:rPr>
          <w:rFonts w:ascii="Verdana" w:hAnsi="Verdana"/>
          <w:sz w:val="18"/>
          <w:szCs w:val="18"/>
        </w:rPr>
        <w:t>importeur is op grond van de ABBO verplicht om voor verpakkingen een administratie te voeren. De verpakkingenadministratie vormt de basis van de opgaaf en aangifte. De producent</w:t>
      </w:r>
      <w:r w:rsidR="00B3135B">
        <w:rPr>
          <w:rFonts w:ascii="Verdana" w:hAnsi="Verdana"/>
          <w:sz w:val="18"/>
          <w:szCs w:val="18"/>
        </w:rPr>
        <w:t xml:space="preserve"> of </w:t>
      </w:r>
      <w:r w:rsidRPr="0013795F">
        <w:rPr>
          <w:rFonts w:ascii="Verdana" w:hAnsi="Verdana"/>
          <w:sz w:val="18"/>
          <w:szCs w:val="18"/>
        </w:rPr>
        <w:t>importeur is vrij in de manier waarop h</w:t>
      </w:r>
      <w:r w:rsidR="00B3135B">
        <w:rPr>
          <w:rFonts w:ascii="Verdana" w:hAnsi="Verdana"/>
          <w:sz w:val="18"/>
          <w:szCs w:val="18"/>
        </w:rPr>
        <w:t>ij</w:t>
      </w:r>
      <w:r w:rsidRPr="0013795F">
        <w:rPr>
          <w:rFonts w:ascii="Verdana" w:hAnsi="Verdana"/>
          <w:sz w:val="18"/>
          <w:szCs w:val="18"/>
        </w:rPr>
        <w:t xml:space="preserve"> deze verplichting invult. De producent of importeur kan kiezen voor een redelijk gedetailleerde verpakkingenadministratie of zo mogelijk wellicht op een eenvoudige manier een koppeling maken met de bestaande administratie.</w:t>
      </w:r>
    </w:p>
    <w:p w:rsidR="00051700" w:rsidRPr="0013795F" w:rsidRDefault="00051700" w:rsidP="005F0B5D">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 xml:space="preserve">Omdat in ieder geval tot 2017 via de algemeen verbindend verklaring van de ABBO collectief uitvoering gegeven kan worden aan de verplichtingen </w:t>
      </w:r>
      <w:r w:rsidR="00B3135B">
        <w:rPr>
          <w:rFonts w:ascii="Verdana" w:hAnsi="Verdana" w:cs="Univers"/>
          <w:sz w:val="18"/>
          <w:szCs w:val="18"/>
        </w:rPr>
        <w:t>van</w:t>
      </w:r>
      <w:r w:rsidRPr="0013795F">
        <w:rPr>
          <w:rFonts w:ascii="Verdana" w:hAnsi="Verdana" w:cs="Univers"/>
          <w:sz w:val="18"/>
          <w:szCs w:val="18"/>
        </w:rPr>
        <w:t xml:space="preserve"> dit besluit, zijn de administratieve lasten verbonden aan de verslaglegging aanzienlijk lager dan wanneer alle producenten en importeurs zelfstandig een verslag zouden moeten opstellen en </w:t>
      </w:r>
      <w:r w:rsidR="00636924">
        <w:rPr>
          <w:rFonts w:ascii="Verdana" w:hAnsi="Verdana" w:cs="Univers"/>
          <w:sz w:val="18"/>
          <w:szCs w:val="18"/>
        </w:rPr>
        <w:t xml:space="preserve">indienen. Mits de gegevens over de in de handel </w:t>
      </w:r>
      <w:r w:rsidRPr="0013795F">
        <w:rPr>
          <w:rFonts w:ascii="Verdana" w:hAnsi="Verdana" w:cs="Univers"/>
          <w:sz w:val="18"/>
          <w:szCs w:val="18"/>
        </w:rPr>
        <w:t xml:space="preserve">gebrachte </w:t>
      </w:r>
      <w:r w:rsidR="00636924">
        <w:rPr>
          <w:rFonts w:ascii="Verdana" w:hAnsi="Verdana" w:cs="Univers"/>
          <w:sz w:val="18"/>
          <w:szCs w:val="18"/>
        </w:rPr>
        <w:t xml:space="preserve">of geïmporteerde </w:t>
      </w:r>
      <w:r w:rsidRPr="0013795F">
        <w:rPr>
          <w:rFonts w:ascii="Verdana" w:hAnsi="Verdana" w:cs="Univers"/>
          <w:sz w:val="18"/>
          <w:szCs w:val="18"/>
        </w:rPr>
        <w:t xml:space="preserve">verpakkingen uit bestaande administraties gehaald kunnen worden, zullen de lasten hiervan ook beperkt zijn. </w:t>
      </w:r>
    </w:p>
    <w:p w:rsidR="00051700" w:rsidRPr="0013795F" w:rsidRDefault="00051700" w:rsidP="005F0B5D">
      <w:pPr>
        <w:autoSpaceDE w:val="0"/>
        <w:autoSpaceDN w:val="0"/>
        <w:adjustRightInd w:val="0"/>
        <w:spacing w:after="0" w:line="240" w:lineRule="exact"/>
        <w:rPr>
          <w:rFonts w:ascii="Verdana" w:hAnsi="Verdana" w:cs="Univers"/>
          <w:sz w:val="18"/>
          <w:szCs w:val="18"/>
        </w:rPr>
      </w:pPr>
    </w:p>
    <w:p w:rsidR="00051700" w:rsidRPr="0013795F" w:rsidRDefault="00051700" w:rsidP="005F0B5D">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 xml:space="preserve">Daarnaast is er in artikel 10 van het Besluit een verplichting opgenomen voor inzamelaars en verwerkers voor het melden aan </w:t>
      </w:r>
      <w:proofErr w:type="spellStart"/>
      <w:r w:rsidRPr="0013795F">
        <w:rPr>
          <w:rFonts w:ascii="Verdana" w:hAnsi="Verdana" w:cs="Univers"/>
          <w:sz w:val="18"/>
          <w:szCs w:val="18"/>
        </w:rPr>
        <w:t>StAV</w:t>
      </w:r>
      <w:proofErr w:type="spellEnd"/>
      <w:r w:rsidRPr="0013795F">
        <w:rPr>
          <w:rFonts w:ascii="Verdana" w:hAnsi="Verdana" w:cs="Univers"/>
          <w:sz w:val="18"/>
          <w:szCs w:val="18"/>
        </w:rPr>
        <w:t xml:space="preserve"> van het aandeel verpakkingen in het ingezamelde en ver</w:t>
      </w:r>
      <w:r w:rsidR="005F0B5D">
        <w:rPr>
          <w:rFonts w:ascii="Verdana" w:hAnsi="Verdana" w:cs="Univers"/>
          <w:sz w:val="18"/>
          <w:szCs w:val="18"/>
        </w:rPr>
        <w:t>werkte verpakkingsmateriaal. De</w:t>
      </w:r>
      <w:r w:rsidRPr="0013795F">
        <w:rPr>
          <w:rFonts w:ascii="Verdana" w:hAnsi="Verdana" w:cs="Univers"/>
          <w:sz w:val="18"/>
          <w:szCs w:val="18"/>
        </w:rPr>
        <w:t xml:space="preserve"> </w:t>
      </w:r>
      <w:proofErr w:type="spellStart"/>
      <w:r w:rsidRPr="0013795F">
        <w:rPr>
          <w:rFonts w:ascii="Verdana" w:hAnsi="Verdana" w:cs="Univers"/>
          <w:sz w:val="18"/>
          <w:szCs w:val="18"/>
        </w:rPr>
        <w:t>StAV</w:t>
      </w:r>
      <w:proofErr w:type="spellEnd"/>
      <w:r w:rsidRPr="0013795F">
        <w:rPr>
          <w:rFonts w:ascii="Verdana" w:hAnsi="Verdana" w:cs="Univers"/>
          <w:sz w:val="18"/>
          <w:szCs w:val="18"/>
        </w:rPr>
        <w:t xml:space="preserve"> is verantwoordelijk om te voldoen aan de verplichtingen die in het besluit zijn vastgelegd. Eén van de verplichtingen is om verslaglegging te doen over de hoeveelheid ingezameld en gerecycled verpakkingsafval. Voor deze gegevens is het collectief afhankelijk van de medewerking van inzamelaars en verwerkers. Om het collectief in staat te stellen goed verslag te kunnen doen, is besloten om ook voor deze doelgroep een verplichting op te nemen in het besluit. </w:t>
      </w:r>
    </w:p>
    <w:p w:rsidR="00051700" w:rsidRPr="0013795F" w:rsidRDefault="00051700" w:rsidP="005F0B5D">
      <w:pPr>
        <w:autoSpaceDE w:val="0"/>
        <w:autoSpaceDN w:val="0"/>
        <w:adjustRightInd w:val="0"/>
        <w:spacing w:after="0" w:line="240" w:lineRule="exact"/>
        <w:rPr>
          <w:rFonts w:ascii="Verdana" w:hAnsi="Verdana" w:cs="Univers"/>
          <w:sz w:val="18"/>
          <w:szCs w:val="18"/>
        </w:rPr>
      </w:pPr>
    </w:p>
    <w:p w:rsidR="00051700" w:rsidRPr="0013795F" w:rsidRDefault="00051700" w:rsidP="005F0B5D">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 xml:space="preserve">Het collectief ontvangt van de producent of importeur </w:t>
      </w:r>
      <w:r w:rsidR="00B3135B">
        <w:rPr>
          <w:rFonts w:ascii="Verdana" w:hAnsi="Verdana" w:cs="Univers"/>
          <w:sz w:val="18"/>
          <w:szCs w:val="18"/>
        </w:rPr>
        <w:t xml:space="preserve">informatie over </w:t>
      </w:r>
      <w:r w:rsidR="00636924">
        <w:rPr>
          <w:rFonts w:ascii="Verdana" w:hAnsi="Verdana" w:cs="Univers"/>
          <w:sz w:val="18"/>
          <w:szCs w:val="18"/>
        </w:rPr>
        <w:t xml:space="preserve">de hoeveelheid in de handel </w:t>
      </w:r>
      <w:r w:rsidRPr="0013795F">
        <w:rPr>
          <w:rFonts w:ascii="Verdana" w:hAnsi="Verdana" w:cs="Univers"/>
          <w:sz w:val="18"/>
          <w:szCs w:val="18"/>
        </w:rPr>
        <w:t xml:space="preserve">gebrachte </w:t>
      </w:r>
      <w:r w:rsidR="00636924">
        <w:rPr>
          <w:rFonts w:ascii="Verdana" w:hAnsi="Verdana" w:cs="Univers"/>
          <w:sz w:val="18"/>
          <w:szCs w:val="18"/>
        </w:rPr>
        <w:t xml:space="preserve">of geïmporteerde </w:t>
      </w:r>
      <w:r w:rsidRPr="0013795F">
        <w:rPr>
          <w:rFonts w:ascii="Verdana" w:hAnsi="Verdana" w:cs="Univers"/>
          <w:sz w:val="18"/>
          <w:szCs w:val="18"/>
        </w:rPr>
        <w:t xml:space="preserve">verpakkingen en over </w:t>
      </w:r>
      <w:r w:rsidR="00B3135B">
        <w:rPr>
          <w:rFonts w:ascii="Verdana" w:hAnsi="Verdana" w:cs="Univers"/>
          <w:sz w:val="18"/>
          <w:szCs w:val="18"/>
        </w:rPr>
        <w:t>de wijze waarop</w:t>
      </w:r>
      <w:r w:rsidRPr="0013795F">
        <w:rPr>
          <w:rFonts w:ascii="Verdana" w:hAnsi="Verdana" w:cs="Univers"/>
          <w:sz w:val="18"/>
          <w:szCs w:val="18"/>
        </w:rPr>
        <w:t xml:space="preserve"> ze aan de preventieverplichtingen hebben voldaan. Van afvalinzamelaars en verwerkers ontvangt </w:t>
      </w:r>
      <w:proofErr w:type="spellStart"/>
      <w:r w:rsidRPr="0013795F">
        <w:rPr>
          <w:rFonts w:ascii="Verdana" w:hAnsi="Verdana" w:cs="Univers"/>
          <w:sz w:val="18"/>
          <w:szCs w:val="18"/>
        </w:rPr>
        <w:t>StAV</w:t>
      </w:r>
      <w:proofErr w:type="spellEnd"/>
      <w:r w:rsidRPr="0013795F">
        <w:rPr>
          <w:rFonts w:ascii="Verdana" w:hAnsi="Verdana" w:cs="Univers"/>
          <w:sz w:val="18"/>
          <w:szCs w:val="18"/>
        </w:rPr>
        <w:t xml:space="preserve"> informatie over de hoeveelheid verpakkingsafval die ze ingezameld en verwerkt hebben. Van de gemeenten ontvangt </w:t>
      </w:r>
      <w:proofErr w:type="spellStart"/>
      <w:r w:rsidRPr="0013795F">
        <w:rPr>
          <w:rFonts w:ascii="Verdana" w:hAnsi="Verdana" w:cs="Univers"/>
          <w:sz w:val="18"/>
          <w:szCs w:val="18"/>
        </w:rPr>
        <w:t>StAV</w:t>
      </w:r>
      <w:proofErr w:type="spellEnd"/>
      <w:r w:rsidRPr="0013795F">
        <w:rPr>
          <w:rFonts w:ascii="Verdana" w:hAnsi="Verdana" w:cs="Univers"/>
          <w:sz w:val="18"/>
          <w:szCs w:val="18"/>
        </w:rPr>
        <w:t xml:space="preserve"> opgave  over de hoeveelheid ingezameld verpakkingsafval. De gemeenten en de inzamelaars en verwerkers doen de opgave via een reeds bestaand systeem, genaamd Waste Tool. Dat systeem is zodanig opgesteld dat de gegevens zo eenvoudig mogelijk kunnen worden gemeld. </w:t>
      </w:r>
      <w:r w:rsidR="0022620D">
        <w:rPr>
          <w:rFonts w:ascii="Verdana" w:hAnsi="Verdana" w:cs="Univers"/>
          <w:sz w:val="18"/>
          <w:szCs w:val="18"/>
        </w:rPr>
        <w:t xml:space="preserve">Dit systeem is onder de vorige Raamovereenkomst tot stand gekomen. In tegenstelling tot het systeem van het </w:t>
      </w:r>
      <w:r w:rsidR="0022620D">
        <w:rPr>
          <w:rFonts w:ascii="Verdana" w:hAnsi="Verdana" w:cs="Univers"/>
          <w:sz w:val="18"/>
          <w:szCs w:val="18"/>
        </w:rPr>
        <w:lastRenderedPageBreak/>
        <w:t>Besluit melden is dit systeem specifiek op verpakkingen gericht en sluit zo veel mogelijk aan bij de bedrijfsprocessen van de partijen die dit systeem gebruiken.</w:t>
      </w:r>
    </w:p>
    <w:p w:rsidR="00051700" w:rsidRPr="0013795F" w:rsidRDefault="00051700" w:rsidP="005F0B5D">
      <w:pPr>
        <w:autoSpaceDE w:val="0"/>
        <w:autoSpaceDN w:val="0"/>
        <w:adjustRightInd w:val="0"/>
        <w:spacing w:after="0" w:line="240" w:lineRule="exact"/>
        <w:rPr>
          <w:rFonts w:ascii="Verdana" w:hAnsi="Verdana" w:cs="Univers"/>
          <w:sz w:val="18"/>
          <w:szCs w:val="18"/>
        </w:rPr>
      </w:pPr>
    </w:p>
    <w:p w:rsidR="00BA6B6E" w:rsidRPr="00BA6B6E" w:rsidRDefault="00BA6B6E" w:rsidP="00BA6B6E">
      <w:pPr>
        <w:autoSpaceDE w:val="0"/>
        <w:autoSpaceDN w:val="0"/>
        <w:adjustRightInd w:val="0"/>
        <w:spacing w:after="0" w:line="240" w:lineRule="exact"/>
        <w:rPr>
          <w:rFonts w:ascii="Verdana" w:hAnsi="Verdana" w:cs="Univers"/>
          <w:sz w:val="18"/>
          <w:szCs w:val="18"/>
        </w:rPr>
      </w:pPr>
      <w:r w:rsidRPr="00BA6B6E">
        <w:rPr>
          <w:rFonts w:ascii="Verdana" w:hAnsi="Verdana" w:cs="Univers"/>
          <w:sz w:val="18"/>
          <w:szCs w:val="18"/>
        </w:rPr>
        <w:t xml:space="preserve">De inzamelaars en verwerkers die de verplichting hebben om over het aandeel ingezameld en gerecycled verpakkingsafval te rapporteren, melden één keer per jaar hoeveel verpakkingsafval ze ingezameld en verwerkt hebben. Hiervoor krijgen ze vergoeding van </w:t>
      </w:r>
      <w:proofErr w:type="spellStart"/>
      <w:r w:rsidRPr="00BA6B6E">
        <w:rPr>
          <w:rFonts w:ascii="Verdana" w:hAnsi="Verdana" w:cs="Univers"/>
          <w:sz w:val="18"/>
          <w:szCs w:val="18"/>
        </w:rPr>
        <w:t>StAV</w:t>
      </w:r>
      <w:proofErr w:type="spellEnd"/>
      <w:r w:rsidRPr="00BA6B6E">
        <w:rPr>
          <w:rFonts w:ascii="Verdana" w:hAnsi="Verdana" w:cs="Univers"/>
          <w:sz w:val="18"/>
          <w:szCs w:val="18"/>
        </w:rPr>
        <w:t xml:space="preserve"> voor de kosten die ze moeten maken voor het bijhouden en aanleveren van deze gegevens. Hierover zijn privaatrechtelijke afspraken gemaakt tussen </w:t>
      </w:r>
      <w:proofErr w:type="spellStart"/>
      <w:r w:rsidRPr="00BA6B6E">
        <w:rPr>
          <w:rFonts w:ascii="Verdana" w:hAnsi="Verdana" w:cs="Univers"/>
          <w:sz w:val="18"/>
          <w:szCs w:val="18"/>
        </w:rPr>
        <w:t>StAV</w:t>
      </w:r>
      <w:proofErr w:type="spellEnd"/>
      <w:r w:rsidRPr="00BA6B6E">
        <w:rPr>
          <w:rFonts w:ascii="Verdana" w:hAnsi="Verdana" w:cs="Univers"/>
          <w:sz w:val="18"/>
          <w:szCs w:val="18"/>
        </w:rPr>
        <w:t xml:space="preserve"> en de betrokken partijen. De vergoedingen worden door </w:t>
      </w:r>
      <w:proofErr w:type="spellStart"/>
      <w:r w:rsidRPr="00BA6B6E">
        <w:rPr>
          <w:rFonts w:ascii="Verdana" w:hAnsi="Verdana" w:cs="Univers"/>
          <w:sz w:val="18"/>
          <w:szCs w:val="18"/>
        </w:rPr>
        <w:t>StAV</w:t>
      </w:r>
      <w:proofErr w:type="spellEnd"/>
      <w:r w:rsidRPr="00BA6B6E">
        <w:rPr>
          <w:rFonts w:ascii="Verdana" w:hAnsi="Verdana" w:cs="Univers"/>
          <w:sz w:val="18"/>
          <w:szCs w:val="18"/>
        </w:rPr>
        <w:t xml:space="preserve"> geschat op €1.000.000,- per jaar. </w:t>
      </w:r>
      <w:r w:rsidRPr="0013795F">
        <w:rPr>
          <w:rFonts w:ascii="Verdana" w:hAnsi="Verdana" w:cs="Univers"/>
          <w:sz w:val="18"/>
          <w:szCs w:val="18"/>
        </w:rPr>
        <w:t>De inzamelaars en verwerkers van verpakkingsafval kunnen ook vaker dan één keer per jaar rapporteren. In dat geval krijgen ze extra vergoeding.</w:t>
      </w:r>
    </w:p>
    <w:p w:rsidR="00BA6B6E" w:rsidRPr="00BA6B6E" w:rsidRDefault="00BA6B6E" w:rsidP="00BA6B6E">
      <w:pPr>
        <w:autoSpaceDE w:val="0"/>
        <w:autoSpaceDN w:val="0"/>
        <w:adjustRightInd w:val="0"/>
        <w:spacing w:after="0" w:line="240" w:lineRule="exact"/>
        <w:rPr>
          <w:rFonts w:ascii="Verdana" w:hAnsi="Verdana" w:cs="Univers"/>
          <w:sz w:val="18"/>
          <w:szCs w:val="18"/>
        </w:rPr>
      </w:pPr>
    </w:p>
    <w:p w:rsidR="00051700" w:rsidRPr="0013795F" w:rsidRDefault="00051700" w:rsidP="005F0B5D">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 xml:space="preserve">De financiële uitvoeringslasten voor de producent of importeur zijn beperkt tot het betalen van een </w:t>
      </w:r>
      <w:proofErr w:type="spellStart"/>
      <w:r w:rsidRPr="0013795F">
        <w:rPr>
          <w:rFonts w:ascii="Verdana" w:hAnsi="Verdana" w:cs="Univers"/>
          <w:sz w:val="18"/>
          <w:szCs w:val="18"/>
        </w:rPr>
        <w:t>afvalbeheersbijdrage</w:t>
      </w:r>
      <w:proofErr w:type="spellEnd"/>
      <w:r w:rsidRPr="0013795F">
        <w:rPr>
          <w:rFonts w:ascii="Verdana" w:hAnsi="Verdana" w:cs="Univers"/>
          <w:sz w:val="18"/>
          <w:szCs w:val="18"/>
        </w:rPr>
        <w:t xml:space="preserve">. Die bijdrage is minder is dan de verpakkingenbelasting die tot 1 januari 2013 geheven werd en beperkt tot lasten voortvloeiend uit het rapporteren van de gegevens (voor bedrijven die meer dan 50.000 kg verpakkingen </w:t>
      </w:r>
      <w:r w:rsidR="00636924">
        <w:rPr>
          <w:rFonts w:ascii="Verdana" w:hAnsi="Verdana" w:cs="Univers"/>
          <w:sz w:val="18"/>
          <w:szCs w:val="18"/>
        </w:rPr>
        <w:t xml:space="preserve">in de handel </w:t>
      </w:r>
      <w:r w:rsidRPr="0013795F">
        <w:rPr>
          <w:rFonts w:ascii="Verdana" w:hAnsi="Verdana" w:cs="Univers"/>
          <w:sz w:val="18"/>
          <w:szCs w:val="18"/>
        </w:rPr>
        <w:t>brengen</w:t>
      </w:r>
      <w:r w:rsidR="00636924">
        <w:rPr>
          <w:rFonts w:ascii="Verdana" w:hAnsi="Verdana" w:cs="Univers"/>
          <w:sz w:val="18"/>
          <w:szCs w:val="18"/>
        </w:rPr>
        <w:t xml:space="preserve"> of importeren</w:t>
      </w:r>
      <w:r w:rsidRPr="0013795F">
        <w:rPr>
          <w:rFonts w:ascii="Verdana" w:hAnsi="Verdana" w:cs="Univers"/>
          <w:sz w:val="18"/>
          <w:szCs w:val="18"/>
        </w:rPr>
        <w:t xml:space="preserve">). Waar het niet mogelijk is om </w:t>
      </w:r>
      <w:r w:rsidR="00B3135B">
        <w:rPr>
          <w:rFonts w:ascii="Verdana" w:hAnsi="Verdana" w:cs="Univers"/>
          <w:sz w:val="18"/>
          <w:szCs w:val="18"/>
        </w:rPr>
        <w:t xml:space="preserve">de informatie over </w:t>
      </w:r>
      <w:r w:rsidR="00636924">
        <w:rPr>
          <w:rFonts w:ascii="Verdana" w:hAnsi="Verdana" w:cs="Univers"/>
          <w:sz w:val="18"/>
          <w:szCs w:val="18"/>
        </w:rPr>
        <w:t xml:space="preserve">de hoeveelheid in de handel </w:t>
      </w:r>
      <w:r w:rsidRPr="0013795F">
        <w:rPr>
          <w:rFonts w:ascii="Verdana" w:hAnsi="Verdana" w:cs="Univers"/>
          <w:sz w:val="18"/>
          <w:szCs w:val="18"/>
        </w:rPr>
        <w:t xml:space="preserve">gebrachte </w:t>
      </w:r>
      <w:r w:rsidR="00636924">
        <w:rPr>
          <w:rFonts w:ascii="Verdana" w:hAnsi="Verdana" w:cs="Univers"/>
          <w:sz w:val="18"/>
          <w:szCs w:val="18"/>
        </w:rPr>
        <w:t xml:space="preserve">of geïmporteerde </w:t>
      </w:r>
      <w:r w:rsidRPr="0013795F">
        <w:rPr>
          <w:rFonts w:ascii="Verdana" w:hAnsi="Verdana" w:cs="Univers"/>
          <w:sz w:val="18"/>
          <w:szCs w:val="18"/>
        </w:rPr>
        <w:t>verpakkingen uit de bestaande administratie te halen, zal de producent of importeur naar verwachting ook kosten maken om een administratie hiervoor te onderhouden.</w:t>
      </w:r>
    </w:p>
    <w:p w:rsidR="00051700" w:rsidRPr="0013795F" w:rsidRDefault="00051700" w:rsidP="005F0B5D">
      <w:pPr>
        <w:autoSpaceDE w:val="0"/>
        <w:autoSpaceDN w:val="0"/>
        <w:adjustRightInd w:val="0"/>
        <w:spacing w:after="0" w:line="240" w:lineRule="exact"/>
        <w:rPr>
          <w:rFonts w:ascii="Verdana" w:hAnsi="Verdana" w:cs="Univers"/>
          <w:sz w:val="18"/>
          <w:szCs w:val="18"/>
        </w:rPr>
      </w:pPr>
    </w:p>
    <w:p w:rsidR="00BA6B6E" w:rsidRPr="0013795F" w:rsidRDefault="00BA6B6E" w:rsidP="00BA6B6E">
      <w:pPr>
        <w:autoSpaceDE w:val="0"/>
        <w:autoSpaceDN w:val="0"/>
        <w:adjustRightInd w:val="0"/>
        <w:spacing w:after="0" w:line="240" w:lineRule="exact"/>
        <w:rPr>
          <w:rFonts w:ascii="Verdana" w:hAnsi="Verdana" w:cs="Univers"/>
          <w:sz w:val="18"/>
          <w:szCs w:val="18"/>
        </w:rPr>
      </w:pPr>
      <w:proofErr w:type="spellStart"/>
      <w:r w:rsidRPr="00BA6B6E">
        <w:rPr>
          <w:rFonts w:ascii="Verdana" w:hAnsi="Verdana" w:cs="Univers"/>
          <w:sz w:val="18"/>
          <w:szCs w:val="18"/>
        </w:rPr>
        <w:t>StAV</w:t>
      </w:r>
      <w:proofErr w:type="spellEnd"/>
      <w:r w:rsidRPr="00BA6B6E">
        <w:rPr>
          <w:rFonts w:ascii="Verdana" w:hAnsi="Verdana" w:cs="Univers"/>
          <w:sz w:val="18"/>
          <w:szCs w:val="18"/>
        </w:rPr>
        <w:t xml:space="preserve">, belast met de verslaglegging, doet jaarlijks een aantal onderzoeken voor het bepalen of controleren van de hoeveelheid </w:t>
      </w:r>
      <w:r w:rsidR="00636924">
        <w:rPr>
          <w:rFonts w:ascii="Verdana" w:hAnsi="Verdana" w:cs="Univers"/>
          <w:sz w:val="18"/>
          <w:szCs w:val="18"/>
        </w:rPr>
        <w:t xml:space="preserve">in de handel </w:t>
      </w:r>
      <w:r w:rsidRPr="00BA6B6E">
        <w:rPr>
          <w:rFonts w:ascii="Verdana" w:hAnsi="Verdana" w:cs="Univers"/>
          <w:sz w:val="18"/>
          <w:szCs w:val="18"/>
        </w:rPr>
        <w:t xml:space="preserve">gebrachte gegevens door bedrijven die meer dan 50.000kg verpakkingen </w:t>
      </w:r>
      <w:r w:rsidR="00636924">
        <w:rPr>
          <w:rFonts w:ascii="Verdana" w:hAnsi="Verdana" w:cs="Univers"/>
          <w:sz w:val="18"/>
          <w:szCs w:val="18"/>
        </w:rPr>
        <w:t xml:space="preserve">in de handel brengen of importeren, de hoeveelheid in de handel </w:t>
      </w:r>
      <w:r w:rsidRPr="00BA6B6E">
        <w:rPr>
          <w:rFonts w:ascii="Verdana" w:hAnsi="Verdana" w:cs="Univers"/>
          <w:sz w:val="18"/>
          <w:szCs w:val="18"/>
        </w:rPr>
        <w:t xml:space="preserve">gebrachte </w:t>
      </w:r>
      <w:r w:rsidR="00636924">
        <w:rPr>
          <w:rFonts w:ascii="Verdana" w:hAnsi="Verdana" w:cs="Univers"/>
          <w:sz w:val="18"/>
          <w:szCs w:val="18"/>
        </w:rPr>
        <w:t xml:space="preserve">of geïmporteerde </w:t>
      </w:r>
      <w:r w:rsidRPr="00BA6B6E">
        <w:rPr>
          <w:rFonts w:ascii="Verdana" w:hAnsi="Verdana" w:cs="Univers"/>
          <w:sz w:val="18"/>
          <w:szCs w:val="18"/>
        </w:rPr>
        <w:t xml:space="preserve">verpakkingen door bedrijven die ten hoogste 50.000 kg verpakkingen </w:t>
      </w:r>
      <w:r w:rsidR="00636924">
        <w:rPr>
          <w:rFonts w:ascii="Verdana" w:hAnsi="Verdana" w:cs="Univers"/>
          <w:sz w:val="18"/>
          <w:szCs w:val="18"/>
        </w:rPr>
        <w:t>in de handel</w:t>
      </w:r>
      <w:r w:rsidRPr="00BA6B6E">
        <w:rPr>
          <w:rFonts w:ascii="Verdana" w:hAnsi="Verdana" w:cs="Univers"/>
          <w:sz w:val="18"/>
          <w:szCs w:val="18"/>
        </w:rPr>
        <w:t xml:space="preserve"> brengen</w:t>
      </w:r>
      <w:r w:rsidR="00636924">
        <w:rPr>
          <w:rFonts w:ascii="Verdana" w:hAnsi="Verdana" w:cs="Univers"/>
          <w:sz w:val="18"/>
          <w:szCs w:val="18"/>
        </w:rPr>
        <w:t>/importeren</w:t>
      </w:r>
      <w:r w:rsidRPr="00BA6B6E">
        <w:rPr>
          <w:rFonts w:ascii="Verdana" w:hAnsi="Verdana" w:cs="Univers"/>
          <w:sz w:val="18"/>
          <w:szCs w:val="18"/>
        </w:rPr>
        <w:t xml:space="preserve"> en voor het controleren en verifiëren van de ingezamelde en verwerkte hoeveelheden verpakkingsafval. De kosten en daarmee de administratieve lasten, die hiermee samenhangen voor het collectief worden geschat op €1.500.000,- op jaarbasis.</w:t>
      </w:r>
      <w:r w:rsidRPr="0013795F">
        <w:rPr>
          <w:rFonts w:ascii="Verdana" w:hAnsi="Verdana" w:cs="Univers"/>
          <w:sz w:val="18"/>
          <w:szCs w:val="18"/>
        </w:rPr>
        <w:t xml:space="preserve">  </w:t>
      </w:r>
    </w:p>
    <w:p w:rsidR="00051700" w:rsidRPr="0013795F" w:rsidRDefault="00051700" w:rsidP="005F0B5D">
      <w:pPr>
        <w:autoSpaceDE w:val="0"/>
        <w:autoSpaceDN w:val="0"/>
        <w:adjustRightInd w:val="0"/>
        <w:spacing w:after="0" w:line="240" w:lineRule="exact"/>
        <w:rPr>
          <w:rFonts w:ascii="Verdana" w:hAnsi="Verdana" w:cs="Univers"/>
          <w:sz w:val="18"/>
          <w:szCs w:val="18"/>
        </w:rPr>
      </w:pPr>
    </w:p>
    <w:p w:rsidR="00051700" w:rsidRDefault="00051700" w:rsidP="005F0B5D">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Vanuit het oogpunt van administratieve lasten bestaat geen aantrekkelijker alternatief voor periodieke verslaglegging. Er moet jaarlijks vastgesteld worden of de doelstellingen die in het besluit geformuleerd zijn, gehaald worden</w:t>
      </w:r>
      <w:r w:rsidR="00112756">
        <w:rPr>
          <w:rFonts w:ascii="Verdana" w:hAnsi="Verdana" w:cs="Univers"/>
          <w:sz w:val="18"/>
          <w:szCs w:val="18"/>
        </w:rPr>
        <w:t>,</w:t>
      </w:r>
      <w:r w:rsidRPr="0013795F">
        <w:rPr>
          <w:rFonts w:ascii="Verdana" w:hAnsi="Verdana" w:cs="Univers"/>
          <w:sz w:val="18"/>
          <w:szCs w:val="18"/>
        </w:rPr>
        <w:t xml:space="preserve"> </w:t>
      </w:r>
      <w:r w:rsidR="003D41A9">
        <w:rPr>
          <w:rFonts w:ascii="Verdana" w:hAnsi="Verdana" w:cs="Univers"/>
          <w:sz w:val="18"/>
          <w:szCs w:val="18"/>
        </w:rPr>
        <w:t xml:space="preserve">zodat ook aan </w:t>
      </w:r>
      <w:r w:rsidR="00CD0A23">
        <w:rPr>
          <w:rFonts w:ascii="Verdana" w:hAnsi="Verdana" w:cs="Univers"/>
          <w:sz w:val="18"/>
          <w:szCs w:val="18"/>
        </w:rPr>
        <w:t>de</w:t>
      </w:r>
      <w:r w:rsidRPr="0013795F">
        <w:rPr>
          <w:rFonts w:ascii="Verdana" w:hAnsi="Verdana" w:cs="Univers"/>
          <w:sz w:val="18"/>
          <w:szCs w:val="18"/>
        </w:rPr>
        <w:t xml:space="preserve"> Europese Commissie </w:t>
      </w:r>
      <w:r w:rsidR="003D41A9">
        <w:rPr>
          <w:rFonts w:ascii="Verdana" w:hAnsi="Verdana" w:cs="Univers"/>
          <w:sz w:val="18"/>
          <w:szCs w:val="18"/>
        </w:rPr>
        <w:t>gerapporteerd kan worden over de uitvoering van de richtlijn verpakkingen</w:t>
      </w:r>
      <w:r w:rsidRPr="0013795F">
        <w:rPr>
          <w:rFonts w:ascii="Verdana" w:hAnsi="Verdana" w:cs="Univers"/>
          <w:sz w:val="18"/>
          <w:szCs w:val="18"/>
        </w:rPr>
        <w:t xml:space="preserve">. </w:t>
      </w:r>
    </w:p>
    <w:p w:rsidR="005F0B5D" w:rsidRPr="0013795F" w:rsidRDefault="005F0B5D" w:rsidP="005F0B5D">
      <w:pPr>
        <w:autoSpaceDE w:val="0"/>
        <w:autoSpaceDN w:val="0"/>
        <w:adjustRightInd w:val="0"/>
        <w:spacing w:after="0" w:line="240" w:lineRule="exact"/>
        <w:rPr>
          <w:rFonts w:ascii="Verdana" w:hAnsi="Verdana" w:cs="Univers"/>
          <w:sz w:val="18"/>
          <w:szCs w:val="18"/>
        </w:rPr>
      </w:pPr>
    </w:p>
    <w:p w:rsidR="00AF73F4" w:rsidRPr="0013795F" w:rsidRDefault="00987D49" w:rsidP="00DA1659">
      <w:pPr>
        <w:spacing w:line="240" w:lineRule="exact"/>
        <w:rPr>
          <w:rFonts w:ascii="Verdana" w:hAnsi="Verdana"/>
          <w:b/>
          <w:i/>
          <w:iCs/>
          <w:sz w:val="18"/>
          <w:szCs w:val="18"/>
        </w:rPr>
      </w:pPr>
      <w:r w:rsidRPr="0013795F">
        <w:rPr>
          <w:rFonts w:ascii="Verdana" w:hAnsi="Verdana"/>
          <w:b/>
          <w:i/>
          <w:iCs/>
          <w:sz w:val="18"/>
          <w:szCs w:val="18"/>
        </w:rPr>
        <w:t>6.1.3</w:t>
      </w:r>
      <w:r w:rsidR="008F2032">
        <w:rPr>
          <w:rFonts w:ascii="Verdana" w:hAnsi="Verdana"/>
          <w:b/>
          <w:i/>
          <w:iCs/>
          <w:sz w:val="18"/>
          <w:szCs w:val="18"/>
        </w:rPr>
        <w:t>.</w:t>
      </w:r>
      <w:r w:rsidRPr="0013795F">
        <w:rPr>
          <w:rFonts w:ascii="Verdana" w:hAnsi="Verdana"/>
          <w:b/>
          <w:i/>
          <w:iCs/>
          <w:sz w:val="18"/>
          <w:szCs w:val="18"/>
        </w:rPr>
        <w:t xml:space="preserve"> Verhogen van doelstellingen voor recycling</w:t>
      </w:r>
    </w:p>
    <w:p w:rsidR="00516381" w:rsidRDefault="00516381" w:rsidP="00DA0F31">
      <w:pPr>
        <w:rPr>
          <w:rFonts w:ascii="Verdana" w:hAnsi="Verdana" w:cs="Univers-Oblique"/>
          <w:iCs/>
          <w:sz w:val="18"/>
          <w:szCs w:val="18"/>
        </w:rPr>
      </w:pPr>
      <w:r w:rsidRPr="0013795F">
        <w:rPr>
          <w:rFonts w:ascii="Verdana" w:hAnsi="Verdana" w:cs="Univers-Oblique"/>
          <w:iCs/>
          <w:sz w:val="18"/>
          <w:szCs w:val="18"/>
        </w:rPr>
        <w:t xml:space="preserve">Het verhogen van de doelstellingen vraagt meer inspanningen van het verpakkende bedrijfsleven. Deze inspanningen komen vooral terug in het te vergoeden bedrag aan de gemeenten voor de kunststofrecycling. Immers als er meer materiaal wordt gerecycled, en er geen limiet is </w:t>
      </w:r>
      <w:r w:rsidR="00BA0F26">
        <w:rPr>
          <w:rFonts w:ascii="Verdana" w:hAnsi="Verdana" w:cs="Univers-Oblique"/>
          <w:iCs/>
          <w:sz w:val="18"/>
          <w:szCs w:val="18"/>
        </w:rPr>
        <w:t xml:space="preserve">aan </w:t>
      </w:r>
      <w:r w:rsidR="0022620D">
        <w:rPr>
          <w:rFonts w:ascii="Verdana" w:hAnsi="Verdana" w:cs="Univers-Oblique"/>
          <w:iCs/>
          <w:sz w:val="18"/>
          <w:szCs w:val="18"/>
        </w:rPr>
        <w:t>de maximaal te vergoeden gewichtshoeveelheid</w:t>
      </w:r>
      <w:r w:rsidRPr="0013795F">
        <w:rPr>
          <w:rFonts w:ascii="Verdana" w:hAnsi="Verdana" w:cs="Univers-Oblique"/>
          <w:iCs/>
          <w:sz w:val="18"/>
          <w:szCs w:val="18"/>
        </w:rPr>
        <w:t xml:space="preserve">, dan betekent een toename van de hoeveelheid automatisch een evenredige stijging van de vergoedingen. In de </w:t>
      </w:r>
      <w:r w:rsidR="00015BC1" w:rsidRPr="0013795F">
        <w:rPr>
          <w:rFonts w:ascii="Verdana" w:hAnsi="Verdana" w:cs="Univers-Oblique"/>
          <w:iCs/>
          <w:sz w:val="18"/>
          <w:szCs w:val="18"/>
        </w:rPr>
        <w:t>Raamovereenkomst</w:t>
      </w:r>
      <w:r w:rsidRPr="0013795F">
        <w:rPr>
          <w:rFonts w:ascii="Verdana" w:hAnsi="Verdana" w:cs="Univers-Oblique"/>
          <w:iCs/>
          <w:sz w:val="18"/>
          <w:szCs w:val="18"/>
        </w:rPr>
        <w:t xml:space="preserve"> zijn prikkels opgenomen die er naar verwachting voor zullen zorgen dat de kosten per ton te recyclen kunststof steeds minder word</w:t>
      </w:r>
      <w:r w:rsidR="007460AE">
        <w:rPr>
          <w:rFonts w:ascii="Verdana" w:hAnsi="Verdana" w:cs="Univers-Oblique"/>
          <w:iCs/>
          <w:sz w:val="18"/>
          <w:szCs w:val="18"/>
        </w:rPr>
        <w:t>en</w:t>
      </w:r>
      <w:r w:rsidRPr="0013795F">
        <w:rPr>
          <w:rFonts w:ascii="Verdana" w:hAnsi="Verdana" w:cs="Univers-Oblique"/>
          <w:iCs/>
          <w:sz w:val="18"/>
          <w:szCs w:val="18"/>
        </w:rPr>
        <w:t xml:space="preserve"> terwijl de opbrengsten van het te recyclen materiaal zullen stijgen. </w:t>
      </w:r>
      <w:r w:rsidR="00284E42" w:rsidRPr="0013795F">
        <w:rPr>
          <w:rFonts w:ascii="Verdana" w:hAnsi="Verdana"/>
          <w:sz w:val="18"/>
          <w:szCs w:val="18"/>
        </w:rPr>
        <w:t xml:space="preserve">Het verpakkende bedrijfsleven heeft een kostenniveau dat samenhangt met de hoeveelheid gerecycled kunststof. Ook al gaat door de hogere doelstelling de hoeveelheid omhoog, de prikkels worden geacht ervoor te zorgen dat het totale kostenniveau op termijn niet stijgt maar daalt. Daling en stijging van de kosten kan verrekend worden in de </w:t>
      </w:r>
      <w:proofErr w:type="spellStart"/>
      <w:r w:rsidR="00284E42" w:rsidRPr="0013795F">
        <w:rPr>
          <w:rFonts w:ascii="Verdana" w:hAnsi="Verdana"/>
          <w:sz w:val="18"/>
          <w:szCs w:val="18"/>
        </w:rPr>
        <w:t>afvalbeheersbijdrage</w:t>
      </w:r>
      <w:proofErr w:type="spellEnd"/>
      <w:r w:rsidR="00284E42" w:rsidRPr="0013795F">
        <w:rPr>
          <w:rFonts w:ascii="Verdana" w:hAnsi="Verdana"/>
          <w:sz w:val="18"/>
          <w:szCs w:val="18"/>
        </w:rPr>
        <w:t xml:space="preserve">. </w:t>
      </w:r>
      <w:r w:rsidRPr="0013795F">
        <w:rPr>
          <w:rFonts w:ascii="Verdana" w:hAnsi="Verdana" w:cs="Univers-Oblique"/>
          <w:iCs/>
          <w:sz w:val="18"/>
          <w:szCs w:val="18"/>
        </w:rPr>
        <w:t xml:space="preserve">De kosten voor het verpakkende bedrijfsleven komen terug in de </w:t>
      </w:r>
      <w:proofErr w:type="spellStart"/>
      <w:r w:rsidRPr="0013795F">
        <w:rPr>
          <w:rFonts w:ascii="Verdana" w:hAnsi="Verdana" w:cs="Univers-Oblique"/>
          <w:iCs/>
          <w:sz w:val="18"/>
          <w:szCs w:val="18"/>
        </w:rPr>
        <w:t>afvalbeheersbijdrage</w:t>
      </w:r>
      <w:proofErr w:type="spellEnd"/>
      <w:r w:rsidRPr="0013795F">
        <w:rPr>
          <w:rFonts w:ascii="Verdana" w:hAnsi="Verdana" w:cs="Univers-Oblique"/>
          <w:iCs/>
          <w:sz w:val="18"/>
          <w:szCs w:val="18"/>
        </w:rPr>
        <w:t xml:space="preserve"> die bedrijven afdragen. De verpakkingenbelasting is tegelijk met </w:t>
      </w:r>
      <w:r w:rsidRPr="0013795F">
        <w:rPr>
          <w:rFonts w:ascii="Verdana" w:hAnsi="Verdana" w:cs="Univers-Oblique"/>
          <w:iCs/>
          <w:sz w:val="18"/>
          <w:szCs w:val="18"/>
        </w:rPr>
        <w:lastRenderedPageBreak/>
        <w:t xml:space="preserve">het ingaan van de ABBO ingetrokken. Voor alle bedrijven is de </w:t>
      </w:r>
      <w:proofErr w:type="spellStart"/>
      <w:r w:rsidRPr="0013795F">
        <w:rPr>
          <w:rFonts w:ascii="Verdana" w:hAnsi="Verdana" w:cs="Univers-Oblique"/>
          <w:iCs/>
          <w:sz w:val="18"/>
          <w:szCs w:val="18"/>
        </w:rPr>
        <w:t>afvalbeheersbijdrage</w:t>
      </w:r>
      <w:proofErr w:type="spellEnd"/>
      <w:r w:rsidRPr="0013795F">
        <w:rPr>
          <w:rFonts w:ascii="Verdana" w:hAnsi="Verdana" w:cs="Univers-Oblique"/>
          <w:iCs/>
          <w:sz w:val="18"/>
          <w:szCs w:val="18"/>
        </w:rPr>
        <w:t xml:space="preserve"> lager dan het bedrag dat bedrijven aan verpakkingenbelasting betaalden.</w:t>
      </w:r>
    </w:p>
    <w:p w:rsidR="00AF73F4" w:rsidRDefault="008F2032" w:rsidP="00DA1659">
      <w:pPr>
        <w:spacing w:line="240" w:lineRule="exact"/>
        <w:rPr>
          <w:rFonts w:ascii="Verdana" w:hAnsi="Verdana"/>
          <w:b/>
          <w:i/>
          <w:iCs/>
          <w:sz w:val="18"/>
          <w:szCs w:val="18"/>
        </w:rPr>
      </w:pPr>
      <w:r>
        <w:rPr>
          <w:rFonts w:ascii="Verdana" w:hAnsi="Verdana"/>
          <w:b/>
          <w:i/>
          <w:iCs/>
          <w:sz w:val="18"/>
          <w:szCs w:val="18"/>
        </w:rPr>
        <w:t xml:space="preserve">6.1.4. </w:t>
      </w:r>
      <w:r w:rsidR="00987D49" w:rsidRPr="0013795F">
        <w:rPr>
          <w:rFonts w:ascii="Verdana" w:hAnsi="Verdana"/>
          <w:b/>
          <w:i/>
          <w:iCs/>
          <w:sz w:val="18"/>
          <w:szCs w:val="18"/>
        </w:rPr>
        <w:t xml:space="preserve"> </w:t>
      </w:r>
      <w:r w:rsidR="00615E2D">
        <w:rPr>
          <w:rFonts w:ascii="Verdana" w:hAnsi="Verdana"/>
          <w:b/>
          <w:i/>
          <w:iCs/>
          <w:sz w:val="18"/>
          <w:szCs w:val="18"/>
        </w:rPr>
        <w:t>A</w:t>
      </w:r>
      <w:r w:rsidR="00987D49" w:rsidRPr="0013795F">
        <w:rPr>
          <w:rFonts w:ascii="Verdana" w:hAnsi="Verdana"/>
          <w:b/>
          <w:i/>
          <w:iCs/>
          <w:sz w:val="18"/>
          <w:szCs w:val="18"/>
        </w:rPr>
        <w:t>rtikelen over statiegeld</w:t>
      </w:r>
    </w:p>
    <w:p w:rsidR="00025A71" w:rsidRDefault="00FE1AC5">
      <w:pPr>
        <w:spacing w:after="0" w:line="240" w:lineRule="exact"/>
        <w:rPr>
          <w:rFonts w:ascii="Verdana" w:hAnsi="Verdana"/>
          <w:iCs/>
          <w:sz w:val="18"/>
          <w:szCs w:val="18"/>
        </w:rPr>
      </w:pPr>
      <w:r w:rsidRPr="00FE1AC5">
        <w:rPr>
          <w:rFonts w:ascii="Verdana" w:hAnsi="Verdana"/>
          <w:iCs/>
          <w:sz w:val="18"/>
          <w:szCs w:val="18"/>
        </w:rPr>
        <w:t>In het onderhavige besluit zijn artikelen opgenomen waarmee het heffen van statiegeld op drankverpakkingen verplicht gesteld kan worden. Die artikelen zijn opgenomen vanwege een door de Tweede Kamer aangenomen motie</w:t>
      </w:r>
      <w:r w:rsidR="002E7BA7">
        <w:rPr>
          <w:rFonts w:ascii="Verdana" w:hAnsi="Verdana"/>
          <w:iCs/>
          <w:sz w:val="18"/>
          <w:szCs w:val="18"/>
        </w:rPr>
        <w:t xml:space="preserve"> </w:t>
      </w:r>
      <w:r w:rsidR="00D556EA">
        <w:rPr>
          <w:rFonts w:ascii="Verdana" w:hAnsi="Verdana"/>
          <w:iCs/>
          <w:sz w:val="18"/>
          <w:szCs w:val="18"/>
        </w:rPr>
        <w:t xml:space="preserve"> (zie paragraaf 2.3.3. van deze nota van toelichting)</w:t>
      </w:r>
      <w:r w:rsidRPr="00FE1AC5">
        <w:rPr>
          <w:rFonts w:ascii="Verdana" w:hAnsi="Verdana"/>
          <w:iCs/>
          <w:sz w:val="18"/>
          <w:szCs w:val="18"/>
        </w:rPr>
        <w:t xml:space="preserve">. Die opgenomen artikelen zijn </w:t>
      </w:r>
      <w:r w:rsidR="003F23AC">
        <w:rPr>
          <w:rFonts w:ascii="Verdana" w:hAnsi="Verdana"/>
          <w:iCs/>
          <w:sz w:val="18"/>
          <w:szCs w:val="18"/>
        </w:rPr>
        <w:t xml:space="preserve">vrijwel </w:t>
      </w:r>
      <w:r w:rsidRPr="00FE1AC5">
        <w:rPr>
          <w:rFonts w:ascii="Verdana" w:hAnsi="Verdana"/>
          <w:iCs/>
          <w:sz w:val="18"/>
          <w:szCs w:val="18"/>
        </w:rPr>
        <w:t>hetzelfde als de artikelen over statiegeld in het Besluit 2005. Voor een beschrijving van de gevolgen van die artikelen over statiegeld wordt verwezen naar de nota van toelichting bij het Besluit 2005.</w:t>
      </w:r>
    </w:p>
    <w:p w:rsidR="00625614" w:rsidRDefault="00625614">
      <w:pPr>
        <w:spacing w:after="0" w:line="240" w:lineRule="exact"/>
        <w:rPr>
          <w:rFonts w:ascii="Verdana" w:hAnsi="Verdana"/>
          <w:iCs/>
          <w:sz w:val="18"/>
          <w:szCs w:val="18"/>
        </w:rPr>
      </w:pPr>
    </w:p>
    <w:p w:rsidR="00DA0F31" w:rsidRPr="0013795F" w:rsidRDefault="00210EAC" w:rsidP="00DA0F31">
      <w:pPr>
        <w:rPr>
          <w:rFonts w:ascii="Verdana" w:hAnsi="Verdana" w:cs="Univers-Oblique"/>
          <w:b/>
          <w:i/>
          <w:iCs/>
          <w:sz w:val="18"/>
          <w:szCs w:val="18"/>
        </w:rPr>
      </w:pPr>
      <w:r w:rsidRPr="0013795F">
        <w:rPr>
          <w:rFonts w:ascii="Verdana" w:hAnsi="Verdana" w:cs="Univers-Oblique"/>
          <w:b/>
          <w:i/>
          <w:iCs/>
          <w:sz w:val="18"/>
          <w:szCs w:val="18"/>
        </w:rPr>
        <w:t>6.2</w:t>
      </w:r>
      <w:r w:rsidR="008F2032">
        <w:rPr>
          <w:rFonts w:ascii="Verdana" w:hAnsi="Verdana" w:cs="Univers-Oblique"/>
          <w:b/>
          <w:i/>
          <w:iCs/>
          <w:sz w:val="18"/>
          <w:szCs w:val="18"/>
        </w:rPr>
        <w:t>.</w:t>
      </w:r>
      <w:r w:rsidRPr="0013795F">
        <w:rPr>
          <w:rFonts w:ascii="Verdana" w:hAnsi="Verdana" w:cs="Univers-Oblique"/>
          <w:b/>
          <w:i/>
          <w:iCs/>
          <w:sz w:val="18"/>
          <w:szCs w:val="18"/>
        </w:rPr>
        <w:t xml:space="preserve"> Milieueffecten</w:t>
      </w:r>
    </w:p>
    <w:p w:rsidR="001B3C9B" w:rsidRPr="0013795F" w:rsidRDefault="001B3C9B" w:rsidP="00DA0F31">
      <w:pPr>
        <w:rPr>
          <w:rFonts w:ascii="Verdana" w:hAnsi="Verdana" w:cs="Univers-Oblique"/>
          <w:iCs/>
          <w:sz w:val="18"/>
          <w:szCs w:val="18"/>
        </w:rPr>
      </w:pPr>
      <w:r w:rsidRPr="0013795F">
        <w:rPr>
          <w:rFonts w:ascii="Verdana" w:hAnsi="Verdana" w:cs="Univers-Oblique"/>
          <w:iCs/>
          <w:sz w:val="18"/>
          <w:szCs w:val="18"/>
        </w:rPr>
        <w:t>De gemaakte afspraken dragen bij aan vermindering van de milieudruk van verpakkingen. De afspraken ten aanzien van verduurzaming zullen ervoor zorgen dat er geen verspilling van grondstoffen plaatsvindt, dat de verpakkingen zodanig ontwor</w:t>
      </w:r>
      <w:r w:rsidR="007460AE">
        <w:rPr>
          <w:rFonts w:ascii="Verdana" w:hAnsi="Verdana" w:cs="Univers-Oblique"/>
          <w:iCs/>
          <w:sz w:val="18"/>
          <w:szCs w:val="18"/>
        </w:rPr>
        <w:t>p</w:t>
      </w:r>
      <w:r w:rsidRPr="0013795F">
        <w:rPr>
          <w:rFonts w:ascii="Verdana" w:hAnsi="Verdana" w:cs="Univers-Oblique"/>
          <w:iCs/>
          <w:sz w:val="18"/>
          <w:szCs w:val="18"/>
        </w:rPr>
        <w:t xml:space="preserve">en worden dat ze meer </w:t>
      </w:r>
      <w:r w:rsidR="00CE3922" w:rsidRPr="0013795F">
        <w:rPr>
          <w:rFonts w:ascii="Verdana" w:hAnsi="Verdana" w:cs="Univers-Oblique"/>
          <w:iCs/>
          <w:sz w:val="18"/>
          <w:szCs w:val="18"/>
        </w:rPr>
        <w:t xml:space="preserve">en beter </w:t>
      </w:r>
      <w:r w:rsidRPr="0013795F">
        <w:rPr>
          <w:rFonts w:ascii="Verdana" w:hAnsi="Verdana" w:cs="Univers-Oblique"/>
          <w:iCs/>
          <w:sz w:val="18"/>
          <w:szCs w:val="18"/>
        </w:rPr>
        <w:t xml:space="preserve">dan in het verleden gerecycled kunnen worden en dat ze meer gerecycled materiaal bevatten. De afspraken ten aanzien van de </w:t>
      </w:r>
      <w:proofErr w:type="spellStart"/>
      <w:r w:rsidRPr="0013795F">
        <w:rPr>
          <w:rFonts w:ascii="Verdana" w:hAnsi="Verdana" w:cs="Univers-Oblique"/>
          <w:iCs/>
          <w:sz w:val="18"/>
          <w:szCs w:val="18"/>
        </w:rPr>
        <w:t>recyclingsdoelen</w:t>
      </w:r>
      <w:proofErr w:type="spellEnd"/>
      <w:r w:rsidRPr="0013795F">
        <w:rPr>
          <w:rFonts w:ascii="Verdana" w:hAnsi="Verdana" w:cs="Univers-Oblique"/>
          <w:iCs/>
          <w:sz w:val="18"/>
          <w:szCs w:val="18"/>
        </w:rPr>
        <w:t xml:space="preserve"> voor kunststof en hout zijn verhoogd</w:t>
      </w:r>
      <w:r w:rsidR="0026433C">
        <w:rPr>
          <w:rFonts w:ascii="Verdana" w:hAnsi="Verdana" w:cs="Univers-Oblique"/>
          <w:iCs/>
          <w:sz w:val="18"/>
          <w:szCs w:val="18"/>
        </w:rPr>
        <w:t>,</w:t>
      </w:r>
      <w:r w:rsidRPr="0013795F">
        <w:rPr>
          <w:rFonts w:ascii="Verdana" w:hAnsi="Verdana" w:cs="Univers-Oblique"/>
          <w:iCs/>
          <w:sz w:val="18"/>
          <w:szCs w:val="18"/>
        </w:rPr>
        <w:t xml:space="preserve"> zodat er meer materiaal gerecycled wordt en op die manier in de keten blijft in plaats van dat het nuttig toegepast wordt.</w:t>
      </w:r>
      <w:r w:rsidR="00CE3922" w:rsidRPr="0013795F">
        <w:rPr>
          <w:rFonts w:ascii="Verdana" w:hAnsi="Verdana" w:cs="Univers-Oblique"/>
          <w:iCs/>
          <w:sz w:val="18"/>
          <w:szCs w:val="18"/>
        </w:rPr>
        <w:t xml:space="preserve"> Het schrappen van de statiegeldbepalingen heeft geen effect voor het milieu</w:t>
      </w:r>
      <w:r w:rsidR="0026433C">
        <w:rPr>
          <w:rFonts w:ascii="Verdana" w:hAnsi="Verdana" w:cs="Univers-Oblique"/>
          <w:iCs/>
          <w:sz w:val="18"/>
          <w:szCs w:val="18"/>
        </w:rPr>
        <w:t>,</w:t>
      </w:r>
      <w:r w:rsidR="00CE3922" w:rsidRPr="0013795F">
        <w:rPr>
          <w:rFonts w:ascii="Verdana" w:hAnsi="Verdana" w:cs="Univers-Oblique"/>
          <w:iCs/>
          <w:sz w:val="18"/>
          <w:szCs w:val="18"/>
        </w:rPr>
        <w:t xml:space="preserve"> omdat deze bepalingen niet in werking waren.</w:t>
      </w:r>
    </w:p>
    <w:p w:rsidR="0017274F" w:rsidRPr="0013795F" w:rsidRDefault="00BC01DE" w:rsidP="00DA0F31">
      <w:pPr>
        <w:rPr>
          <w:rFonts w:ascii="Verdana" w:hAnsi="Verdana" w:cs="Univers-Oblique"/>
          <w:iCs/>
          <w:sz w:val="18"/>
          <w:szCs w:val="18"/>
        </w:rPr>
      </w:pPr>
      <w:r w:rsidRPr="0013795F">
        <w:rPr>
          <w:rFonts w:ascii="Verdana" w:hAnsi="Verdana"/>
          <w:sz w:val="18"/>
          <w:szCs w:val="18"/>
        </w:rPr>
        <w:t xml:space="preserve">De keuze om het </w:t>
      </w:r>
      <w:r w:rsidR="00015BC1" w:rsidRPr="0013795F">
        <w:rPr>
          <w:rFonts w:ascii="Verdana" w:hAnsi="Verdana"/>
          <w:sz w:val="18"/>
          <w:szCs w:val="18"/>
        </w:rPr>
        <w:t>Besluit</w:t>
      </w:r>
      <w:r w:rsidRPr="0013795F">
        <w:rPr>
          <w:rFonts w:ascii="Verdana" w:hAnsi="Verdana"/>
          <w:sz w:val="18"/>
          <w:szCs w:val="18"/>
        </w:rPr>
        <w:t xml:space="preserve"> niet langer betrekking te laten hebben op papier en karton, heeft geen negatieve milieueffecten. Papier is namelijk een stroom d</w:t>
      </w:r>
      <w:r w:rsidR="007460AE">
        <w:rPr>
          <w:rFonts w:ascii="Verdana" w:hAnsi="Verdana"/>
          <w:sz w:val="18"/>
          <w:szCs w:val="18"/>
        </w:rPr>
        <w:t>ie</w:t>
      </w:r>
      <w:r w:rsidRPr="0013795F">
        <w:rPr>
          <w:rFonts w:ascii="Verdana" w:hAnsi="Verdana"/>
          <w:sz w:val="18"/>
          <w:szCs w:val="18"/>
        </w:rPr>
        <w:t xml:space="preserve"> geld opbrengt. Daardoor is er een economisch</w:t>
      </w:r>
      <w:r w:rsidR="00442CDD" w:rsidRPr="0013795F">
        <w:rPr>
          <w:rFonts w:ascii="Verdana" w:hAnsi="Verdana"/>
          <w:sz w:val="18"/>
          <w:szCs w:val="18"/>
        </w:rPr>
        <w:t>e</w:t>
      </w:r>
      <w:r w:rsidRPr="0013795F">
        <w:rPr>
          <w:rFonts w:ascii="Verdana" w:hAnsi="Verdana"/>
          <w:sz w:val="18"/>
          <w:szCs w:val="18"/>
        </w:rPr>
        <w:t xml:space="preserve"> stimulans om deze stroom in te zamelen en te recyclen. </w:t>
      </w:r>
    </w:p>
    <w:p w:rsidR="00DA0F31" w:rsidRPr="0013795F" w:rsidRDefault="00DA0F31" w:rsidP="00DA0F31">
      <w:pPr>
        <w:rPr>
          <w:rFonts w:ascii="Verdana" w:hAnsi="Verdana" w:cs="Univers"/>
          <w:i/>
          <w:sz w:val="18"/>
          <w:szCs w:val="18"/>
        </w:rPr>
      </w:pPr>
      <w:r w:rsidRPr="0013795F">
        <w:rPr>
          <w:rFonts w:ascii="Verdana" w:hAnsi="Verdana" w:cs="Univers-Black"/>
          <w:b/>
          <w:bCs/>
          <w:sz w:val="18"/>
          <w:szCs w:val="18"/>
        </w:rPr>
        <w:t>7. Inspraakreacties</w:t>
      </w:r>
    </w:p>
    <w:p w:rsidR="00AC0834" w:rsidRPr="009A10D3" w:rsidRDefault="00AC0834" w:rsidP="009A10D3">
      <w:pPr>
        <w:autoSpaceDE w:val="0"/>
        <w:autoSpaceDN w:val="0"/>
        <w:adjustRightInd w:val="0"/>
        <w:spacing w:after="0" w:line="240" w:lineRule="exact"/>
        <w:rPr>
          <w:rFonts w:ascii="Verdana" w:hAnsi="Verdana" w:cs="Univers"/>
          <w:sz w:val="18"/>
          <w:szCs w:val="18"/>
        </w:rPr>
      </w:pPr>
      <w:r w:rsidRPr="009A10D3">
        <w:rPr>
          <w:rFonts w:ascii="Verdana" w:hAnsi="Verdana" w:cs="Univers"/>
          <w:sz w:val="18"/>
          <w:szCs w:val="18"/>
        </w:rPr>
        <w:t xml:space="preserve">Ter uitvoering van artikel 21.6, vierde lid, van de </w:t>
      </w:r>
      <w:proofErr w:type="spellStart"/>
      <w:r w:rsidRPr="009A10D3">
        <w:rPr>
          <w:rFonts w:ascii="Verdana" w:hAnsi="Verdana" w:cs="Univers"/>
          <w:sz w:val="18"/>
          <w:szCs w:val="18"/>
        </w:rPr>
        <w:t>Wm</w:t>
      </w:r>
      <w:proofErr w:type="spellEnd"/>
      <w:r w:rsidRPr="009A10D3">
        <w:rPr>
          <w:rFonts w:ascii="Verdana" w:hAnsi="Verdana" w:cs="Univers"/>
          <w:sz w:val="18"/>
          <w:szCs w:val="18"/>
        </w:rPr>
        <w:t xml:space="preserve"> is het ontwerpbesluit op 13 mei 2014 aan beide kamers der Staten-Generaal gezonden</w:t>
      </w:r>
      <w:r w:rsidRPr="009A10D3">
        <w:rPr>
          <w:rStyle w:val="Voetnootmarkering"/>
          <w:rFonts w:ascii="Verdana" w:hAnsi="Verdana" w:cs="Univers"/>
          <w:sz w:val="18"/>
          <w:szCs w:val="18"/>
        </w:rPr>
        <w:footnoteReference w:id="23"/>
      </w:r>
      <w:r w:rsidRPr="009A10D3">
        <w:rPr>
          <w:rFonts w:ascii="Verdana" w:hAnsi="Verdana" w:cs="Univers"/>
          <w:sz w:val="18"/>
          <w:szCs w:val="18"/>
        </w:rPr>
        <w:t>. Naar aanleiding daarvan heeft de Tweede Kamer op 28 mei 2014 schriftelijke vragen gesteld</w:t>
      </w:r>
      <w:r w:rsidRPr="009A10D3">
        <w:rPr>
          <w:rStyle w:val="Voetnootmarkering"/>
          <w:rFonts w:ascii="Verdana" w:hAnsi="Verdana" w:cs="Univers"/>
          <w:sz w:val="18"/>
          <w:szCs w:val="18"/>
        </w:rPr>
        <w:footnoteReference w:id="24"/>
      </w:r>
      <w:r w:rsidRPr="009A10D3">
        <w:rPr>
          <w:rFonts w:ascii="Verdana" w:hAnsi="Verdana" w:cs="Univers"/>
          <w:sz w:val="18"/>
          <w:szCs w:val="18"/>
        </w:rPr>
        <w:t>. Op 16 juni 2014 zijn die vragen door de Staatssecretaris van I en M beantwoord</w:t>
      </w:r>
      <w:r w:rsidRPr="009A10D3">
        <w:rPr>
          <w:rStyle w:val="Voetnootmarkering"/>
          <w:rFonts w:ascii="Verdana" w:hAnsi="Verdana" w:cs="Univers"/>
          <w:sz w:val="18"/>
          <w:szCs w:val="18"/>
        </w:rPr>
        <w:footnoteReference w:id="25"/>
      </w:r>
      <w:r w:rsidRPr="009A10D3">
        <w:rPr>
          <w:rFonts w:ascii="Verdana" w:hAnsi="Verdana" w:cs="Univers"/>
          <w:sz w:val="18"/>
          <w:szCs w:val="18"/>
        </w:rPr>
        <w:t>. Ook is het ontwerpbesluit op 18 juni besproken tijdens het Algemeen Overleg Grondstoffen en Afval</w:t>
      </w:r>
      <w:r w:rsidRPr="009A10D3">
        <w:rPr>
          <w:rStyle w:val="Voetnootmarkering"/>
          <w:rFonts w:ascii="Verdana" w:hAnsi="Verdana" w:cs="Univers"/>
          <w:sz w:val="18"/>
          <w:szCs w:val="18"/>
        </w:rPr>
        <w:footnoteReference w:id="26"/>
      </w:r>
      <w:r w:rsidRPr="009A10D3">
        <w:rPr>
          <w:rFonts w:ascii="Verdana" w:hAnsi="Verdana" w:cs="Univers"/>
          <w:sz w:val="18"/>
          <w:szCs w:val="18"/>
        </w:rPr>
        <w:t>. Per brief zijn door de Staatssecretaris de resterende vragen, gesteld tijdens het AO, beantwoord</w:t>
      </w:r>
      <w:r w:rsidRPr="009A10D3">
        <w:rPr>
          <w:rStyle w:val="Voetnootmarkering"/>
          <w:rFonts w:ascii="Verdana" w:hAnsi="Verdana" w:cs="Univers"/>
          <w:sz w:val="18"/>
          <w:szCs w:val="18"/>
        </w:rPr>
        <w:footnoteReference w:id="27"/>
      </w:r>
      <w:r w:rsidRPr="009A10D3">
        <w:rPr>
          <w:rFonts w:ascii="Verdana" w:hAnsi="Verdana" w:cs="Univers"/>
          <w:sz w:val="18"/>
          <w:szCs w:val="18"/>
        </w:rPr>
        <w:t>.</w:t>
      </w:r>
      <w:r w:rsidR="00625806" w:rsidRPr="009A10D3">
        <w:rPr>
          <w:rFonts w:ascii="Verdana" w:hAnsi="Verdana" w:cs="Univers"/>
          <w:sz w:val="18"/>
          <w:szCs w:val="18"/>
        </w:rPr>
        <w:t xml:space="preserve"> </w:t>
      </w:r>
    </w:p>
    <w:p w:rsidR="00AC0834" w:rsidRPr="009A10D3" w:rsidRDefault="00AC0834" w:rsidP="009A10D3">
      <w:pPr>
        <w:autoSpaceDE w:val="0"/>
        <w:autoSpaceDN w:val="0"/>
        <w:adjustRightInd w:val="0"/>
        <w:spacing w:after="0" w:line="240" w:lineRule="exact"/>
        <w:rPr>
          <w:rFonts w:ascii="Verdana" w:hAnsi="Verdana" w:cs="Univers"/>
          <w:sz w:val="18"/>
          <w:szCs w:val="18"/>
        </w:rPr>
      </w:pPr>
    </w:p>
    <w:p w:rsidR="00AC0834" w:rsidRPr="009A10D3" w:rsidRDefault="00AC0834" w:rsidP="009A10D3">
      <w:pPr>
        <w:autoSpaceDE w:val="0"/>
        <w:autoSpaceDN w:val="0"/>
        <w:adjustRightInd w:val="0"/>
        <w:spacing w:after="0" w:line="240" w:lineRule="exact"/>
        <w:rPr>
          <w:rFonts w:ascii="Verdana" w:hAnsi="Verdana" w:cs="Univers"/>
          <w:sz w:val="18"/>
          <w:szCs w:val="18"/>
        </w:rPr>
      </w:pPr>
      <w:r w:rsidRPr="009A10D3">
        <w:rPr>
          <w:rFonts w:ascii="Verdana" w:hAnsi="Verdana" w:cs="Univers"/>
          <w:sz w:val="18"/>
          <w:szCs w:val="18"/>
        </w:rPr>
        <w:t>Daarnaast is het ontwerpbesluit gepubliceerd in de Staatscourant van 15 mei 2014</w:t>
      </w:r>
      <w:r w:rsidRPr="009A10D3">
        <w:rPr>
          <w:rStyle w:val="Voetnootmarkering"/>
          <w:rFonts w:ascii="Verdana" w:hAnsi="Verdana" w:cs="Univers"/>
          <w:sz w:val="18"/>
          <w:szCs w:val="18"/>
        </w:rPr>
        <w:footnoteReference w:id="28"/>
      </w:r>
      <w:r w:rsidRPr="009A10D3">
        <w:rPr>
          <w:rFonts w:ascii="Verdana" w:hAnsi="Verdana" w:cs="Univers"/>
          <w:sz w:val="18"/>
          <w:szCs w:val="18"/>
        </w:rPr>
        <w:t xml:space="preserve"> zodat een ieder zijn zienswijze daarover bekend heeft kunnen maken. </w:t>
      </w:r>
    </w:p>
    <w:p w:rsidR="00AC0834" w:rsidRPr="009A10D3" w:rsidRDefault="00AC0834" w:rsidP="009A10D3">
      <w:pPr>
        <w:pStyle w:val="Default"/>
        <w:spacing w:line="240" w:lineRule="exact"/>
        <w:rPr>
          <w:rFonts w:ascii="Verdana" w:hAnsi="Verdana"/>
          <w:sz w:val="18"/>
          <w:szCs w:val="18"/>
        </w:rPr>
      </w:pPr>
      <w:r w:rsidRPr="009A10D3">
        <w:rPr>
          <w:rFonts w:ascii="Verdana" w:hAnsi="Verdana" w:cs="Univers"/>
          <w:sz w:val="18"/>
          <w:szCs w:val="18"/>
        </w:rPr>
        <w:t>Inspraakreacties zijn ontvangen van:</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Lijstalinea"/>
        <w:numPr>
          <w:ilvl w:val="0"/>
          <w:numId w:val="64"/>
        </w:numPr>
        <w:autoSpaceDE w:val="0"/>
        <w:autoSpaceDN w:val="0"/>
        <w:adjustRightInd w:val="0"/>
        <w:spacing w:line="240" w:lineRule="exact"/>
        <w:rPr>
          <w:rFonts w:ascii="Verdana" w:hAnsi="Verdana" w:cs="Univers"/>
          <w:sz w:val="18"/>
          <w:szCs w:val="18"/>
        </w:rPr>
      </w:pPr>
      <w:r w:rsidRPr="009A10D3">
        <w:rPr>
          <w:rFonts w:ascii="Verdana" w:hAnsi="Verdana"/>
          <w:sz w:val="18"/>
          <w:szCs w:val="18"/>
        </w:rPr>
        <w:t>Een gezamenlijke reactie van VMK, PRN, SKB, SDV en SKH (de materiaalorganisaties (</w:t>
      </w:r>
      <w:r w:rsidR="003547D3" w:rsidRPr="009A10D3">
        <w:rPr>
          <w:rFonts w:ascii="Verdana" w:hAnsi="Verdana"/>
          <w:sz w:val="18"/>
          <w:szCs w:val="18"/>
        </w:rPr>
        <w:t xml:space="preserve">hierna: </w:t>
      </w:r>
      <w:r w:rsidRPr="009A10D3">
        <w:rPr>
          <w:rFonts w:ascii="Verdana" w:hAnsi="Verdana"/>
          <w:sz w:val="18"/>
          <w:szCs w:val="18"/>
        </w:rPr>
        <w:t>MO));</w:t>
      </w:r>
    </w:p>
    <w:p w:rsidR="00AC0834" w:rsidRPr="009A10D3" w:rsidRDefault="00AC0834" w:rsidP="009A10D3">
      <w:pPr>
        <w:pStyle w:val="Lijstalinea"/>
        <w:numPr>
          <w:ilvl w:val="0"/>
          <w:numId w:val="63"/>
        </w:numPr>
        <w:autoSpaceDE w:val="0"/>
        <w:autoSpaceDN w:val="0"/>
        <w:adjustRightInd w:val="0"/>
        <w:spacing w:line="240" w:lineRule="exact"/>
        <w:rPr>
          <w:rFonts w:ascii="Verdana" w:hAnsi="Verdana"/>
          <w:sz w:val="18"/>
          <w:szCs w:val="18"/>
        </w:rPr>
      </w:pPr>
      <w:r w:rsidRPr="009A10D3">
        <w:rPr>
          <w:rFonts w:ascii="Verdana" w:hAnsi="Verdana"/>
          <w:sz w:val="18"/>
          <w:szCs w:val="18"/>
        </w:rPr>
        <w:t>Vereniging van de Nederlandse Chemische Industrie (hierna: VNCI);</w:t>
      </w:r>
    </w:p>
    <w:p w:rsidR="00AC0834" w:rsidRPr="009A10D3" w:rsidRDefault="00AC0834" w:rsidP="009A10D3">
      <w:pPr>
        <w:pStyle w:val="Lijstalinea"/>
        <w:numPr>
          <w:ilvl w:val="0"/>
          <w:numId w:val="63"/>
        </w:numPr>
        <w:autoSpaceDE w:val="0"/>
        <w:autoSpaceDN w:val="0"/>
        <w:adjustRightInd w:val="0"/>
        <w:spacing w:line="240" w:lineRule="exact"/>
        <w:rPr>
          <w:rFonts w:ascii="Verdana" w:hAnsi="Verdana"/>
          <w:sz w:val="18"/>
          <w:szCs w:val="18"/>
        </w:rPr>
      </w:pPr>
      <w:r w:rsidRPr="009A10D3">
        <w:rPr>
          <w:rFonts w:ascii="Verdana" w:hAnsi="Verdana"/>
          <w:sz w:val="18"/>
          <w:szCs w:val="18"/>
        </w:rPr>
        <w:t>NRK Daklicht;</w:t>
      </w:r>
    </w:p>
    <w:p w:rsidR="00AC0834" w:rsidRPr="009A10D3" w:rsidRDefault="00AC0834" w:rsidP="009A10D3">
      <w:pPr>
        <w:pStyle w:val="Lijstalinea"/>
        <w:numPr>
          <w:ilvl w:val="0"/>
          <w:numId w:val="63"/>
        </w:numPr>
        <w:autoSpaceDE w:val="0"/>
        <w:autoSpaceDN w:val="0"/>
        <w:adjustRightInd w:val="0"/>
        <w:spacing w:line="240" w:lineRule="exact"/>
        <w:rPr>
          <w:rFonts w:ascii="Verdana" w:hAnsi="Verdana"/>
          <w:sz w:val="18"/>
          <w:szCs w:val="18"/>
        </w:rPr>
      </w:pPr>
      <w:r w:rsidRPr="009A10D3">
        <w:rPr>
          <w:rFonts w:ascii="Verdana" w:hAnsi="Verdana"/>
          <w:sz w:val="18"/>
          <w:szCs w:val="18"/>
        </w:rPr>
        <w:lastRenderedPageBreak/>
        <w:t>Koninklijke KVGO;</w:t>
      </w:r>
    </w:p>
    <w:p w:rsidR="00AC0834" w:rsidRPr="009A10D3" w:rsidRDefault="00AC0834" w:rsidP="009A10D3">
      <w:pPr>
        <w:pStyle w:val="Lijstalinea"/>
        <w:numPr>
          <w:ilvl w:val="0"/>
          <w:numId w:val="63"/>
        </w:numPr>
        <w:autoSpaceDE w:val="0"/>
        <w:autoSpaceDN w:val="0"/>
        <w:adjustRightInd w:val="0"/>
        <w:spacing w:line="240" w:lineRule="exact"/>
        <w:rPr>
          <w:rFonts w:ascii="Verdana" w:hAnsi="Verdana"/>
          <w:sz w:val="18"/>
          <w:szCs w:val="18"/>
        </w:rPr>
      </w:pPr>
      <w:r w:rsidRPr="009A10D3">
        <w:rPr>
          <w:rFonts w:ascii="Verdana" w:hAnsi="Verdana"/>
          <w:sz w:val="18"/>
          <w:szCs w:val="18"/>
        </w:rPr>
        <w:t>NVRD.</w:t>
      </w:r>
    </w:p>
    <w:p w:rsidR="00AC0834" w:rsidRPr="009A10D3" w:rsidRDefault="00AC0834" w:rsidP="009A10D3">
      <w:pPr>
        <w:pStyle w:val="Lijstalinea"/>
        <w:autoSpaceDE w:val="0"/>
        <w:autoSpaceDN w:val="0"/>
        <w:adjustRightInd w:val="0"/>
        <w:spacing w:line="240" w:lineRule="exact"/>
        <w:rPr>
          <w:rFonts w:ascii="Verdana" w:hAnsi="Verdana"/>
          <w:sz w:val="18"/>
          <w:szCs w:val="18"/>
        </w:rPr>
      </w:pPr>
    </w:p>
    <w:p w:rsidR="00AC0834" w:rsidRPr="009A10D3" w:rsidRDefault="00AC0834" w:rsidP="009A10D3">
      <w:pPr>
        <w:pStyle w:val="Default"/>
        <w:spacing w:line="240" w:lineRule="exact"/>
        <w:rPr>
          <w:rFonts w:ascii="Verdana" w:hAnsi="Verdana"/>
          <w:sz w:val="18"/>
          <w:szCs w:val="18"/>
        </w:rPr>
      </w:pPr>
      <w:r w:rsidRPr="009A10D3">
        <w:rPr>
          <w:rFonts w:ascii="Verdana" w:hAnsi="Verdana"/>
          <w:sz w:val="18"/>
          <w:szCs w:val="18"/>
        </w:rPr>
        <w:t>Hieronder zullen de reacties afzonderlijk worden besproken.</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spacing w:after="0" w:line="240" w:lineRule="exact"/>
        <w:rPr>
          <w:rFonts w:ascii="Verdana" w:hAnsi="Verdana"/>
          <w:sz w:val="18"/>
          <w:szCs w:val="18"/>
        </w:rPr>
      </w:pPr>
      <w:r w:rsidRPr="009A10D3">
        <w:rPr>
          <w:rFonts w:ascii="Verdana" w:hAnsi="Verdana"/>
          <w:sz w:val="18"/>
          <w:szCs w:val="18"/>
        </w:rPr>
        <w:t>De materiaalorganisaties (hierna: MO) missen in de nota van toelichting bij het ontwerpbesluit de verhouding tot de Europese regelgeving op het gebied van vrij verkeer van goederen, de richtlijn verpakkingen en de Kaderrichtlijn afvalstoffen. De MO beweren dat de Nederlandse regelgeving verder gaat dan de Europese regelgeving. Dit levert voor bedrijven extra kosten op ten opzichte van Europese concurrenten. Deze extra kosten worden niet genoemd en de gevolgen daarvan worden niet inzichtelijk gemaakt. De MO geven aan dat zij van mening zijn dat artikelen 2 en 3 niet lijken te stroken met de interne markt van de Europese Unie.</w:t>
      </w:r>
    </w:p>
    <w:p w:rsidR="00AC0834" w:rsidRPr="009A10D3" w:rsidRDefault="00AC0834" w:rsidP="009A10D3">
      <w:pPr>
        <w:spacing w:after="0" w:line="240" w:lineRule="exact"/>
        <w:rPr>
          <w:rFonts w:ascii="Verdana" w:hAnsi="Verdana"/>
          <w:sz w:val="18"/>
          <w:szCs w:val="18"/>
        </w:rPr>
      </w:pPr>
    </w:p>
    <w:p w:rsidR="00AC0834" w:rsidRPr="009A10D3" w:rsidRDefault="00AC0834" w:rsidP="009A10D3">
      <w:pPr>
        <w:spacing w:after="0" w:line="240" w:lineRule="exact"/>
        <w:rPr>
          <w:rFonts w:ascii="Verdana" w:hAnsi="Verdana" w:cs="Arial"/>
          <w:sz w:val="18"/>
          <w:szCs w:val="18"/>
        </w:rPr>
      </w:pPr>
      <w:r w:rsidRPr="009A10D3">
        <w:rPr>
          <w:rFonts w:ascii="Verdana" w:hAnsi="Verdana"/>
          <w:sz w:val="18"/>
          <w:szCs w:val="18"/>
        </w:rPr>
        <w:t>Het is, behalve de recycledoelstellingen, niet juist dat het ontwerpbesluit verder gaat dan de richtlijn verpakkingen. Artikel 2, eerste lid, onder b, van het ontwerpbesluit bevat de mogelijkheid om in een ministeriële regeling te bepalen dat een verpakking een</w:t>
      </w:r>
      <w:r w:rsidRPr="009A10D3">
        <w:rPr>
          <w:rFonts w:ascii="Verdana" w:hAnsi="Verdana" w:cs="Arial"/>
          <w:sz w:val="18"/>
          <w:szCs w:val="18"/>
        </w:rPr>
        <w:t xml:space="preserve"> bepaalde stof of een bepaalde hoeveelheid daarvan niet mag bevatten indien de verwerking van de verpakking met die stof of met die hoeveelheid, nadelige gevolgen voor het milieu kan hebben. Met deze mogelijkheid wordt invulling gegeven aan bepaalde essentiële eisen uit de richtlijn verpakkingen. In de artikelsgewijze toelichting bij artikel 2 is aangegeven welke eisen dat zijn. Op grond van artikel 9 van de richtlijn verpakkingen moeten lidstaten maatregelen nemen zodat verpakkingen voldoen aan die essentiële eisen. Voor de invulling van de essentiële eis over de toepassing van bepaalde gevaarlijke stoffen (in bepaalde hoeveelheden) ligt het voor de hand om uitdrukkelijk de toepassing van die stoffen (of in bepaalde hoeveelheden) te verbieden omdat het beoogde doel, het voorkomen of beperken van de toepassing van die stoffen in verpakkingen, niet effectief op een andere wijze kan worden gerealiseerd. In de reeds aangehaalde artikelsgewijze toelichting staat ook dat een regeling over dit onderwerp in het kader van de technische notificatie bij de Europese Commissie zal worden gemeld. </w:t>
      </w:r>
    </w:p>
    <w:p w:rsidR="00AC0834" w:rsidRPr="009A10D3" w:rsidRDefault="00AC0834" w:rsidP="009A10D3">
      <w:pPr>
        <w:spacing w:after="0" w:line="240" w:lineRule="exact"/>
        <w:rPr>
          <w:rFonts w:ascii="Verdana" w:hAnsi="Verdana" w:cs="Arial"/>
          <w:sz w:val="18"/>
          <w:szCs w:val="18"/>
        </w:rPr>
      </w:pPr>
    </w:p>
    <w:p w:rsidR="00AC0834" w:rsidRPr="009A10D3" w:rsidRDefault="00AC0834" w:rsidP="009A10D3">
      <w:pPr>
        <w:spacing w:after="0" w:line="240" w:lineRule="exact"/>
        <w:rPr>
          <w:rFonts w:ascii="Verdana" w:hAnsi="Verdana" w:cs="Arial"/>
          <w:sz w:val="18"/>
          <w:szCs w:val="18"/>
        </w:rPr>
      </w:pPr>
      <w:r w:rsidRPr="009A10D3">
        <w:rPr>
          <w:rFonts w:ascii="Verdana" w:hAnsi="Verdana" w:cs="Arial"/>
          <w:sz w:val="18"/>
          <w:szCs w:val="18"/>
        </w:rPr>
        <w:t>De vaststelling van mogelijke technische specificaties, op grond van artikel 3, derde lid, van het ontwerpbesluit, ter invulling van de essentiële eisen gaat niet verder dan de Europese regelgeving. In paragraaf 8 van het algemeen deel van de nota van toelichting wordt ingegaan op de verhouding tussen de mogelijkheid tot vaststelling van technische specificaties en de richtlijn verpakkingen. Daarin is ook uiteengezet waarom die mogelijkheid geen afbreuk doet aan de interne markt van de Europese Unie. Op de verhouding met de Kaderrichtlijn afvalstoffen wordt niet uitdrukkelijk ingegaan omdat de richtlijn verpakkingen een specifiekere richtlijn over afval is dan de algemenere Kaderrichtlijn afvalstoffen</w:t>
      </w:r>
      <w:r w:rsidRPr="009A10D3">
        <w:rPr>
          <w:rStyle w:val="Voetnootmarkering"/>
          <w:rFonts w:ascii="Verdana" w:hAnsi="Verdana" w:cs="Arial"/>
          <w:sz w:val="18"/>
          <w:szCs w:val="18"/>
        </w:rPr>
        <w:footnoteReference w:id="29"/>
      </w:r>
      <w:r w:rsidRPr="009A10D3">
        <w:rPr>
          <w:rFonts w:ascii="Verdana" w:hAnsi="Verdana" w:cs="Arial"/>
          <w:sz w:val="18"/>
          <w:szCs w:val="18"/>
        </w:rPr>
        <w:t xml:space="preserve">. </w:t>
      </w:r>
    </w:p>
    <w:p w:rsidR="00AC0834" w:rsidRPr="009A10D3" w:rsidRDefault="00AC0834" w:rsidP="009A10D3">
      <w:pPr>
        <w:spacing w:after="0" w:line="240" w:lineRule="exact"/>
        <w:rPr>
          <w:rFonts w:ascii="Verdana" w:hAnsi="Verdana" w:cs="Arial"/>
          <w:sz w:val="18"/>
          <w:szCs w:val="18"/>
        </w:rPr>
      </w:pPr>
    </w:p>
    <w:p w:rsidR="00AC0834" w:rsidRPr="009A10D3" w:rsidRDefault="00AC0834" w:rsidP="009A10D3">
      <w:pPr>
        <w:spacing w:after="0" w:line="240" w:lineRule="exact"/>
        <w:rPr>
          <w:rFonts w:ascii="Verdana" w:hAnsi="Verdana" w:cs="Arial"/>
          <w:sz w:val="18"/>
          <w:szCs w:val="18"/>
        </w:rPr>
      </w:pPr>
      <w:r w:rsidRPr="009A10D3">
        <w:rPr>
          <w:rFonts w:ascii="Verdana" w:hAnsi="Verdana" w:cs="Arial"/>
          <w:sz w:val="18"/>
          <w:szCs w:val="18"/>
        </w:rPr>
        <w:t xml:space="preserve">De MO wijzen op de verschillende mogelijkheden in het ontwerpbesluit om bepaalde onderwerpen uit te werken in een ministeriële regeling. Zij zijn van mening dat dat ‘regeren per decreet’ is en bijdraagt aan rechtsonzekerheid. </w:t>
      </w:r>
    </w:p>
    <w:p w:rsidR="00AC0834" w:rsidRPr="009A10D3" w:rsidRDefault="00AC0834" w:rsidP="009A10D3">
      <w:pPr>
        <w:spacing w:after="0" w:line="240" w:lineRule="exact"/>
        <w:rPr>
          <w:rFonts w:ascii="Verdana" w:hAnsi="Verdana" w:cs="Verdana"/>
          <w:sz w:val="18"/>
          <w:szCs w:val="18"/>
        </w:rPr>
      </w:pPr>
      <w:r w:rsidRPr="009A10D3">
        <w:rPr>
          <w:rFonts w:ascii="Verdana" w:hAnsi="Verdana" w:cs="Arial"/>
          <w:sz w:val="18"/>
          <w:szCs w:val="18"/>
        </w:rPr>
        <w:t xml:space="preserve">In paragraaf 4.2 van de nota van toelichting is uitgebreid ingegaan op de mogelijkheden tot vaststelling van nadere regels. Artikel 9.5.2, zevende lid, van de </w:t>
      </w:r>
      <w:proofErr w:type="spellStart"/>
      <w:r w:rsidRPr="009A10D3">
        <w:rPr>
          <w:rFonts w:ascii="Verdana" w:hAnsi="Verdana" w:cs="Arial"/>
          <w:sz w:val="18"/>
          <w:szCs w:val="18"/>
        </w:rPr>
        <w:t>Wm</w:t>
      </w:r>
      <w:proofErr w:type="spellEnd"/>
      <w:r w:rsidRPr="009A10D3">
        <w:rPr>
          <w:rFonts w:ascii="Verdana" w:hAnsi="Verdana" w:cs="Arial"/>
          <w:sz w:val="18"/>
          <w:szCs w:val="18"/>
        </w:rPr>
        <w:t xml:space="preserve"> geeft al de bevoegdheid om nadere regels vast te stellen over in een algemene maatregel bestuur, gebaseerd op het eerste lid van artikel 9.5.2, eerste lid, van de </w:t>
      </w:r>
      <w:proofErr w:type="spellStart"/>
      <w:r w:rsidRPr="009A10D3">
        <w:rPr>
          <w:rFonts w:ascii="Verdana" w:hAnsi="Verdana" w:cs="Arial"/>
          <w:sz w:val="18"/>
          <w:szCs w:val="18"/>
        </w:rPr>
        <w:t>Wm</w:t>
      </w:r>
      <w:proofErr w:type="spellEnd"/>
      <w:r w:rsidRPr="009A10D3">
        <w:rPr>
          <w:rFonts w:ascii="Verdana" w:hAnsi="Verdana" w:cs="Arial"/>
          <w:sz w:val="18"/>
          <w:szCs w:val="18"/>
        </w:rPr>
        <w:t xml:space="preserve">, geregelde onderwerpen. Het ontwerpbesluit is op artikel 9.5.2, eerste lid, gebaseerd. Er is dus reeds een bevoegdheid nadere regels te stellen over de onderwerpen uit het Besluit. Er </w:t>
      </w:r>
      <w:r w:rsidRPr="009A10D3">
        <w:rPr>
          <w:rFonts w:ascii="Verdana" w:hAnsi="Verdana" w:cs="Arial"/>
          <w:sz w:val="18"/>
          <w:szCs w:val="18"/>
        </w:rPr>
        <w:lastRenderedPageBreak/>
        <w:t xml:space="preserve">is in het ontwerpbesluit voor gekozen om voor bepaalde onderwerpen de bevoegdheid tot het stellen van nadere regels in het Besluit te omschrijven. Dit is juist gedaan ten behoeve van de rechtszekerheid. De nadere regels die ter uitwerking van bepaalde onderwerpen uit het ontwerpbesluit gesteld kunnen worden, zijn dermate gedetailleerd (bijvoorbeeld de op grond van artikel 3, derde lid, van het ontwerpbesluit vastgestelde technische specificaties of de omstandigheden waaronder het verbod tot verstrekking van gratis verpakkingen gaat gelden, artikel 3, zesde lid). Of de nadere regels betreffen zaken die snel gewijzigd of ingevuld moeten kunnen worden (bijvoorbeeld </w:t>
      </w:r>
      <w:r w:rsidRPr="009A10D3">
        <w:rPr>
          <w:rFonts w:ascii="Verdana" w:hAnsi="Verdana" w:cs="Verdana"/>
          <w:sz w:val="18"/>
          <w:szCs w:val="18"/>
        </w:rPr>
        <w:t>de minimale gewichtshoeveelheid kunststof verpakkingsafval die moet worden gerecycled, artikel 6, vierde lid).</w:t>
      </w:r>
    </w:p>
    <w:p w:rsidR="00AC0834" w:rsidRPr="009A10D3" w:rsidRDefault="00AC0834" w:rsidP="009A10D3">
      <w:pPr>
        <w:spacing w:after="0" w:line="240" w:lineRule="exact"/>
        <w:rPr>
          <w:rFonts w:ascii="Verdana" w:hAnsi="Verdana" w:cs="Verdana"/>
          <w:sz w:val="18"/>
          <w:szCs w:val="18"/>
        </w:rPr>
      </w:pPr>
    </w:p>
    <w:p w:rsidR="00AC0834" w:rsidRPr="009A10D3" w:rsidRDefault="00AC0834" w:rsidP="009A10D3">
      <w:pPr>
        <w:spacing w:after="0" w:line="240" w:lineRule="exact"/>
        <w:rPr>
          <w:rFonts w:ascii="Verdana" w:hAnsi="Verdana" w:cs="Verdana"/>
          <w:sz w:val="18"/>
          <w:szCs w:val="18"/>
        </w:rPr>
      </w:pPr>
      <w:r w:rsidRPr="009A10D3">
        <w:rPr>
          <w:rFonts w:ascii="Verdana" w:hAnsi="Verdana" w:cs="Verdana"/>
          <w:sz w:val="18"/>
          <w:szCs w:val="18"/>
        </w:rPr>
        <w:t>Naast de hierboven genoemde meer algemene opmerkingen maken de MO enkele opmerkingen over de artikelen van het ontwerpbesluit.</w:t>
      </w:r>
    </w:p>
    <w:p w:rsidR="00AC0834" w:rsidRPr="009A10D3" w:rsidRDefault="00AC0834" w:rsidP="009A10D3">
      <w:pPr>
        <w:spacing w:after="0" w:line="240" w:lineRule="exact"/>
        <w:rPr>
          <w:rFonts w:ascii="Verdana" w:hAnsi="Verdana" w:cs="Verdana"/>
          <w:sz w:val="18"/>
          <w:szCs w:val="18"/>
        </w:rPr>
      </w:pPr>
    </w:p>
    <w:p w:rsidR="00AC0834" w:rsidRPr="009A10D3" w:rsidRDefault="00AC0834" w:rsidP="009A10D3">
      <w:pPr>
        <w:spacing w:after="0" w:line="240" w:lineRule="exact"/>
        <w:rPr>
          <w:rFonts w:ascii="Verdana" w:hAnsi="Verdana" w:cs="Verdana"/>
          <w:sz w:val="18"/>
          <w:szCs w:val="18"/>
        </w:rPr>
      </w:pPr>
      <w:r w:rsidRPr="009A10D3">
        <w:rPr>
          <w:rFonts w:ascii="Verdana" w:hAnsi="Verdana" w:cs="Verdana"/>
          <w:i/>
          <w:sz w:val="18"/>
          <w:szCs w:val="18"/>
        </w:rPr>
        <w:t>Artikel 1, eerste lid, onderdeel i</w:t>
      </w:r>
      <w:r w:rsidRPr="009A10D3">
        <w:rPr>
          <w:rFonts w:ascii="Verdana" w:hAnsi="Verdana" w:cs="Verdana"/>
          <w:sz w:val="18"/>
          <w:szCs w:val="18"/>
        </w:rPr>
        <w:t xml:space="preserve">- De MO stellen voor de definitie van ‘recycling’ uit de Kaderrichtlijn afvalstoffen te gebruiken in artikel 1.1, eerste lid, onderdeel i, van het ontwerpbesluit in plaats van die uit de richtlijn verpakkingen. </w:t>
      </w:r>
    </w:p>
    <w:p w:rsidR="00AC0834" w:rsidRPr="009A10D3" w:rsidRDefault="00AC0834" w:rsidP="009A10D3">
      <w:pPr>
        <w:spacing w:after="0" w:line="240" w:lineRule="exact"/>
        <w:rPr>
          <w:rFonts w:ascii="Verdana" w:hAnsi="Verdana" w:cs="Verdana"/>
          <w:sz w:val="18"/>
          <w:szCs w:val="18"/>
        </w:rPr>
      </w:pPr>
      <w:r w:rsidRPr="009A10D3">
        <w:rPr>
          <w:rFonts w:ascii="Verdana" w:hAnsi="Verdana" w:cs="Verdana"/>
          <w:sz w:val="18"/>
          <w:szCs w:val="18"/>
        </w:rPr>
        <w:t>In juni 2012 heeft de Europese Commissie</w:t>
      </w:r>
      <w:r w:rsidRPr="009A10D3">
        <w:rPr>
          <w:rStyle w:val="Voetnootmarkering"/>
          <w:rFonts w:ascii="Verdana" w:hAnsi="Verdana" w:cs="Verdana"/>
          <w:sz w:val="18"/>
          <w:szCs w:val="18"/>
        </w:rPr>
        <w:footnoteReference w:id="30"/>
      </w:r>
      <w:r w:rsidRPr="009A10D3">
        <w:rPr>
          <w:rFonts w:ascii="Verdana" w:hAnsi="Verdana" w:cs="Verdana"/>
          <w:sz w:val="18"/>
          <w:szCs w:val="18"/>
        </w:rPr>
        <w:t xml:space="preserve"> de ‘</w:t>
      </w:r>
      <w:proofErr w:type="spellStart"/>
      <w:r w:rsidRPr="009A10D3">
        <w:rPr>
          <w:rFonts w:ascii="Verdana" w:hAnsi="Verdana" w:cs="Verdana"/>
          <w:sz w:val="18"/>
          <w:szCs w:val="18"/>
        </w:rPr>
        <w:t>Guidance</w:t>
      </w:r>
      <w:proofErr w:type="spellEnd"/>
      <w:r w:rsidRPr="009A10D3">
        <w:rPr>
          <w:rFonts w:ascii="Verdana" w:hAnsi="Verdana" w:cs="Verdana"/>
          <w:sz w:val="18"/>
          <w:szCs w:val="18"/>
        </w:rPr>
        <w:t xml:space="preserve"> on the </w:t>
      </w:r>
      <w:proofErr w:type="spellStart"/>
      <w:r w:rsidRPr="009A10D3">
        <w:rPr>
          <w:rFonts w:ascii="Verdana" w:hAnsi="Verdana" w:cs="Verdana"/>
          <w:sz w:val="18"/>
          <w:szCs w:val="18"/>
        </w:rPr>
        <w:t>interpretation</w:t>
      </w:r>
      <w:proofErr w:type="spellEnd"/>
      <w:r w:rsidRPr="009A10D3">
        <w:rPr>
          <w:rFonts w:ascii="Verdana" w:hAnsi="Verdana" w:cs="Verdana"/>
          <w:sz w:val="18"/>
          <w:szCs w:val="18"/>
        </w:rPr>
        <w:t xml:space="preserve"> of </w:t>
      </w:r>
      <w:proofErr w:type="spellStart"/>
      <w:r w:rsidRPr="009A10D3">
        <w:rPr>
          <w:rFonts w:ascii="Verdana" w:hAnsi="Verdana" w:cs="Verdana"/>
          <w:sz w:val="18"/>
          <w:szCs w:val="18"/>
        </w:rPr>
        <w:t>key</w:t>
      </w:r>
      <w:proofErr w:type="spellEnd"/>
      <w:r w:rsidRPr="009A10D3">
        <w:rPr>
          <w:rFonts w:ascii="Verdana" w:hAnsi="Verdana" w:cs="Verdana"/>
          <w:sz w:val="18"/>
          <w:szCs w:val="18"/>
        </w:rPr>
        <w:t xml:space="preserve"> </w:t>
      </w:r>
      <w:proofErr w:type="spellStart"/>
      <w:r w:rsidRPr="009A10D3">
        <w:rPr>
          <w:rFonts w:ascii="Verdana" w:hAnsi="Verdana" w:cs="Verdana"/>
          <w:sz w:val="18"/>
          <w:szCs w:val="18"/>
        </w:rPr>
        <w:t>provisions</w:t>
      </w:r>
      <w:proofErr w:type="spellEnd"/>
      <w:r w:rsidRPr="009A10D3">
        <w:rPr>
          <w:rFonts w:ascii="Verdana" w:hAnsi="Verdana" w:cs="Verdana"/>
          <w:sz w:val="18"/>
          <w:szCs w:val="18"/>
        </w:rPr>
        <w:t xml:space="preserve"> of Directive 2008/98/EC on waste’ uitgebracht. Daarin is uitdrukkelijk ten aanzien van de definitie van ‘recycling’ aangegeven dat die uit de richtlijn verpakkingen van toepassing is en niet die uit de Kaderrichtlijn afvalstoffen.</w:t>
      </w:r>
    </w:p>
    <w:p w:rsidR="00AC0834" w:rsidRPr="009A10D3" w:rsidRDefault="00AC0834" w:rsidP="009A10D3">
      <w:pPr>
        <w:spacing w:after="0" w:line="240" w:lineRule="exact"/>
        <w:rPr>
          <w:rFonts w:ascii="Verdana" w:hAnsi="Verdana" w:cs="Verdana"/>
          <w:sz w:val="18"/>
          <w:szCs w:val="18"/>
        </w:rPr>
      </w:pPr>
      <w:r w:rsidRPr="009A10D3">
        <w:rPr>
          <w:rFonts w:ascii="Verdana" w:hAnsi="Verdana" w:cs="Verdana"/>
          <w:i/>
          <w:sz w:val="18"/>
          <w:szCs w:val="18"/>
        </w:rPr>
        <w:t>Artikel 2, eerste lid, onderdeel b-</w:t>
      </w:r>
      <w:r w:rsidRPr="009A10D3">
        <w:rPr>
          <w:rFonts w:ascii="Verdana" w:hAnsi="Verdana" w:cs="Verdana"/>
          <w:sz w:val="18"/>
          <w:szCs w:val="18"/>
        </w:rPr>
        <w:t xml:space="preserve"> Op de mogelijke strijdigheid van dit artikelonderdeel (over het verbod tot het toepassen van bepaalde stoffen) met de interne markt is eerder in deze paragraaf al ingegaan.</w:t>
      </w:r>
    </w:p>
    <w:p w:rsidR="00AC0834" w:rsidRPr="009A10D3" w:rsidRDefault="00AC0834" w:rsidP="009A10D3">
      <w:pPr>
        <w:spacing w:after="0" w:line="240" w:lineRule="exact"/>
        <w:rPr>
          <w:rFonts w:ascii="Verdana" w:hAnsi="Verdana" w:cs="Verdana"/>
          <w:sz w:val="18"/>
          <w:szCs w:val="18"/>
        </w:rPr>
      </w:pPr>
      <w:r w:rsidRPr="009A10D3">
        <w:rPr>
          <w:rFonts w:ascii="Verdana" w:hAnsi="Verdana" w:cs="Verdana"/>
          <w:i/>
          <w:sz w:val="18"/>
          <w:szCs w:val="18"/>
        </w:rPr>
        <w:t>Artikel 3, tweede lid</w:t>
      </w:r>
      <w:r w:rsidRPr="009A10D3">
        <w:rPr>
          <w:rFonts w:ascii="Verdana" w:hAnsi="Verdana" w:cs="Verdana"/>
          <w:sz w:val="18"/>
          <w:szCs w:val="18"/>
        </w:rPr>
        <w:t>- Met dit artikellid wordt de producent en importeur van een verpakking verplicht om bij het ontwerpen en de vervaardiging van een verpakking zoveel mogelijk het ontstaan van zwerfafval te voorkomen. Volgens de MO is dit een uitbreiding van de essentiële eisen uit de richtlijn verpakkingen. Een dergelijke bepaling zat reeds in het Besluit uit 2005 en werd destijds volgens de transponeringstabel aangemerkt als een artikel ter omzetting van artikel 4, eerste lid, van de richtlijn verpakkingen. Op grond van dat artikellid van de richtlijn zijn lidstaten verplicht preventieve maatregelen te nemen ter voorkoming van afval. In de transponeringstabel bij het ontwerpbesluit is dat wederom aangegeven. Deze bepaling inzake de voorkoming van zwerfafval wordt dus niet aangemerkt als een uitbreiding van de essentiële eisen, maar als uitvoering van de richtlijn.</w:t>
      </w: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cs="Verdana"/>
          <w:i/>
          <w:sz w:val="18"/>
          <w:szCs w:val="18"/>
        </w:rPr>
        <w:t>Artikel 3, derde lid-</w:t>
      </w:r>
      <w:r w:rsidRPr="009A10D3">
        <w:rPr>
          <w:rFonts w:ascii="Verdana" w:hAnsi="Verdana" w:cs="Verdana"/>
          <w:sz w:val="18"/>
          <w:szCs w:val="18"/>
        </w:rPr>
        <w:t xml:space="preserve"> In dit artikellid staat dat </w:t>
      </w:r>
      <w:r w:rsidRPr="009A10D3">
        <w:rPr>
          <w:rFonts w:ascii="Verdana" w:hAnsi="Verdana"/>
          <w:color w:val="auto"/>
          <w:sz w:val="18"/>
          <w:szCs w:val="18"/>
        </w:rPr>
        <w:t xml:space="preserve">verpakkingen in ieder geval aan één of meerdere eisen opgenomen in bijlage II van de richtlijn verpakkingen voldoen, indien zij voldoen aan de ministeriële regeling per verpakkingssoort of per combinatie van een verpakking met een bepaald product, vastgestelde specificaties. De MO dringen erop aan dat hier de letterlijke tekst van de richtlijn verpakkingen wordt gehanteerd en niet eigen nationale normen worden geïntroduceerd. </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color w:val="auto"/>
          <w:sz w:val="18"/>
          <w:szCs w:val="18"/>
        </w:rPr>
        <w:t xml:space="preserve">Door het ontwerpbesluit worden geen eigen nationale normen geïntroduceerd, maar worden juist ter verduidelijking specificaties vastgesteld waarmee </w:t>
      </w:r>
      <w:r w:rsidRPr="009A10D3">
        <w:rPr>
          <w:rFonts w:ascii="Verdana" w:hAnsi="Verdana"/>
          <w:color w:val="auto"/>
          <w:sz w:val="18"/>
          <w:szCs w:val="18"/>
          <w:u w:val="single"/>
        </w:rPr>
        <w:t>in ieder geval</w:t>
      </w:r>
      <w:r w:rsidRPr="009A10D3">
        <w:rPr>
          <w:rFonts w:ascii="Verdana" w:hAnsi="Verdana"/>
          <w:color w:val="auto"/>
          <w:sz w:val="18"/>
          <w:szCs w:val="18"/>
        </w:rPr>
        <w:t xml:space="preserve"> aan de essentiële eisen kan worden voldaan. Het verpakkende bedrijfsleven als partij bij de Raamovereenkomst acht het juist van belang dat die verduidelijking er komt. Daarbij is het van belang te vermelden dat nog steeds op andere wijze dan de technische specificaties aan de essentiële eisen kan worden voldaan.</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i/>
          <w:color w:val="auto"/>
          <w:sz w:val="18"/>
          <w:szCs w:val="18"/>
        </w:rPr>
        <w:lastRenderedPageBreak/>
        <w:t xml:space="preserve">Artikel 3, zesde lid- </w:t>
      </w:r>
      <w:r w:rsidRPr="009A10D3">
        <w:rPr>
          <w:rFonts w:ascii="Verdana" w:hAnsi="Verdana"/>
          <w:color w:val="auto"/>
          <w:sz w:val="18"/>
          <w:szCs w:val="18"/>
        </w:rPr>
        <w:t xml:space="preserve">Dit artikellid biedt de mogelijkheid om de verstrekking van gratis ongevulde verpakkingen te verbieden. De MO maken de opmerking </w:t>
      </w:r>
      <w:r w:rsidRPr="009A10D3">
        <w:rPr>
          <w:rFonts w:ascii="Verdana" w:hAnsi="Verdana"/>
          <w:sz w:val="18"/>
          <w:szCs w:val="18"/>
        </w:rPr>
        <w:t>dat het v</w:t>
      </w:r>
      <w:r w:rsidRPr="009A10D3">
        <w:rPr>
          <w:rFonts w:ascii="Verdana" w:hAnsi="Verdana"/>
          <w:color w:val="auto"/>
          <w:sz w:val="18"/>
          <w:szCs w:val="18"/>
        </w:rPr>
        <w:t xml:space="preserve">aststellen van de heffing en de implementatie daarvan tot een onaanvaardbaar hoge administratieve last zou kunnen uitgroeien. </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color w:val="auto"/>
          <w:sz w:val="18"/>
          <w:szCs w:val="18"/>
        </w:rPr>
        <w:t>Dit artikellid voert geen heffing op gratis verpakkingen in. De hoge administratieve last is hier dus niet aan de orde.</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i/>
          <w:color w:val="auto"/>
          <w:sz w:val="18"/>
          <w:szCs w:val="18"/>
        </w:rPr>
        <w:t>Artikel 6-</w:t>
      </w:r>
      <w:r w:rsidRPr="009A10D3">
        <w:rPr>
          <w:rFonts w:ascii="Verdana" w:hAnsi="Verdana"/>
          <w:b/>
          <w:color w:val="auto"/>
          <w:sz w:val="18"/>
          <w:szCs w:val="18"/>
        </w:rPr>
        <w:t xml:space="preserve"> </w:t>
      </w:r>
      <w:r w:rsidRPr="009A10D3">
        <w:rPr>
          <w:rFonts w:ascii="Verdana" w:hAnsi="Verdana"/>
          <w:color w:val="auto"/>
          <w:sz w:val="18"/>
          <w:szCs w:val="18"/>
        </w:rPr>
        <w:t xml:space="preserve">De uitgangspunten bij de verduurzaming van verpakkingen zijn de 4 R's: </w:t>
      </w:r>
      <w:proofErr w:type="spellStart"/>
      <w:r w:rsidRPr="009A10D3">
        <w:rPr>
          <w:rFonts w:ascii="Verdana" w:hAnsi="Verdana"/>
          <w:color w:val="auto"/>
          <w:sz w:val="18"/>
          <w:szCs w:val="18"/>
        </w:rPr>
        <w:t>reduce</w:t>
      </w:r>
      <w:proofErr w:type="spellEnd"/>
      <w:r w:rsidRPr="009A10D3">
        <w:rPr>
          <w:rFonts w:ascii="Verdana" w:hAnsi="Verdana"/>
          <w:color w:val="auto"/>
          <w:sz w:val="18"/>
          <w:szCs w:val="18"/>
        </w:rPr>
        <w:t>, re-</w:t>
      </w:r>
      <w:proofErr w:type="spellStart"/>
      <w:r w:rsidRPr="009A10D3">
        <w:rPr>
          <w:rFonts w:ascii="Verdana" w:hAnsi="Verdana"/>
          <w:color w:val="auto"/>
          <w:sz w:val="18"/>
          <w:szCs w:val="18"/>
        </w:rPr>
        <w:t>use</w:t>
      </w:r>
      <w:proofErr w:type="spellEnd"/>
      <w:r w:rsidRPr="009A10D3">
        <w:rPr>
          <w:rFonts w:ascii="Verdana" w:hAnsi="Verdana"/>
          <w:color w:val="auto"/>
          <w:sz w:val="18"/>
          <w:szCs w:val="18"/>
        </w:rPr>
        <w:t xml:space="preserve">, recycle en re-new. In de ministeriële regeling wordt echter op geen enkele wijze waarde toegekend aan het feit dat diverse verpakkingen lichter worden. </w:t>
      </w:r>
      <w:proofErr w:type="spellStart"/>
      <w:r w:rsidRPr="009A10D3">
        <w:rPr>
          <w:rFonts w:ascii="Verdana" w:hAnsi="Verdana"/>
          <w:color w:val="auto"/>
          <w:sz w:val="18"/>
          <w:szCs w:val="18"/>
        </w:rPr>
        <w:t>Reduce</w:t>
      </w:r>
      <w:proofErr w:type="spellEnd"/>
      <w:r w:rsidRPr="009A10D3">
        <w:rPr>
          <w:rFonts w:ascii="Verdana" w:hAnsi="Verdana"/>
          <w:color w:val="auto"/>
          <w:sz w:val="18"/>
          <w:szCs w:val="18"/>
        </w:rPr>
        <w:t xml:space="preserve"> (minder materiaal) is het hoogste doel. Echter het feit dat er minder materiaal op de markt wordt gezet, wordt in geen enkel cijfer meegewogen. </w:t>
      </w: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color w:val="auto"/>
          <w:sz w:val="18"/>
          <w:szCs w:val="18"/>
        </w:rPr>
        <w:t>Hetzelfde geldt voor re-</w:t>
      </w:r>
      <w:proofErr w:type="spellStart"/>
      <w:r w:rsidRPr="009A10D3">
        <w:rPr>
          <w:rFonts w:ascii="Verdana" w:hAnsi="Verdana"/>
          <w:color w:val="auto"/>
          <w:sz w:val="18"/>
          <w:szCs w:val="18"/>
        </w:rPr>
        <w:t>use</w:t>
      </w:r>
      <w:proofErr w:type="spellEnd"/>
      <w:r w:rsidRPr="009A10D3">
        <w:rPr>
          <w:rFonts w:ascii="Verdana" w:hAnsi="Verdana"/>
          <w:color w:val="auto"/>
          <w:sz w:val="18"/>
          <w:szCs w:val="18"/>
        </w:rPr>
        <w:t>. Re-</w:t>
      </w:r>
      <w:proofErr w:type="spellStart"/>
      <w:r w:rsidRPr="009A10D3">
        <w:rPr>
          <w:rFonts w:ascii="Verdana" w:hAnsi="Verdana"/>
          <w:color w:val="auto"/>
          <w:sz w:val="18"/>
          <w:szCs w:val="18"/>
        </w:rPr>
        <w:t>use</w:t>
      </w:r>
      <w:proofErr w:type="spellEnd"/>
      <w:r w:rsidRPr="009A10D3">
        <w:rPr>
          <w:rFonts w:ascii="Verdana" w:hAnsi="Verdana"/>
          <w:color w:val="auto"/>
          <w:sz w:val="18"/>
          <w:szCs w:val="18"/>
        </w:rPr>
        <w:t xml:space="preserve"> speelt een prominente rol met een positief effect op preventie. In het Besluit wordt hier echter geen waarde aan ontleend. Product- en materiaalhergebruik</w:t>
      </w:r>
      <w:r w:rsidRPr="009A10D3">
        <w:rPr>
          <w:rStyle w:val="Voetnootmarkering"/>
          <w:rFonts w:ascii="Verdana" w:hAnsi="Verdana"/>
          <w:color w:val="auto"/>
          <w:sz w:val="18"/>
          <w:szCs w:val="18"/>
        </w:rPr>
        <w:footnoteReference w:id="31"/>
      </w:r>
      <w:r w:rsidRPr="009A10D3">
        <w:rPr>
          <w:rFonts w:ascii="Verdana" w:hAnsi="Verdana"/>
          <w:color w:val="auto"/>
          <w:sz w:val="18"/>
          <w:szCs w:val="18"/>
        </w:rPr>
        <w:t xml:space="preserve"> versterken elkaar. Zowel </w:t>
      </w:r>
      <w:proofErr w:type="spellStart"/>
      <w:r w:rsidRPr="009A10D3">
        <w:rPr>
          <w:rFonts w:ascii="Verdana" w:hAnsi="Verdana"/>
          <w:color w:val="auto"/>
          <w:sz w:val="18"/>
          <w:szCs w:val="18"/>
        </w:rPr>
        <w:t>reduce</w:t>
      </w:r>
      <w:proofErr w:type="spellEnd"/>
      <w:r w:rsidRPr="009A10D3">
        <w:rPr>
          <w:rFonts w:ascii="Verdana" w:hAnsi="Verdana"/>
          <w:color w:val="auto"/>
          <w:sz w:val="18"/>
          <w:szCs w:val="18"/>
        </w:rPr>
        <w:t xml:space="preserve"> als re-</w:t>
      </w:r>
      <w:proofErr w:type="spellStart"/>
      <w:r w:rsidRPr="009A10D3">
        <w:rPr>
          <w:rFonts w:ascii="Verdana" w:hAnsi="Verdana"/>
          <w:color w:val="auto"/>
          <w:sz w:val="18"/>
          <w:szCs w:val="18"/>
        </w:rPr>
        <w:t>use</w:t>
      </w:r>
      <w:proofErr w:type="spellEnd"/>
      <w:r w:rsidRPr="009A10D3">
        <w:rPr>
          <w:rFonts w:ascii="Verdana" w:hAnsi="Verdana"/>
          <w:color w:val="auto"/>
          <w:sz w:val="18"/>
          <w:szCs w:val="18"/>
        </w:rPr>
        <w:t xml:space="preserve"> staan hoger in de waste hiërarchie dan recycling en dit dient te worden beloond. Per materiaal moeten de mogelijkheden van de 4 R's worden beloond in het realiseren van de doelstellingen.</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color w:val="auto"/>
          <w:sz w:val="18"/>
          <w:szCs w:val="18"/>
        </w:rPr>
        <w:t>In de richtlijn verpakkingen en in de Raamovereenkomst zijn geen kwalitatieve doelen opgenomen voor preventie of hergebruik. Daarom zijn dergelijke doelen ook niet opgenomen in het ontwerpbesluit. Preventie in de zin van minder materiaalgebruik zal er uiteraard ook toe bijdragen dat eerder aan de recycledoelstellingen zal worden voldaan, omdat die doelstelling een percentage betreft van de totale hoeveelheid op de markt gebrachte verpakkingen.</w:t>
      </w:r>
    </w:p>
    <w:p w:rsidR="00AC0834" w:rsidRPr="009A10D3" w:rsidRDefault="00AC0834" w:rsidP="009A10D3">
      <w:pPr>
        <w:pStyle w:val="Default"/>
        <w:spacing w:line="240" w:lineRule="exact"/>
        <w:rPr>
          <w:rFonts w:ascii="Verdana" w:hAnsi="Verdana"/>
          <w:i/>
          <w:color w:val="auto"/>
          <w:sz w:val="18"/>
          <w:szCs w:val="18"/>
        </w:rPr>
      </w:pP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i/>
          <w:color w:val="auto"/>
          <w:sz w:val="18"/>
          <w:szCs w:val="18"/>
        </w:rPr>
        <w:t xml:space="preserve">Artikel 6, tweede lid, onder c- </w:t>
      </w:r>
      <w:r w:rsidRPr="009A10D3">
        <w:rPr>
          <w:rFonts w:ascii="Verdana" w:hAnsi="Verdana"/>
          <w:color w:val="auto"/>
          <w:sz w:val="18"/>
          <w:szCs w:val="18"/>
        </w:rPr>
        <w:t xml:space="preserve">Conform dit artikel dient het minimumpercentage materiaalhergebruik voor glazen verpakkingen 90% te bedragen. Er wordt geconstateerd dat deze doelstelling nog altijd dateert van het Convenant Verpakkingen I. Ondanks de vele inspanningen van alle stakeholders, de gemeenten niet uitgesloten, is dit percentage nooit gerealiseerd. </w:t>
      </w: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color w:val="auto"/>
          <w:sz w:val="18"/>
          <w:szCs w:val="18"/>
        </w:rPr>
        <w:t>Het nastreven van de hoogst haalbare doelen wordt volledig door de branche onderschreven. De huidige taakstelling voor glazen verpakkingen lijkt echter niet meer reëel en er wordt aangedrongen op herijking van deze taakstelling.</w:t>
      </w: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color w:val="auto"/>
          <w:sz w:val="18"/>
          <w:szCs w:val="18"/>
        </w:rPr>
        <w:t>In de Raamovereenkomst, afgesloten tussen het verpakkende bedrijfsleven, de VNG en het Rijk, zijn ook afspraken gemaakt over de recycledoelstellingen van een aantal materialen. Over de stroom glas zijn er geen nieuwe afspraken gemaakt en daarmee is de recycledoelstelling gelijk gebleven aan de voorgaande jaren. In 2017 zal er een evaluatie van de Raamovereenkomst plaatsvinden. Dan zal moeten blijken of een bijstelling van de doelstelling van glas nodig en wenselijk is.</w:t>
      </w:r>
    </w:p>
    <w:p w:rsidR="00AC0834" w:rsidRPr="009A10D3" w:rsidRDefault="00AC0834" w:rsidP="009A10D3">
      <w:pPr>
        <w:pStyle w:val="Default"/>
        <w:spacing w:line="240" w:lineRule="exact"/>
        <w:ind w:left="4"/>
        <w:rPr>
          <w:rFonts w:ascii="Verdana" w:hAnsi="Verdana"/>
          <w:color w:val="auto"/>
          <w:sz w:val="18"/>
          <w:szCs w:val="18"/>
        </w:rPr>
      </w:pPr>
    </w:p>
    <w:p w:rsidR="00AC0834" w:rsidRPr="009A10D3" w:rsidRDefault="00AC0834" w:rsidP="009A10D3">
      <w:pPr>
        <w:pStyle w:val="Default"/>
        <w:spacing w:line="240" w:lineRule="exact"/>
        <w:ind w:left="9" w:right="33"/>
        <w:rPr>
          <w:rFonts w:ascii="Verdana" w:hAnsi="Verdana"/>
          <w:color w:val="auto"/>
          <w:sz w:val="18"/>
          <w:szCs w:val="18"/>
        </w:rPr>
      </w:pPr>
      <w:r w:rsidRPr="009A10D3">
        <w:rPr>
          <w:rFonts w:ascii="Verdana" w:hAnsi="Verdana"/>
          <w:i/>
          <w:color w:val="auto"/>
          <w:sz w:val="18"/>
          <w:szCs w:val="18"/>
        </w:rPr>
        <w:t>Artikel 9</w:t>
      </w:r>
      <w:r w:rsidRPr="009A10D3">
        <w:rPr>
          <w:rFonts w:ascii="Verdana" w:hAnsi="Verdana"/>
          <w:color w:val="auto"/>
          <w:sz w:val="18"/>
          <w:szCs w:val="18"/>
        </w:rPr>
        <w:t>- Dit artikel geeft aan dat producenten en importeurs gezamenlijk uitvoering kunnen geven aan de verplichtingen, bedoeld in de artikelen 5, 6 eerste, tweede en vierde lid, 7 en 8, eerste lid. Uit de samenhang kan worden afgelezen dat ook de plicht te voldoen aan de Essentiële eisen collectief kan worden gedaan. Deze plicht hoort volgens de toelichting bij het individuele bedrijf te liggen.</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color w:val="auto"/>
          <w:sz w:val="18"/>
          <w:szCs w:val="18"/>
        </w:rPr>
        <w:t xml:space="preserve">Het is niet juist dat de uitvoering van de essentiële eisen collectief kan worden gedaan. Omdat de verslaglegging over de uitvoering van het besluit collectief kan worden uitgevoerd, kan daarmee niet worden aangenomen dat ook de uitvoering van de </w:t>
      </w:r>
      <w:r w:rsidRPr="009A10D3">
        <w:rPr>
          <w:rFonts w:ascii="Verdana" w:hAnsi="Verdana"/>
          <w:color w:val="auto"/>
          <w:sz w:val="18"/>
          <w:szCs w:val="18"/>
        </w:rPr>
        <w:lastRenderedPageBreak/>
        <w:t>essentiële eisen collectief kan worden gedaan. Het voldoen aan de essentiële eisen zal gebeuren ten tijde van het ontwerpen en vervaardigen van de verpakking. Daarmee is collectieve uitvoering niet mogelijk.</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ind w:left="4"/>
        <w:rPr>
          <w:rFonts w:ascii="Verdana" w:hAnsi="Verdana"/>
          <w:color w:val="auto"/>
          <w:sz w:val="18"/>
          <w:szCs w:val="18"/>
        </w:rPr>
      </w:pPr>
      <w:r w:rsidRPr="009A10D3">
        <w:rPr>
          <w:rFonts w:ascii="Verdana" w:hAnsi="Verdana"/>
          <w:bCs/>
          <w:i/>
          <w:color w:val="auto"/>
          <w:sz w:val="18"/>
          <w:szCs w:val="18"/>
        </w:rPr>
        <w:t xml:space="preserve">Artikel 9, tweede lid, onder a- </w:t>
      </w:r>
      <w:r w:rsidRPr="009A10D3">
        <w:rPr>
          <w:rFonts w:ascii="Verdana" w:hAnsi="Verdana"/>
          <w:color w:val="auto"/>
          <w:sz w:val="18"/>
          <w:szCs w:val="18"/>
        </w:rPr>
        <w:t xml:space="preserve">De </w:t>
      </w:r>
      <w:proofErr w:type="spellStart"/>
      <w:r w:rsidRPr="009A10D3">
        <w:rPr>
          <w:rFonts w:ascii="Verdana" w:hAnsi="Verdana"/>
          <w:color w:val="auto"/>
          <w:sz w:val="18"/>
          <w:szCs w:val="18"/>
        </w:rPr>
        <w:t>MO's</w:t>
      </w:r>
      <w:proofErr w:type="spellEnd"/>
      <w:r w:rsidRPr="009A10D3">
        <w:rPr>
          <w:rFonts w:ascii="Verdana" w:hAnsi="Verdana"/>
          <w:color w:val="auto"/>
          <w:sz w:val="18"/>
          <w:szCs w:val="18"/>
        </w:rPr>
        <w:t xml:space="preserve"> zouden graag toegevoegd zien dat op basis van de algemeen verbindend verklaarde overeenkomst, er een aantal bijzondere regelingen is getroffen met branches ten aanzien van de betalingsverplichting. Denk aan de Regeling bedrijfsverpakkers.</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color w:val="auto"/>
          <w:sz w:val="18"/>
          <w:szCs w:val="18"/>
        </w:rPr>
        <w:t xml:space="preserve">De door de MO genoemde regelingen zijn niet algemeen verbindend verklaard op grond van artikel 15.36 van de Wet milieubeheer en kan daarom niet aan artikel 9 van het ontwerpbesluit worden toegevoegd. </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i/>
          <w:color w:val="auto"/>
          <w:sz w:val="18"/>
          <w:szCs w:val="18"/>
        </w:rPr>
        <w:t xml:space="preserve">Artikel 10- </w:t>
      </w:r>
      <w:r w:rsidRPr="009A10D3">
        <w:rPr>
          <w:rFonts w:ascii="Verdana" w:hAnsi="Verdana"/>
          <w:color w:val="auto"/>
          <w:sz w:val="18"/>
          <w:szCs w:val="18"/>
        </w:rPr>
        <w:t xml:space="preserve">Op grond van dit artikel moeten inzamelaars onder meer informatie verschaffen </w:t>
      </w:r>
      <w:r w:rsidRPr="009A10D3">
        <w:rPr>
          <w:rFonts w:ascii="Verdana" w:hAnsi="Verdana"/>
          <w:sz w:val="18"/>
          <w:szCs w:val="18"/>
        </w:rPr>
        <w:t>over de wi</w:t>
      </w:r>
      <w:r w:rsidRPr="009A10D3">
        <w:rPr>
          <w:rFonts w:ascii="Verdana" w:hAnsi="Verdana"/>
          <w:color w:val="auto"/>
          <w:sz w:val="18"/>
          <w:szCs w:val="18"/>
        </w:rPr>
        <w:t xml:space="preserve">jze waarop de verpakkingen nuttig worden toegepast of worden verwijderd. Volgens de MO zal dat een groot probleem worden voor inzamelaars. </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color w:val="auto"/>
          <w:sz w:val="18"/>
          <w:szCs w:val="18"/>
        </w:rPr>
        <w:t xml:space="preserve">De formulering op dit punt sluit aan bij artikel 10.40, eerste lid, onder e, van de </w:t>
      </w:r>
      <w:proofErr w:type="spellStart"/>
      <w:r w:rsidRPr="009A10D3">
        <w:rPr>
          <w:rFonts w:ascii="Verdana" w:hAnsi="Verdana"/>
          <w:color w:val="auto"/>
          <w:sz w:val="18"/>
          <w:szCs w:val="18"/>
        </w:rPr>
        <w:t>Wm</w:t>
      </w:r>
      <w:proofErr w:type="spellEnd"/>
      <w:r w:rsidRPr="009A10D3">
        <w:rPr>
          <w:rFonts w:ascii="Verdana" w:hAnsi="Verdana"/>
          <w:color w:val="auto"/>
          <w:sz w:val="18"/>
          <w:szCs w:val="18"/>
        </w:rPr>
        <w:t>. Ook op grond van dit artikelonderdeel dienen inzamelaars van bedrijfsafvalstoffen gegevens te melden over de wijze</w:t>
      </w:r>
      <w:r w:rsidRPr="009A10D3">
        <w:rPr>
          <w:rFonts w:ascii="Verdana" w:hAnsi="Verdana"/>
          <w:sz w:val="18"/>
          <w:szCs w:val="18"/>
        </w:rPr>
        <w:t xml:space="preserve"> waarop de afvalstoffen nuttig worden toegepast of worden verwijderd</w:t>
      </w:r>
      <w:r w:rsidRPr="009A10D3">
        <w:rPr>
          <w:rFonts w:ascii="Verdana" w:hAnsi="Verdana"/>
          <w:color w:val="auto"/>
          <w:sz w:val="18"/>
          <w:szCs w:val="18"/>
        </w:rPr>
        <w:t xml:space="preserve">.  </w:t>
      </w:r>
    </w:p>
    <w:p w:rsidR="00AC0834" w:rsidRPr="009A10D3" w:rsidRDefault="00AC0834" w:rsidP="009A10D3">
      <w:pPr>
        <w:pStyle w:val="Default"/>
        <w:spacing w:line="240" w:lineRule="exact"/>
        <w:rPr>
          <w:rFonts w:ascii="Verdana" w:hAnsi="Verdana"/>
          <w:sz w:val="18"/>
          <w:szCs w:val="18"/>
        </w:rPr>
      </w:pP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color w:val="auto"/>
          <w:sz w:val="18"/>
          <w:szCs w:val="18"/>
        </w:rPr>
        <w:t xml:space="preserve">De aanname is dat het materiaal (waarvoor betaald moet worden) ook daadwerkelijk wordt herverwerkt. Echter een absolute zekerheid daarover is er niet. Bovendien is deze eis volgens de MO een herhaling van dezelfde eisen in de EVOA hetgeen tot onnodige dubbelregulering leidt. </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autoSpaceDE w:val="0"/>
        <w:spacing w:after="0" w:line="240" w:lineRule="exact"/>
        <w:rPr>
          <w:rFonts w:ascii="Verdana" w:hAnsi="Verdana"/>
          <w:sz w:val="18"/>
          <w:szCs w:val="18"/>
        </w:rPr>
      </w:pPr>
      <w:r w:rsidRPr="009A10D3">
        <w:rPr>
          <w:rFonts w:ascii="Verdana" w:hAnsi="Verdana"/>
          <w:sz w:val="18"/>
          <w:szCs w:val="18"/>
        </w:rPr>
        <w:t xml:space="preserve">De gegevens over verpakkingen zijn nodig voor het verkrijgen van een goed verslag over de uitvoering van het Besluit. Die regels van de EVOA dienen een ander doel en zijn niet direct toepasbaar voor het doen van een goede verslaglegging. De EVOA kent verschillende procedures, zoals een verbod, een vergunning of een begeleidend document. De te volgen procedure hangt af van de wijze van verwerking na transport, het soort afval en het land van bestemming. </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sz w:val="18"/>
          <w:szCs w:val="18"/>
        </w:rPr>
      </w:pPr>
      <w:r w:rsidRPr="009A10D3">
        <w:rPr>
          <w:rFonts w:ascii="Verdana" w:hAnsi="Verdana"/>
          <w:sz w:val="18"/>
          <w:szCs w:val="18"/>
        </w:rPr>
        <w:t xml:space="preserve">De VNCI is van mening dat een ministeriële regeling waarmee de toepassing van bepaalde stoffen, in bepaalde hoeveelheden, verboden zou kunnen worden (artikel 2, eerste lid, onder b) voor inspraak zou moeten worden voorgelegd. Voor de invulling van deze regeling zal gekeken worden naar de door de </w:t>
      </w:r>
      <w:proofErr w:type="spellStart"/>
      <w:r w:rsidRPr="009A10D3">
        <w:rPr>
          <w:rFonts w:ascii="Verdana" w:hAnsi="Verdana"/>
          <w:sz w:val="18"/>
          <w:szCs w:val="18"/>
        </w:rPr>
        <w:t>KiDV</w:t>
      </w:r>
      <w:proofErr w:type="spellEnd"/>
      <w:r w:rsidRPr="009A10D3">
        <w:rPr>
          <w:rFonts w:ascii="Verdana" w:hAnsi="Verdana"/>
          <w:sz w:val="18"/>
          <w:szCs w:val="18"/>
        </w:rPr>
        <w:t xml:space="preserve"> vastgestelde hoogst haalbare doelen. Deze doelen komen in samenspraak met de betrokken partijen tot stand. Dus de doelen worden niet eenzijdig vastgesteld. De betrokken bedrijven kunnen hier een actieve rol in nemen en input leveren. De VNCI maakt dezelfde opmerking over de ministeriële regeling op grond van artikel 3, derde lid, om nadere specificaties vast te stellen. Daarop kan dezelfde reactie worden gegeven voor wat betreft de mogelijkheid tot inspreken. </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sz w:val="18"/>
          <w:szCs w:val="18"/>
        </w:rPr>
      </w:pPr>
      <w:r w:rsidRPr="009A10D3">
        <w:rPr>
          <w:rFonts w:ascii="Verdana" w:hAnsi="Verdana"/>
          <w:sz w:val="18"/>
          <w:szCs w:val="18"/>
        </w:rPr>
        <w:t xml:space="preserve">De VNCI vraagt zich af waarom de op grond van de </w:t>
      </w:r>
      <w:proofErr w:type="spellStart"/>
      <w:r w:rsidRPr="009A10D3">
        <w:rPr>
          <w:rFonts w:ascii="Verdana" w:hAnsi="Verdana"/>
          <w:sz w:val="18"/>
          <w:szCs w:val="18"/>
        </w:rPr>
        <w:t>Wm</w:t>
      </w:r>
      <w:proofErr w:type="spellEnd"/>
      <w:r w:rsidRPr="009A10D3">
        <w:rPr>
          <w:rFonts w:ascii="Verdana" w:hAnsi="Verdana"/>
          <w:sz w:val="18"/>
          <w:szCs w:val="18"/>
        </w:rPr>
        <w:t xml:space="preserve"> en de eventuele omgevingsvergunning verkregen gegevens niet gebruikt worden voor het monitoren van het beleid maar in plaats daarvan de chemische industrie extra administratieve verplichtingen worden opgelegd.</w:t>
      </w:r>
    </w:p>
    <w:p w:rsidR="00AC0834" w:rsidRPr="009A10D3" w:rsidRDefault="00AC0834" w:rsidP="009A10D3">
      <w:pPr>
        <w:pStyle w:val="Default"/>
        <w:spacing w:line="240" w:lineRule="exact"/>
        <w:rPr>
          <w:rFonts w:ascii="Verdana" w:hAnsi="Verdana"/>
          <w:sz w:val="18"/>
          <w:szCs w:val="18"/>
        </w:rPr>
      </w:pPr>
    </w:p>
    <w:p w:rsidR="00AC0834" w:rsidRPr="009A10D3" w:rsidRDefault="00AC0834" w:rsidP="009A10D3">
      <w:pPr>
        <w:pStyle w:val="Default"/>
        <w:spacing w:line="240" w:lineRule="exact"/>
        <w:rPr>
          <w:rFonts w:ascii="Verdana" w:hAnsi="Verdana"/>
          <w:sz w:val="18"/>
          <w:szCs w:val="18"/>
        </w:rPr>
      </w:pPr>
      <w:r w:rsidRPr="009A10D3">
        <w:rPr>
          <w:rFonts w:ascii="Verdana" w:hAnsi="Verdana"/>
          <w:sz w:val="18"/>
          <w:szCs w:val="18"/>
        </w:rPr>
        <w:lastRenderedPageBreak/>
        <w:t xml:space="preserve">Allereerst dient benadrukt te worden dat de verslagleggingsplicht voor producenten en importeurs van verpakkingen al geldt sinds de inwerkingtreding van het Besluit 2005. Dus dat er door het ontwerpbesluit een volledig nieuwe administratieve plicht wordt ingevoerd, is niet juist. Daarbij is in par. 6.1.2 van deze nota van toelichting aangegeven dat </w:t>
      </w:r>
      <w:proofErr w:type="spellStart"/>
      <w:r w:rsidRPr="009A10D3">
        <w:rPr>
          <w:rFonts w:ascii="Verdana" w:hAnsi="Verdana"/>
          <w:sz w:val="18"/>
          <w:szCs w:val="18"/>
        </w:rPr>
        <w:t>StAV</w:t>
      </w:r>
      <w:proofErr w:type="spellEnd"/>
      <w:r w:rsidRPr="009A10D3">
        <w:rPr>
          <w:rFonts w:ascii="Verdana" w:hAnsi="Verdana"/>
          <w:sz w:val="18"/>
          <w:szCs w:val="18"/>
        </w:rPr>
        <w:t xml:space="preserve"> als collectieve uitvoeringsinstantie zorgt voor de jaarlijkse verslaglegging. Individuele bedrijven dienen alleen voor wat betreft de preventieve eisen uit het Besluit verslag te doen of aan </w:t>
      </w:r>
      <w:proofErr w:type="spellStart"/>
      <w:r w:rsidRPr="009A10D3">
        <w:rPr>
          <w:rFonts w:ascii="Verdana" w:hAnsi="Verdana"/>
          <w:sz w:val="18"/>
          <w:szCs w:val="18"/>
        </w:rPr>
        <w:t>StAV</w:t>
      </w:r>
      <w:proofErr w:type="spellEnd"/>
      <w:r w:rsidRPr="009A10D3">
        <w:rPr>
          <w:rFonts w:ascii="Verdana" w:hAnsi="Verdana"/>
          <w:sz w:val="18"/>
          <w:szCs w:val="18"/>
        </w:rPr>
        <w:t xml:space="preserve"> daarover informatie aan te leveren ten behoeve van het collectieve verslag. Daarbij speelt nog dat in het kader van de verslaglegging over de uitvoering van het Besluit specifieke informatie nodig is, bijvoorbeeld gegevens over de hoeveelheid </w:t>
      </w:r>
      <w:r w:rsidR="00636924">
        <w:rPr>
          <w:rFonts w:ascii="Verdana" w:hAnsi="Verdana"/>
          <w:sz w:val="18"/>
          <w:szCs w:val="18"/>
        </w:rPr>
        <w:t xml:space="preserve">in de handel </w:t>
      </w:r>
      <w:r w:rsidRPr="009A10D3">
        <w:rPr>
          <w:rFonts w:ascii="Verdana" w:hAnsi="Verdana"/>
          <w:sz w:val="18"/>
          <w:szCs w:val="18"/>
        </w:rPr>
        <w:t>gebrachte</w:t>
      </w:r>
      <w:r w:rsidR="00636924">
        <w:rPr>
          <w:rFonts w:ascii="Verdana" w:hAnsi="Verdana"/>
          <w:sz w:val="18"/>
          <w:szCs w:val="18"/>
        </w:rPr>
        <w:t xml:space="preserve"> of geïmporteerde </w:t>
      </w:r>
      <w:r w:rsidRPr="009A10D3">
        <w:rPr>
          <w:rFonts w:ascii="Verdana" w:hAnsi="Verdana"/>
          <w:sz w:val="18"/>
          <w:szCs w:val="18"/>
        </w:rPr>
        <w:t>verpakkingen en de wijze waarop het verpakkingsafval wordt of is gerecycled.</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color w:val="auto"/>
          <w:sz w:val="18"/>
          <w:szCs w:val="18"/>
        </w:rPr>
        <w:t xml:space="preserve">Het verwondert NRK daklicht dat een privaatrechtelijke instelling als </w:t>
      </w:r>
      <w:proofErr w:type="spellStart"/>
      <w:r w:rsidRPr="009A10D3">
        <w:rPr>
          <w:rFonts w:ascii="Verdana" w:hAnsi="Verdana"/>
          <w:color w:val="auto"/>
          <w:sz w:val="18"/>
          <w:szCs w:val="18"/>
        </w:rPr>
        <w:t>KiDV</w:t>
      </w:r>
      <w:proofErr w:type="spellEnd"/>
      <w:r w:rsidRPr="009A10D3">
        <w:rPr>
          <w:rFonts w:ascii="Verdana" w:hAnsi="Verdana"/>
          <w:color w:val="auto"/>
          <w:sz w:val="18"/>
          <w:szCs w:val="18"/>
        </w:rPr>
        <w:t xml:space="preserve">, waarin lang niet alle organisaties en belangen zijn vertegenwoordigd, een dergelijke rol bij de vaststelling van de hoogst haalbare doelen krijgt. De uitwerking van de essentiële eisen moet gebeuren op basis van Nederlands of Europese normen. Bij het opstellen van deze normen wordt het bedrijfsleven intensief betrokken, alle partijen krijgen de mogelijkheid om in de normcommissie te participeren en daar hun inbreng te leveren. Deze mogelijkheid is er niet als de normering gaat via het </w:t>
      </w:r>
      <w:proofErr w:type="spellStart"/>
      <w:r w:rsidRPr="009A10D3">
        <w:rPr>
          <w:rFonts w:ascii="Verdana" w:hAnsi="Verdana"/>
          <w:color w:val="auto"/>
          <w:sz w:val="18"/>
          <w:szCs w:val="18"/>
        </w:rPr>
        <w:t>KiDV</w:t>
      </w:r>
      <w:proofErr w:type="spellEnd"/>
      <w:r w:rsidRPr="009A10D3">
        <w:rPr>
          <w:rFonts w:ascii="Verdana" w:hAnsi="Verdana"/>
          <w:color w:val="auto"/>
          <w:sz w:val="18"/>
          <w:szCs w:val="18"/>
        </w:rPr>
        <w:t xml:space="preserve">. Daar is geen formele structuur voor, geen open deelname en geen stemrecht. </w:t>
      </w:r>
    </w:p>
    <w:p w:rsidR="00AC0834" w:rsidRPr="009A10D3" w:rsidRDefault="00AC0834" w:rsidP="009A10D3">
      <w:pPr>
        <w:pStyle w:val="Default"/>
        <w:spacing w:line="240" w:lineRule="exact"/>
        <w:rPr>
          <w:rFonts w:ascii="Verdana" w:hAnsi="Verdana" w:cs="Times New Roman"/>
          <w:color w:val="auto"/>
          <w:sz w:val="18"/>
          <w:szCs w:val="18"/>
        </w:rPr>
      </w:pPr>
      <w:r w:rsidRPr="009A10D3">
        <w:rPr>
          <w:rFonts w:ascii="Verdana" w:hAnsi="Verdana" w:cs="Times New Roman"/>
          <w:color w:val="auto"/>
          <w:sz w:val="18"/>
          <w:szCs w:val="18"/>
        </w:rPr>
        <w:t xml:space="preserve">In de richtlijn verpakkingen is bepaald dat een verpakking aan de essentiële eisen voldoet, als een verpakking in overeenstemming met Europese geharmoniseerde normen of nationale normen is ontworpen en vervaardigd. In een ministeriële regeling zullen de nationale relevante normen worden aangewezen. Verpakkingen die volgens die norm ontworpen en vervaardigd zijn, voldoen aan de essentiële eisen waar de norm voor geldt. De producent of importeur hoeft dan dus alleen aan te tonen dat een product volgens de norm is ontwikkeld om aan te tonen dat voldaan wordt aan de eis waar die norm voor geldt. </w:t>
      </w:r>
    </w:p>
    <w:p w:rsidR="00AC0834" w:rsidRPr="009A10D3" w:rsidRDefault="00AC0834" w:rsidP="009A10D3">
      <w:pPr>
        <w:spacing w:after="0" w:line="240" w:lineRule="exact"/>
        <w:rPr>
          <w:rFonts w:ascii="Verdana" w:hAnsi="Verdana"/>
          <w:sz w:val="18"/>
          <w:szCs w:val="18"/>
        </w:rPr>
      </w:pPr>
      <w:r w:rsidRPr="009A10D3">
        <w:rPr>
          <w:rFonts w:ascii="Verdana" w:hAnsi="Verdana"/>
          <w:sz w:val="18"/>
          <w:szCs w:val="18"/>
        </w:rPr>
        <w:t xml:space="preserve">Echter, in de afgelopen jaren is gebleken dat de essentiële eisen heel algemeen zijn geformuleerd. Om die reden is het lastig voor het verpakkende bedrijfsleven om aan de hand van deze eisen te werken aan verduurzaming. Ook voor de handhaver is het lastig om vast te stellen of er aan de essentiële eisen is voldaan. </w:t>
      </w:r>
    </w:p>
    <w:p w:rsidR="00AC0834" w:rsidRPr="009A10D3" w:rsidRDefault="00AC0834" w:rsidP="009A10D3">
      <w:pPr>
        <w:spacing w:after="0" w:line="240" w:lineRule="exact"/>
        <w:rPr>
          <w:rFonts w:ascii="Verdana" w:hAnsi="Verdana"/>
          <w:sz w:val="18"/>
          <w:szCs w:val="18"/>
        </w:rPr>
      </w:pPr>
      <w:r w:rsidRPr="009A10D3">
        <w:rPr>
          <w:rFonts w:ascii="Verdana" w:hAnsi="Verdana" w:cs="Times New Roman"/>
          <w:sz w:val="18"/>
          <w:szCs w:val="18"/>
        </w:rPr>
        <w:t xml:space="preserve">Het doel van dit deel van het ontwerpbesluit is om een betere en structurele uitvoering van de essentiële eisen te bewerkstelligen. </w:t>
      </w:r>
      <w:r w:rsidRPr="009A10D3">
        <w:rPr>
          <w:rFonts w:ascii="Verdana" w:hAnsi="Verdana"/>
          <w:sz w:val="18"/>
          <w:szCs w:val="18"/>
        </w:rPr>
        <w:t xml:space="preserve">Om dit te realiseren, hebben de Raamovereenkomstpartijen afgesproken om als concrete invulling van de essentiële eisen hoogst haalbare doelen vast te stellen voor product-verpakkingscombinaties. De technische specificaties zijn een </w:t>
      </w:r>
      <w:r w:rsidRPr="009A10D3">
        <w:rPr>
          <w:rFonts w:ascii="Verdana" w:hAnsi="Verdana"/>
          <w:bCs/>
          <w:sz w:val="18"/>
          <w:szCs w:val="18"/>
        </w:rPr>
        <w:t>aanvullende</w:t>
      </w:r>
      <w:r w:rsidRPr="009A10D3">
        <w:rPr>
          <w:rFonts w:ascii="Verdana" w:hAnsi="Verdana"/>
          <w:sz w:val="18"/>
          <w:szCs w:val="18"/>
        </w:rPr>
        <w:t xml:space="preserve"> manier waarop voldaan kan worden aan de essentiële eisen.</w:t>
      </w:r>
    </w:p>
    <w:p w:rsidR="00AC0834" w:rsidRPr="009A10D3" w:rsidRDefault="00AC0834" w:rsidP="009A10D3">
      <w:pPr>
        <w:pStyle w:val="Default"/>
        <w:spacing w:line="240" w:lineRule="exact"/>
        <w:rPr>
          <w:rFonts w:ascii="Verdana" w:hAnsi="Verdana" w:cs="Times New Roman"/>
          <w:color w:val="auto"/>
          <w:sz w:val="18"/>
          <w:szCs w:val="18"/>
        </w:rPr>
      </w:pPr>
      <w:r w:rsidRPr="009A10D3">
        <w:rPr>
          <w:rFonts w:ascii="Verdana" w:hAnsi="Verdana" w:cs="Times New Roman"/>
          <w:color w:val="auto"/>
          <w:sz w:val="18"/>
          <w:szCs w:val="18"/>
        </w:rPr>
        <w:t xml:space="preserve">Per branche, die door het Kennisinstituut Duurzaam Verpakken zijn bepaald, bestaande uit een groep producenten en importeurs, worden verduurzamingsplannen opgesteld door de branche zelf. Door het Kennisinstituut is een methodiek ontwikkeld om de hoogst haalbare doelen binnen branches te bepalen. Deze branches kunnen dan met behulp van deze methodiek en de bijbehorende tools een </w:t>
      </w:r>
      <w:r w:rsidR="003547D3">
        <w:rPr>
          <w:rFonts w:ascii="Verdana" w:hAnsi="Verdana" w:cs="Times New Roman"/>
          <w:color w:val="auto"/>
          <w:sz w:val="18"/>
          <w:szCs w:val="18"/>
        </w:rPr>
        <w:t>nul</w:t>
      </w:r>
      <w:r w:rsidRPr="009A10D3">
        <w:rPr>
          <w:rFonts w:ascii="Verdana" w:hAnsi="Verdana" w:cs="Times New Roman"/>
          <w:color w:val="auto"/>
          <w:sz w:val="18"/>
          <w:szCs w:val="18"/>
        </w:rPr>
        <w:t xml:space="preserve">meting uitvoeren en hun brancheplannen opstellen. </w:t>
      </w:r>
    </w:p>
    <w:p w:rsidR="00AC0834" w:rsidRPr="009A10D3" w:rsidRDefault="00AC0834" w:rsidP="009A10D3">
      <w:pPr>
        <w:pStyle w:val="Default"/>
        <w:spacing w:line="240" w:lineRule="exact"/>
        <w:rPr>
          <w:rFonts w:ascii="Verdana" w:hAnsi="Verdana" w:cs="Times New Roman"/>
          <w:color w:val="auto"/>
          <w:sz w:val="18"/>
          <w:szCs w:val="18"/>
        </w:rPr>
      </w:pPr>
      <w:r w:rsidRPr="009A10D3">
        <w:rPr>
          <w:rFonts w:ascii="Verdana" w:hAnsi="Verdana" w:cs="Times New Roman"/>
          <w:color w:val="auto"/>
          <w:sz w:val="18"/>
          <w:szCs w:val="18"/>
        </w:rPr>
        <w:t xml:space="preserve">Het </w:t>
      </w:r>
      <w:proofErr w:type="spellStart"/>
      <w:r w:rsidRPr="009A10D3">
        <w:rPr>
          <w:rFonts w:ascii="Verdana" w:hAnsi="Verdana" w:cs="Times New Roman"/>
          <w:color w:val="auto"/>
          <w:sz w:val="18"/>
          <w:szCs w:val="18"/>
        </w:rPr>
        <w:t>KiDV</w:t>
      </w:r>
      <w:proofErr w:type="spellEnd"/>
      <w:r w:rsidRPr="009A10D3">
        <w:rPr>
          <w:rFonts w:ascii="Verdana" w:hAnsi="Verdana" w:cs="Times New Roman"/>
          <w:color w:val="auto"/>
          <w:sz w:val="18"/>
          <w:szCs w:val="18"/>
        </w:rPr>
        <w:t xml:space="preserve"> toetst, met input vanuit de wetenschap en andere kennisinstellingen, de hoogst haalbare doelen voor product-</w:t>
      </w:r>
      <w:proofErr w:type="spellStart"/>
      <w:r w:rsidRPr="009A10D3">
        <w:rPr>
          <w:rFonts w:ascii="Verdana" w:hAnsi="Verdana" w:cs="Times New Roman"/>
          <w:color w:val="auto"/>
          <w:sz w:val="18"/>
          <w:szCs w:val="18"/>
        </w:rPr>
        <w:t>verpakkingcombinaties</w:t>
      </w:r>
      <w:proofErr w:type="spellEnd"/>
      <w:r w:rsidRPr="009A10D3">
        <w:rPr>
          <w:rFonts w:ascii="Verdana" w:hAnsi="Verdana" w:cs="Times New Roman"/>
          <w:color w:val="auto"/>
          <w:sz w:val="18"/>
          <w:szCs w:val="18"/>
        </w:rPr>
        <w:t xml:space="preserve"> en bepaalt op basis van onderzoek of dit daadwerkelijk de hoogst haalbare doelen zijn. Zo niet, dan wordt een ander hoogst haalbaar doel vastgesteld door het Kennisinstituut. Dit wordt eerst voor commentaar voorgelegd aan de desbetreffende bedrijven. </w:t>
      </w:r>
    </w:p>
    <w:p w:rsidR="00AC0834" w:rsidRPr="009A10D3" w:rsidRDefault="00AC0834" w:rsidP="009A10D3">
      <w:pPr>
        <w:spacing w:after="0" w:line="240" w:lineRule="exact"/>
        <w:rPr>
          <w:rFonts w:ascii="Verdana" w:hAnsi="Verdana"/>
          <w:sz w:val="18"/>
          <w:szCs w:val="18"/>
        </w:rPr>
      </w:pPr>
      <w:r w:rsidRPr="009A10D3">
        <w:rPr>
          <w:rFonts w:ascii="Verdana" w:hAnsi="Verdana"/>
          <w:sz w:val="18"/>
          <w:szCs w:val="18"/>
        </w:rPr>
        <w:t>Deze eisen kunnen vervolgens als input dienen voor de technische specificatie in de ministeriele regeling.</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color w:val="auto"/>
          <w:sz w:val="18"/>
          <w:szCs w:val="18"/>
        </w:rPr>
        <w:lastRenderedPageBreak/>
        <w:t>NRK daklicht maakt de opmerking dat de artikelen 2 en 3 van het ontwerpbesluit verder gaan dan de Eu</w:t>
      </w:r>
      <w:r w:rsidR="003547D3">
        <w:rPr>
          <w:rFonts w:ascii="Verdana" w:hAnsi="Verdana"/>
          <w:color w:val="auto"/>
          <w:sz w:val="18"/>
          <w:szCs w:val="18"/>
        </w:rPr>
        <w:t>ropese regelgeving toelaat, met name</w:t>
      </w:r>
      <w:r w:rsidRPr="009A10D3">
        <w:rPr>
          <w:rFonts w:ascii="Verdana" w:hAnsi="Verdana"/>
          <w:color w:val="auto"/>
          <w:sz w:val="18"/>
          <w:szCs w:val="18"/>
        </w:rPr>
        <w:t xml:space="preserve"> artikel 18 van de richtlijn verpakkingen. </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color w:val="auto"/>
          <w:sz w:val="18"/>
          <w:szCs w:val="18"/>
        </w:rPr>
        <w:t xml:space="preserve">Eerder in deze paragraaf is ingegaan op een vrijwel gelijke opmerking van de MO. </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pStyle w:val="Default"/>
        <w:spacing w:line="240" w:lineRule="exact"/>
        <w:rPr>
          <w:rFonts w:ascii="Verdana" w:hAnsi="Verdana"/>
          <w:color w:val="auto"/>
          <w:sz w:val="18"/>
          <w:szCs w:val="18"/>
        </w:rPr>
      </w:pPr>
      <w:r w:rsidRPr="009A10D3">
        <w:rPr>
          <w:rFonts w:ascii="Verdana" w:hAnsi="Verdana"/>
          <w:color w:val="auto"/>
          <w:sz w:val="18"/>
          <w:szCs w:val="18"/>
        </w:rPr>
        <w:t>NRK Daklicht pleit er dus voor dat de uitwerking van de essentiële eisen voor Nederland (indien dat Europees is toegestaan) gedaan wordt via de normalisatie-instelling NEN.</w:t>
      </w:r>
    </w:p>
    <w:p w:rsidR="00AC0834" w:rsidRPr="009A10D3" w:rsidRDefault="00AC0834" w:rsidP="009A10D3">
      <w:pPr>
        <w:pStyle w:val="Default"/>
        <w:spacing w:line="240" w:lineRule="exact"/>
        <w:rPr>
          <w:rFonts w:ascii="Verdana" w:hAnsi="Verdana" w:cs="Times New Roman"/>
          <w:color w:val="auto"/>
          <w:sz w:val="18"/>
          <w:szCs w:val="18"/>
        </w:rPr>
      </w:pPr>
      <w:r w:rsidRPr="009A10D3">
        <w:rPr>
          <w:rFonts w:ascii="Verdana" w:hAnsi="Verdana" w:cs="Times New Roman"/>
          <w:color w:val="auto"/>
          <w:sz w:val="18"/>
          <w:szCs w:val="18"/>
        </w:rPr>
        <w:t xml:space="preserve">In de richtlijn verpakkingen is bepaald dat een verpakking aan de essentiële eisen voldoet, als een verpakking in overeenstemming met Europese geharmoniseerde normen of nationale normen is ontworpen en vervaardigd. In een ministeriële regeling zullen de nationale relevante normen worden aangewezen. Verpakkingen die volgens die norm ontworpen en vervaardigd zijn, voldoen aan de essentiële eisen waar de norm voor geldt. De producent of importeur hoeft dan dus alleen aan te tonen dat een product volgens de norm is ontwikkeld om aan te tonen dat voldaan wordt aan de eis waar die norm voor geldt. </w:t>
      </w:r>
    </w:p>
    <w:p w:rsidR="00AC0834" w:rsidRPr="009A10D3" w:rsidRDefault="00AC0834" w:rsidP="009A10D3">
      <w:pPr>
        <w:pStyle w:val="Default"/>
        <w:spacing w:line="240" w:lineRule="exact"/>
        <w:rPr>
          <w:rFonts w:ascii="Verdana" w:hAnsi="Verdana"/>
          <w:color w:val="auto"/>
          <w:sz w:val="18"/>
          <w:szCs w:val="18"/>
        </w:rPr>
      </w:pPr>
    </w:p>
    <w:p w:rsidR="00AC0834" w:rsidRPr="009A10D3" w:rsidRDefault="00AC0834" w:rsidP="009A10D3">
      <w:pPr>
        <w:autoSpaceDE w:val="0"/>
        <w:autoSpaceDN w:val="0"/>
        <w:adjustRightInd w:val="0"/>
        <w:spacing w:after="0" w:line="240" w:lineRule="exact"/>
        <w:rPr>
          <w:rFonts w:ascii="Verdana" w:hAnsi="Verdana" w:cs="Times New Roman"/>
          <w:sz w:val="18"/>
          <w:szCs w:val="18"/>
        </w:rPr>
      </w:pPr>
    </w:p>
    <w:p w:rsidR="00AC0834" w:rsidRPr="009A10D3" w:rsidRDefault="00AC0834" w:rsidP="009A10D3">
      <w:pPr>
        <w:pStyle w:val="Default"/>
        <w:spacing w:line="240" w:lineRule="exact"/>
        <w:rPr>
          <w:rFonts w:ascii="Verdana" w:hAnsi="Verdana" w:cs="Times New Roman"/>
          <w:color w:val="auto"/>
          <w:sz w:val="18"/>
          <w:szCs w:val="18"/>
        </w:rPr>
      </w:pPr>
      <w:r w:rsidRPr="009A10D3">
        <w:rPr>
          <w:rFonts w:ascii="Verdana" w:hAnsi="Verdana" w:cs="Times New Roman"/>
          <w:color w:val="auto"/>
          <w:sz w:val="18"/>
          <w:szCs w:val="18"/>
        </w:rPr>
        <w:t xml:space="preserve">De Koninklijke KVGO maakt een opmerking over de uitleg van het begrip “verpakkingen” bij de uitvoering van de algemeen </w:t>
      </w:r>
      <w:proofErr w:type="spellStart"/>
      <w:r w:rsidRPr="009A10D3">
        <w:rPr>
          <w:rFonts w:ascii="Verdana" w:hAnsi="Verdana" w:cs="Times New Roman"/>
          <w:color w:val="auto"/>
          <w:sz w:val="18"/>
          <w:szCs w:val="18"/>
        </w:rPr>
        <w:t>verbindendverklaarde</w:t>
      </w:r>
      <w:proofErr w:type="spellEnd"/>
      <w:r w:rsidRPr="009A10D3">
        <w:rPr>
          <w:rFonts w:ascii="Verdana" w:hAnsi="Verdana" w:cs="Times New Roman"/>
          <w:color w:val="auto"/>
          <w:sz w:val="18"/>
          <w:szCs w:val="18"/>
        </w:rPr>
        <w:t xml:space="preserve"> </w:t>
      </w:r>
      <w:proofErr w:type="spellStart"/>
      <w:r w:rsidRPr="009A10D3">
        <w:rPr>
          <w:rFonts w:ascii="Verdana" w:hAnsi="Verdana" w:cs="Times New Roman"/>
          <w:color w:val="auto"/>
          <w:sz w:val="18"/>
          <w:szCs w:val="18"/>
        </w:rPr>
        <w:t>afvalbeheersbijdrageovereenkomst</w:t>
      </w:r>
      <w:proofErr w:type="spellEnd"/>
      <w:r w:rsidRPr="009A10D3">
        <w:rPr>
          <w:rFonts w:ascii="Verdana" w:hAnsi="Verdana" w:cs="Times New Roman"/>
          <w:color w:val="auto"/>
          <w:sz w:val="18"/>
          <w:szCs w:val="18"/>
        </w:rPr>
        <w:t xml:space="preserve">. De KVGO vindt het vreemd dat die uitleg wat een verpakking is in de zin van het Besluit wordt overgelaten aan de </w:t>
      </w:r>
      <w:proofErr w:type="spellStart"/>
      <w:r w:rsidRPr="009A10D3">
        <w:rPr>
          <w:rFonts w:ascii="Verdana" w:hAnsi="Verdana" w:cs="Times New Roman"/>
          <w:color w:val="auto"/>
          <w:sz w:val="18"/>
          <w:szCs w:val="18"/>
        </w:rPr>
        <w:t>StAV</w:t>
      </w:r>
      <w:proofErr w:type="spellEnd"/>
      <w:r w:rsidRPr="009A10D3">
        <w:rPr>
          <w:rFonts w:ascii="Verdana" w:hAnsi="Verdana" w:cs="Times New Roman"/>
          <w:color w:val="auto"/>
          <w:sz w:val="18"/>
          <w:szCs w:val="18"/>
        </w:rPr>
        <w:t xml:space="preserve"> in het kader van het opleggen van de </w:t>
      </w:r>
      <w:proofErr w:type="spellStart"/>
      <w:r w:rsidRPr="009A10D3">
        <w:rPr>
          <w:rFonts w:ascii="Verdana" w:hAnsi="Verdana" w:cs="Times New Roman"/>
          <w:color w:val="auto"/>
          <w:sz w:val="18"/>
          <w:szCs w:val="18"/>
        </w:rPr>
        <w:t>afvalbeheersbijdrage</w:t>
      </w:r>
      <w:proofErr w:type="spellEnd"/>
      <w:r w:rsidRPr="009A10D3">
        <w:rPr>
          <w:rFonts w:ascii="Verdana" w:hAnsi="Verdana" w:cs="Times New Roman"/>
          <w:color w:val="auto"/>
          <w:sz w:val="18"/>
          <w:szCs w:val="18"/>
        </w:rPr>
        <w:t>.</w:t>
      </w:r>
      <w:r w:rsidRPr="009A10D3">
        <w:rPr>
          <w:rFonts w:ascii="Verdana" w:hAnsi="Verdana"/>
          <w:sz w:val="18"/>
          <w:szCs w:val="18"/>
        </w:rPr>
        <w:t xml:space="preserve"> </w:t>
      </w:r>
      <w:r w:rsidRPr="009A10D3">
        <w:rPr>
          <w:rFonts w:ascii="Verdana" w:hAnsi="Verdana" w:cs="Times New Roman"/>
          <w:color w:val="auto"/>
          <w:sz w:val="18"/>
          <w:szCs w:val="18"/>
        </w:rPr>
        <w:t xml:space="preserve">De KVGO is van mening dat deze bevoegdheid om te bepalen of iets wel of niet een verpakking is door het Ministerie van I en M dient te geschieden zodat tegen een besluit van het ministerie een bestuursrechtelijke procedure kan worden gevolgd dan wel dat geregeld wordt dat een uitspraak van de </w:t>
      </w:r>
      <w:proofErr w:type="spellStart"/>
      <w:r w:rsidRPr="009A10D3">
        <w:rPr>
          <w:rFonts w:ascii="Verdana" w:hAnsi="Verdana" w:cs="Times New Roman"/>
          <w:color w:val="auto"/>
          <w:sz w:val="18"/>
          <w:szCs w:val="18"/>
        </w:rPr>
        <w:t>StAV</w:t>
      </w:r>
      <w:proofErr w:type="spellEnd"/>
      <w:r w:rsidRPr="009A10D3">
        <w:rPr>
          <w:rFonts w:ascii="Verdana" w:hAnsi="Verdana" w:cs="Times New Roman"/>
          <w:color w:val="auto"/>
          <w:sz w:val="18"/>
          <w:szCs w:val="18"/>
        </w:rPr>
        <w:t xml:space="preserve"> of iets als een verpakking dient te worden beschouwd, aangemerkt wordt als een bestuursrechtelijke beschikking.</w:t>
      </w:r>
    </w:p>
    <w:p w:rsidR="00AC0834" w:rsidRPr="009A10D3" w:rsidRDefault="00AC0834" w:rsidP="009A10D3">
      <w:pPr>
        <w:pStyle w:val="Default"/>
        <w:spacing w:line="240" w:lineRule="exact"/>
        <w:rPr>
          <w:rFonts w:ascii="Verdana" w:hAnsi="Verdana" w:cs="Times New Roman"/>
          <w:color w:val="auto"/>
          <w:sz w:val="18"/>
          <w:szCs w:val="18"/>
        </w:rPr>
      </w:pPr>
    </w:p>
    <w:p w:rsidR="00AC0834" w:rsidRPr="009A10D3" w:rsidRDefault="00AC0834" w:rsidP="009A10D3">
      <w:pPr>
        <w:spacing w:after="0" w:line="240" w:lineRule="exact"/>
        <w:rPr>
          <w:rFonts w:ascii="Verdana" w:eastAsia="Times New Roman" w:hAnsi="Verdana" w:cs="Times New Roman"/>
          <w:sz w:val="18"/>
          <w:szCs w:val="18"/>
        </w:rPr>
      </w:pPr>
      <w:r w:rsidRPr="009A10D3">
        <w:rPr>
          <w:rFonts w:ascii="Verdana" w:hAnsi="Verdana" w:cs="Times New Roman"/>
          <w:sz w:val="18"/>
          <w:szCs w:val="18"/>
        </w:rPr>
        <w:t>In de bekendmaking van de algemeenverbindendverklar</w:t>
      </w:r>
      <w:r w:rsidR="003547D3">
        <w:rPr>
          <w:rFonts w:ascii="Verdana" w:hAnsi="Verdana" w:cs="Times New Roman"/>
          <w:sz w:val="18"/>
          <w:szCs w:val="18"/>
        </w:rPr>
        <w:t xml:space="preserve">ing van de </w:t>
      </w:r>
      <w:proofErr w:type="spellStart"/>
      <w:r w:rsidR="003547D3">
        <w:rPr>
          <w:rFonts w:ascii="Verdana" w:hAnsi="Verdana" w:cs="Times New Roman"/>
          <w:sz w:val="18"/>
          <w:szCs w:val="18"/>
        </w:rPr>
        <w:t>afvalbeheersbijdrage</w:t>
      </w:r>
      <w:r w:rsidRPr="009A10D3">
        <w:rPr>
          <w:rFonts w:ascii="Verdana" w:hAnsi="Verdana" w:cs="Times New Roman"/>
          <w:sz w:val="18"/>
          <w:szCs w:val="18"/>
        </w:rPr>
        <w:t>overeen</w:t>
      </w:r>
      <w:r w:rsidR="003547D3">
        <w:rPr>
          <w:rFonts w:ascii="Verdana" w:hAnsi="Verdana" w:cs="Times New Roman"/>
          <w:sz w:val="18"/>
          <w:szCs w:val="18"/>
        </w:rPr>
        <w:t>komst</w:t>
      </w:r>
      <w:proofErr w:type="spellEnd"/>
      <w:r w:rsidR="003547D3">
        <w:rPr>
          <w:rFonts w:ascii="Verdana" w:hAnsi="Verdana" w:cs="Times New Roman"/>
          <w:sz w:val="18"/>
          <w:szCs w:val="18"/>
        </w:rPr>
        <w:t xml:space="preserve"> (eerder afgekort als: ABBO</w:t>
      </w:r>
      <w:r w:rsidRPr="009A10D3">
        <w:rPr>
          <w:rFonts w:ascii="Verdana" w:hAnsi="Verdana" w:cs="Times New Roman"/>
          <w:sz w:val="18"/>
          <w:szCs w:val="18"/>
        </w:rPr>
        <w:t>)</w:t>
      </w:r>
      <w:r w:rsidRPr="009A10D3">
        <w:rPr>
          <w:rStyle w:val="Voetnootmarkering"/>
          <w:rFonts w:ascii="Verdana" w:hAnsi="Verdana" w:cs="Times New Roman"/>
          <w:sz w:val="18"/>
          <w:szCs w:val="18"/>
        </w:rPr>
        <w:footnoteReference w:id="32"/>
      </w:r>
      <w:r w:rsidRPr="009A10D3">
        <w:rPr>
          <w:rFonts w:ascii="Verdana" w:hAnsi="Verdana" w:cs="Times New Roman"/>
          <w:sz w:val="18"/>
          <w:szCs w:val="18"/>
        </w:rPr>
        <w:t xml:space="preserve"> staat vermeld dat </w:t>
      </w:r>
      <w:r w:rsidRPr="009A10D3">
        <w:rPr>
          <w:rFonts w:ascii="Verdana" w:eastAsia="Times New Roman" w:hAnsi="Verdana" w:cs="Times New Roman"/>
          <w:sz w:val="18"/>
          <w:szCs w:val="18"/>
        </w:rPr>
        <w:t xml:space="preserve">de </w:t>
      </w:r>
      <w:proofErr w:type="spellStart"/>
      <w:r w:rsidRPr="009A10D3">
        <w:rPr>
          <w:rFonts w:ascii="Verdana" w:eastAsia="Times New Roman" w:hAnsi="Verdana" w:cs="Times New Roman"/>
          <w:sz w:val="18"/>
          <w:szCs w:val="18"/>
        </w:rPr>
        <w:t>afvalbeheersbijdrage</w:t>
      </w:r>
      <w:proofErr w:type="spellEnd"/>
      <w:r w:rsidRPr="009A10D3">
        <w:rPr>
          <w:rFonts w:ascii="Verdana" w:eastAsia="Times New Roman" w:hAnsi="Verdana" w:cs="Times New Roman"/>
          <w:sz w:val="18"/>
          <w:szCs w:val="18"/>
        </w:rPr>
        <w:t xml:space="preserve"> betrekking heeft op alle in het Besluit onderscheiden verpakkingsmaterialen, ongeacht of deze voorkomen in huishoudelijke of bedrijfsafvalstromen: glas, hout, papier en karton, metaal, kunststof en andere materialen. Verpakkingsafval zijn verpakkingen zoals gedefinieerd in artikel 1, onder a, van het Besluit die door een producent of importeur in Nederland aan een ander ter beschikking zijn gesteld of zijn ingevoerd waarvan de betreffende producent of importeur zich heeft ontdaan. Verpakkingen omvatten zowel consumenten- als bedrijfsverpakkinge</w:t>
      </w:r>
      <w:r w:rsidR="003547D3">
        <w:rPr>
          <w:rFonts w:ascii="Verdana" w:eastAsia="Times New Roman" w:hAnsi="Verdana" w:cs="Times New Roman"/>
          <w:sz w:val="18"/>
          <w:szCs w:val="18"/>
        </w:rPr>
        <w:t>n. Voor de uitvoering van de ABBO</w:t>
      </w:r>
      <w:r w:rsidRPr="009A10D3">
        <w:rPr>
          <w:rFonts w:ascii="Verdana" w:eastAsia="Times New Roman" w:hAnsi="Verdana" w:cs="Times New Roman"/>
          <w:sz w:val="18"/>
          <w:szCs w:val="18"/>
        </w:rPr>
        <w:t xml:space="preserve"> is de omschrijving van “verpakkingen” uit het Besluit dus bepalend. De uitvoering van de </w:t>
      </w:r>
      <w:r w:rsidR="003547D3">
        <w:rPr>
          <w:rFonts w:ascii="Verdana" w:eastAsia="Times New Roman" w:hAnsi="Verdana" w:cs="Times New Roman"/>
          <w:sz w:val="18"/>
          <w:szCs w:val="18"/>
        </w:rPr>
        <w:t xml:space="preserve">ABBO </w:t>
      </w:r>
      <w:r w:rsidRPr="009A10D3">
        <w:rPr>
          <w:rFonts w:ascii="Verdana" w:eastAsia="Times New Roman" w:hAnsi="Verdana" w:cs="Times New Roman"/>
          <w:sz w:val="18"/>
          <w:szCs w:val="18"/>
        </w:rPr>
        <w:t xml:space="preserve">is een privaatrechtelijke aangelegenheid. Eventuele meningsverschillen tussen </w:t>
      </w:r>
      <w:proofErr w:type="spellStart"/>
      <w:r w:rsidRPr="009A10D3">
        <w:rPr>
          <w:rFonts w:ascii="Verdana" w:eastAsia="Times New Roman" w:hAnsi="Verdana" w:cs="Times New Roman"/>
          <w:sz w:val="18"/>
          <w:szCs w:val="18"/>
        </w:rPr>
        <w:t>StAV</w:t>
      </w:r>
      <w:proofErr w:type="spellEnd"/>
      <w:r w:rsidRPr="009A10D3">
        <w:rPr>
          <w:rFonts w:ascii="Verdana" w:eastAsia="Times New Roman" w:hAnsi="Verdana" w:cs="Times New Roman"/>
          <w:sz w:val="18"/>
          <w:szCs w:val="18"/>
        </w:rPr>
        <w:t xml:space="preserve"> en voor de </w:t>
      </w:r>
      <w:proofErr w:type="spellStart"/>
      <w:r w:rsidRPr="009A10D3">
        <w:rPr>
          <w:rFonts w:ascii="Verdana" w:eastAsia="Times New Roman" w:hAnsi="Verdana" w:cs="Times New Roman"/>
          <w:sz w:val="18"/>
          <w:szCs w:val="18"/>
        </w:rPr>
        <w:t>afvalbeheersbijdrage</w:t>
      </w:r>
      <w:proofErr w:type="spellEnd"/>
      <w:r w:rsidRPr="009A10D3">
        <w:rPr>
          <w:rFonts w:ascii="Verdana" w:eastAsia="Times New Roman" w:hAnsi="Verdana" w:cs="Times New Roman"/>
          <w:sz w:val="18"/>
          <w:szCs w:val="18"/>
        </w:rPr>
        <w:t xml:space="preserve"> aangeslagen bedrijven dienen privaatrechtelijk beslecht te worden. Het Ministerie van I en M, ofwel de ILT, zal de beoordeling of iets wel of geen verpakking is in de zin van het Besluit doen bij het toezicht op de naleving van het Besluit. Door artikel 9 van het ontwerpbesluit is de afdracht van een </w:t>
      </w:r>
      <w:proofErr w:type="spellStart"/>
      <w:r w:rsidRPr="009A10D3">
        <w:rPr>
          <w:rFonts w:ascii="Verdana" w:eastAsia="Times New Roman" w:hAnsi="Verdana" w:cs="Times New Roman"/>
          <w:sz w:val="18"/>
          <w:szCs w:val="18"/>
        </w:rPr>
        <w:t>afvalbeheersbijdrage</w:t>
      </w:r>
      <w:proofErr w:type="spellEnd"/>
      <w:r w:rsidRPr="009A10D3">
        <w:rPr>
          <w:rFonts w:ascii="Verdana" w:eastAsia="Times New Roman" w:hAnsi="Verdana" w:cs="Times New Roman"/>
          <w:sz w:val="18"/>
          <w:szCs w:val="18"/>
        </w:rPr>
        <w:t xml:space="preserve"> door een bedrijf van belang bij het toezicht door de ILT op de naleving van het Besluit. Door de afdracht van die bijdrage zijn bepaalde verplichtingen uit het Besluit (op grond van artikel 9, tweede lid, van het Besluit) immers niet meer van toepassing op de individuele producent of importeur, maar berusten die verplichtingen op de collectieve uitvoerder, </w:t>
      </w:r>
      <w:proofErr w:type="spellStart"/>
      <w:r w:rsidRPr="009A10D3">
        <w:rPr>
          <w:rFonts w:ascii="Verdana" w:eastAsia="Times New Roman" w:hAnsi="Verdana" w:cs="Times New Roman"/>
          <w:sz w:val="18"/>
          <w:szCs w:val="18"/>
        </w:rPr>
        <w:t>StAV</w:t>
      </w:r>
      <w:proofErr w:type="spellEnd"/>
      <w:r w:rsidRPr="009A10D3">
        <w:rPr>
          <w:rFonts w:ascii="Verdana" w:eastAsia="Times New Roman" w:hAnsi="Verdana" w:cs="Times New Roman"/>
          <w:sz w:val="18"/>
          <w:szCs w:val="18"/>
        </w:rPr>
        <w:t xml:space="preserve">. Dit geldt ook voor een producent of importeur die 50.000 KG of minder aan </w:t>
      </w:r>
      <w:r w:rsidRPr="009A10D3">
        <w:rPr>
          <w:rFonts w:ascii="Verdana" w:eastAsia="Times New Roman" w:hAnsi="Verdana" w:cs="Times New Roman"/>
          <w:sz w:val="18"/>
          <w:szCs w:val="18"/>
        </w:rPr>
        <w:lastRenderedPageBreak/>
        <w:t xml:space="preserve">verpakkingen </w:t>
      </w:r>
      <w:r w:rsidR="00636924">
        <w:rPr>
          <w:rFonts w:ascii="Verdana" w:eastAsia="Times New Roman" w:hAnsi="Verdana" w:cs="Times New Roman"/>
          <w:sz w:val="18"/>
          <w:szCs w:val="18"/>
        </w:rPr>
        <w:t xml:space="preserve">in de handel </w:t>
      </w:r>
      <w:r w:rsidRPr="009A10D3">
        <w:rPr>
          <w:rFonts w:ascii="Verdana" w:eastAsia="Times New Roman" w:hAnsi="Verdana" w:cs="Times New Roman"/>
          <w:sz w:val="18"/>
          <w:szCs w:val="18"/>
        </w:rPr>
        <w:t>brengt of importeert. Hij hoeft immers op grond van de A</w:t>
      </w:r>
      <w:r w:rsidR="003547D3">
        <w:rPr>
          <w:rFonts w:ascii="Verdana" w:eastAsia="Times New Roman" w:hAnsi="Verdana" w:cs="Times New Roman"/>
          <w:sz w:val="18"/>
          <w:szCs w:val="18"/>
        </w:rPr>
        <w:t xml:space="preserve">BBO </w:t>
      </w:r>
      <w:r w:rsidRPr="009A10D3">
        <w:rPr>
          <w:rFonts w:ascii="Verdana" w:eastAsia="Times New Roman" w:hAnsi="Verdana" w:cs="Times New Roman"/>
          <w:sz w:val="18"/>
          <w:szCs w:val="18"/>
        </w:rPr>
        <w:t xml:space="preserve">geen bijdrage te betalen. In het kader van het toezicht op de naleving zal de ILT nagaan of het bedrijf de betreffende verplichtingen uit het Besluit dient na te leven. Dat is alleen het geval indien het bedrijf verpakkingen in de zin van het Besluit </w:t>
      </w:r>
      <w:r w:rsidR="00636924">
        <w:rPr>
          <w:rFonts w:ascii="Verdana" w:eastAsia="Times New Roman" w:hAnsi="Verdana" w:cs="Times New Roman"/>
          <w:sz w:val="18"/>
          <w:szCs w:val="18"/>
        </w:rPr>
        <w:t xml:space="preserve">in de handel </w:t>
      </w:r>
      <w:r w:rsidRPr="009A10D3">
        <w:rPr>
          <w:rFonts w:ascii="Verdana" w:eastAsia="Times New Roman" w:hAnsi="Verdana" w:cs="Times New Roman"/>
          <w:sz w:val="18"/>
          <w:szCs w:val="18"/>
        </w:rPr>
        <w:t xml:space="preserve">brengt of die importeert en zich daarvan ontdoet. </w:t>
      </w:r>
    </w:p>
    <w:p w:rsidR="00AC0834" w:rsidRPr="009A10D3" w:rsidRDefault="00AC0834" w:rsidP="009A10D3">
      <w:pPr>
        <w:pStyle w:val="Default"/>
        <w:spacing w:line="240" w:lineRule="exact"/>
        <w:rPr>
          <w:rFonts w:ascii="Verdana" w:hAnsi="Verdana"/>
          <w:sz w:val="18"/>
          <w:szCs w:val="18"/>
        </w:rPr>
      </w:pPr>
    </w:p>
    <w:p w:rsidR="00AC0834" w:rsidRPr="009A10D3" w:rsidRDefault="00AC0834" w:rsidP="009A10D3">
      <w:pPr>
        <w:pStyle w:val="Default"/>
        <w:spacing w:line="240" w:lineRule="exact"/>
        <w:rPr>
          <w:rFonts w:ascii="Verdana" w:hAnsi="Verdana"/>
          <w:sz w:val="18"/>
          <w:szCs w:val="18"/>
        </w:rPr>
      </w:pPr>
      <w:r w:rsidRPr="009A10D3">
        <w:rPr>
          <w:rFonts w:ascii="Verdana" w:hAnsi="Verdana"/>
          <w:sz w:val="18"/>
          <w:szCs w:val="18"/>
        </w:rPr>
        <w:t xml:space="preserve">De NVRD is van mening dat artikel 10 van het ontwerpbesluit, inhoudende een meldingsplicht voor inzamelaars en verwerkers, niet goed aansluit op de </w:t>
      </w:r>
      <w:proofErr w:type="spellStart"/>
      <w:r w:rsidRPr="009A10D3">
        <w:rPr>
          <w:rFonts w:ascii="Verdana" w:hAnsi="Verdana"/>
          <w:sz w:val="18"/>
          <w:szCs w:val="18"/>
        </w:rPr>
        <w:t>Wm</w:t>
      </w:r>
      <w:proofErr w:type="spellEnd"/>
      <w:r w:rsidRPr="009A10D3">
        <w:rPr>
          <w:rFonts w:ascii="Verdana" w:hAnsi="Verdana"/>
          <w:sz w:val="18"/>
          <w:szCs w:val="18"/>
        </w:rPr>
        <w:t xml:space="preserve">. In artikel 10.36 van de </w:t>
      </w:r>
      <w:proofErr w:type="spellStart"/>
      <w:r w:rsidRPr="009A10D3">
        <w:rPr>
          <w:rFonts w:ascii="Verdana" w:hAnsi="Verdana"/>
          <w:sz w:val="18"/>
          <w:szCs w:val="18"/>
        </w:rPr>
        <w:t>Wm</w:t>
      </w:r>
      <w:proofErr w:type="spellEnd"/>
      <w:r w:rsidRPr="009A10D3">
        <w:rPr>
          <w:rFonts w:ascii="Verdana" w:hAnsi="Verdana"/>
          <w:sz w:val="18"/>
          <w:szCs w:val="18"/>
        </w:rPr>
        <w:t xml:space="preserve"> wordt, voor de toepassing van de bepalingen met betrekking tot het beheer van bedrijfsafval, ingezameld of afgegeven huishoudelijk afval gelijkgesteld met bedrijfsafval. In het ontwerpbesluit wordt </w:t>
      </w:r>
    </w:p>
    <w:p w:rsidR="00AC0834" w:rsidRPr="009A10D3" w:rsidRDefault="00AC0834" w:rsidP="009A10D3">
      <w:pPr>
        <w:spacing w:after="0" w:line="240" w:lineRule="exact"/>
        <w:rPr>
          <w:rFonts w:ascii="Verdana" w:hAnsi="Verdana"/>
          <w:sz w:val="18"/>
          <w:szCs w:val="18"/>
        </w:rPr>
      </w:pPr>
      <w:r w:rsidRPr="009A10D3">
        <w:rPr>
          <w:rFonts w:ascii="Verdana" w:hAnsi="Verdana"/>
          <w:sz w:val="18"/>
          <w:szCs w:val="18"/>
        </w:rPr>
        <w:t xml:space="preserve">echter gesproken over ‘als bedrijfsafval in Nederland vrijgekomen verpakkingen’. </w:t>
      </w:r>
    </w:p>
    <w:p w:rsidR="00AC0834" w:rsidRPr="009A10D3" w:rsidRDefault="00AC0834" w:rsidP="009A10D3">
      <w:pPr>
        <w:spacing w:after="0" w:line="240" w:lineRule="exact"/>
        <w:rPr>
          <w:rFonts w:ascii="Verdana" w:hAnsi="Verdana"/>
          <w:sz w:val="18"/>
          <w:szCs w:val="18"/>
        </w:rPr>
      </w:pPr>
    </w:p>
    <w:p w:rsidR="00AC0834" w:rsidRPr="009A10D3" w:rsidRDefault="00AC0834" w:rsidP="009A10D3">
      <w:pPr>
        <w:spacing w:after="0" w:line="240" w:lineRule="exact"/>
        <w:rPr>
          <w:rFonts w:ascii="Verdana" w:hAnsi="Verdana"/>
          <w:sz w:val="18"/>
          <w:szCs w:val="18"/>
        </w:rPr>
      </w:pPr>
      <w:r w:rsidRPr="009A10D3">
        <w:rPr>
          <w:rFonts w:ascii="Verdana" w:hAnsi="Verdana"/>
          <w:sz w:val="18"/>
          <w:szCs w:val="18"/>
        </w:rPr>
        <w:t>Om onduidelijkheid te voorkomen is artikel 10, eerste lid, aangepast ten opzichte van artikel 10, zoals opgenomen in het voorgepubliceerde ontwerpbesluit. In artikel 10 van het onderhavige besluit wordt niet gesproken over als bedrijfsafval vrijgekomen verpakkingen, maar over “af</w:t>
      </w:r>
      <w:r w:rsidRPr="009A10D3">
        <w:rPr>
          <w:rFonts w:ascii="Verdana" w:hAnsi="Verdana"/>
          <w:iCs/>
          <w:sz w:val="18"/>
          <w:szCs w:val="18"/>
        </w:rPr>
        <w:t>geleverde bedrijfsafvalstoffen, voor zover het verpakkingen betreft”. Daarmee wordt beoogd de onduidelijkheid weg te nemen over de wijze waarop het verpakkingsafval moet zijn ontstaan. De aangehaalde gelijkstelling van ingezameld</w:t>
      </w:r>
      <w:r w:rsidRPr="009A10D3">
        <w:rPr>
          <w:rFonts w:ascii="Verdana" w:hAnsi="Verdana"/>
          <w:b/>
          <w:sz w:val="18"/>
          <w:szCs w:val="18"/>
        </w:rPr>
        <w:t xml:space="preserve"> </w:t>
      </w:r>
      <w:r w:rsidRPr="009A10D3">
        <w:rPr>
          <w:rFonts w:ascii="Verdana" w:hAnsi="Verdana"/>
          <w:sz w:val="18"/>
          <w:szCs w:val="18"/>
        </w:rPr>
        <w:t xml:space="preserve">en afgegeven huishoudelijke afvalstoffen, zijnde verpakkingen, blijft overeind. </w:t>
      </w:r>
    </w:p>
    <w:p w:rsidR="00AC0834" w:rsidRPr="009A10D3" w:rsidRDefault="00AC0834" w:rsidP="009A10D3">
      <w:pPr>
        <w:spacing w:after="0" w:line="240" w:lineRule="exact"/>
        <w:rPr>
          <w:rFonts w:ascii="Verdana" w:hAnsi="Verdana"/>
          <w:sz w:val="18"/>
          <w:szCs w:val="18"/>
        </w:rPr>
      </w:pPr>
    </w:p>
    <w:p w:rsidR="00AC0834" w:rsidRPr="009A10D3" w:rsidRDefault="00AC0834" w:rsidP="009A10D3">
      <w:pPr>
        <w:pStyle w:val="Default"/>
        <w:spacing w:line="240" w:lineRule="exact"/>
        <w:rPr>
          <w:rFonts w:ascii="Verdana" w:hAnsi="Verdana"/>
          <w:sz w:val="18"/>
          <w:szCs w:val="18"/>
        </w:rPr>
      </w:pPr>
      <w:r w:rsidRPr="009A10D3">
        <w:rPr>
          <w:rFonts w:ascii="Verdana" w:hAnsi="Verdana"/>
          <w:sz w:val="18"/>
          <w:szCs w:val="18"/>
        </w:rPr>
        <w:t>De NV</w:t>
      </w:r>
      <w:r w:rsidR="009A10D3">
        <w:rPr>
          <w:rFonts w:ascii="Verdana" w:hAnsi="Verdana"/>
          <w:sz w:val="18"/>
          <w:szCs w:val="18"/>
        </w:rPr>
        <w:t>R</w:t>
      </w:r>
      <w:r w:rsidRPr="009A10D3">
        <w:rPr>
          <w:rFonts w:ascii="Verdana" w:hAnsi="Verdana"/>
          <w:sz w:val="18"/>
          <w:szCs w:val="18"/>
        </w:rPr>
        <w:t xml:space="preserve">D is van mening dat de positie van gemeenten in het ontwerpbesluit zwak is vorm gegeven. </w:t>
      </w:r>
    </w:p>
    <w:p w:rsidR="00AC0834" w:rsidRPr="009A10D3" w:rsidRDefault="00AC0834" w:rsidP="009A10D3">
      <w:pPr>
        <w:pStyle w:val="Default"/>
        <w:spacing w:line="240" w:lineRule="exact"/>
        <w:rPr>
          <w:rFonts w:ascii="Verdana" w:hAnsi="Verdana"/>
          <w:sz w:val="18"/>
          <w:szCs w:val="18"/>
        </w:rPr>
      </w:pPr>
      <w:r w:rsidRPr="009A10D3">
        <w:rPr>
          <w:rFonts w:ascii="Verdana" w:hAnsi="Verdana"/>
          <w:sz w:val="18"/>
          <w:szCs w:val="18"/>
        </w:rPr>
        <w:t>Volgens de NV</w:t>
      </w:r>
      <w:r w:rsidR="009A10D3">
        <w:rPr>
          <w:rFonts w:ascii="Verdana" w:hAnsi="Verdana"/>
          <w:sz w:val="18"/>
          <w:szCs w:val="18"/>
        </w:rPr>
        <w:t>R</w:t>
      </w:r>
      <w:r w:rsidRPr="009A10D3">
        <w:rPr>
          <w:rFonts w:ascii="Verdana" w:hAnsi="Verdana"/>
          <w:sz w:val="18"/>
          <w:szCs w:val="18"/>
        </w:rPr>
        <w:t>D moet het ontwerpbesluit het overleg tussen gemeenten en het verpakkende bedrijfsleven faciliteren. Doordat gemeenten in het ontwerpbesluit geen positie hebben, blijkt volgens de NRVD het proces van overleg en onderhandeling in de praktijk steeds moeizaam te zijn. Onderhandelingstrajecten van jaren over vergoedingen en inzamelmethoden blijken geen uitzondering. In het ontwerpbesluit kunnen volgens de NRVD bepalingen worden opgenomen die de positie van gemeenten verduidelijken en die onderhandelingen met producenten kunnen vergemakkelijken.</w:t>
      </w:r>
    </w:p>
    <w:p w:rsidR="00AC0834" w:rsidRPr="009A10D3" w:rsidRDefault="00AC0834" w:rsidP="009A10D3">
      <w:pPr>
        <w:pStyle w:val="Default"/>
        <w:spacing w:line="240" w:lineRule="exact"/>
        <w:rPr>
          <w:rFonts w:ascii="Verdana" w:hAnsi="Verdana"/>
          <w:sz w:val="18"/>
          <w:szCs w:val="18"/>
        </w:rPr>
      </w:pPr>
    </w:p>
    <w:p w:rsidR="00AC0834" w:rsidRPr="009A10D3" w:rsidRDefault="00AC0834" w:rsidP="009A10D3">
      <w:pPr>
        <w:pStyle w:val="Default"/>
        <w:spacing w:line="240" w:lineRule="exact"/>
        <w:rPr>
          <w:rFonts w:ascii="Verdana" w:hAnsi="Verdana"/>
          <w:sz w:val="18"/>
          <w:szCs w:val="18"/>
        </w:rPr>
      </w:pPr>
      <w:r w:rsidRPr="009A10D3">
        <w:rPr>
          <w:rFonts w:ascii="Verdana" w:hAnsi="Verdana"/>
          <w:sz w:val="18"/>
          <w:szCs w:val="18"/>
        </w:rPr>
        <w:t xml:space="preserve">De verantwoordelijkheden van gemeenten ten aanzien van onder meer huishoudelijk afval zijn geregeld in titel 10.4 van de </w:t>
      </w:r>
      <w:proofErr w:type="spellStart"/>
      <w:r w:rsidRPr="009A10D3">
        <w:rPr>
          <w:rFonts w:ascii="Verdana" w:hAnsi="Verdana"/>
          <w:sz w:val="18"/>
          <w:szCs w:val="18"/>
        </w:rPr>
        <w:t>Wm</w:t>
      </w:r>
      <w:proofErr w:type="spellEnd"/>
      <w:r w:rsidRPr="009A10D3">
        <w:rPr>
          <w:rFonts w:ascii="Verdana" w:hAnsi="Verdana"/>
          <w:sz w:val="18"/>
          <w:szCs w:val="18"/>
        </w:rPr>
        <w:t xml:space="preserve">. Het Ontwerpbesluit beheer verpakkingen, evenals het huidige Besluit, gaan uit van producentenverantwoordelijkheid. Om die reden kunnen de gemeenten niet een rol krijgen in het Ontwerpbesluit. Daarnaast is er op dit moment geen aanleiding om gemeenten naast de verantwoordelijkheden op grond van de </w:t>
      </w:r>
      <w:proofErr w:type="spellStart"/>
      <w:r w:rsidRPr="009A10D3">
        <w:rPr>
          <w:rFonts w:ascii="Verdana" w:hAnsi="Verdana"/>
          <w:sz w:val="18"/>
          <w:szCs w:val="18"/>
        </w:rPr>
        <w:t>Wm</w:t>
      </w:r>
      <w:proofErr w:type="spellEnd"/>
      <w:r w:rsidRPr="009A10D3">
        <w:rPr>
          <w:rFonts w:ascii="Verdana" w:hAnsi="Verdana"/>
          <w:sz w:val="18"/>
          <w:szCs w:val="18"/>
        </w:rPr>
        <w:t xml:space="preserve"> een rol te geven in het ontwerpbesluit. Ik zal uiteraard de uitvoering van de afspraken voor het beheer van verpakkingsafval door gemeenten en het verpakkende bedrijfsleven nauwgezet volgen en indien nodig maatregelen nemen. </w:t>
      </w:r>
    </w:p>
    <w:p w:rsidR="00636924" w:rsidRDefault="00636924" w:rsidP="00DA1659">
      <w:pPr>
        <w:autoSpaceDE w:val="0"/>
        <w:autoSpaceDN w:val="0"/>
        <w:adjustRightInd w:val="0"/>
        <w:spacing w:after="240" w:line="240" w:lineRule="atLeast"/>
        <w:rPr>
          <w:rFonts w:ascii="Verdana" w:hAnsi="Verdana" w:cs="Verdana"/>
          <w:b/>
          <w:bCs/>
          <w:sz w:val="18"/>
          <w:szCs w:val="18"/>
        </w:rPr>
      </w:pPr>
    </w:p>
    <w:p w:rsidR="00FD47CE" w:rsidRPr="0013795F" w:rsidRDefault="00B9234A" w:rsidP="00DA1659">
      <w:pPr>
        <w:autoSpaceDE w:val="0"/>
        <w:autoSpaceDN w:val="0"/>
        <w:adjustRightInd w:val="0"/>
        <w:spacing w:after="240" w:line="240" w:lineRule="atLeast"/>
        <w:rPr>
          <w:rFonts w:ascii="Verdana" w:hAnsi="Verdana" w:cs="Verdana"/>
          <w:b/>
          <w:bCs/>
          <w:sz w:val="18"/>
          <w:szCs w:val="18"/>
        </w:rPr>
      </w:pPr>
      <w:r w:rsidRPr="0013795F">
        <w:rPr>
          <w:rFonts w:ascii="Verdana" w:hAnsi="Verdana" w:cs="Verdana"/>
          <w:b/>
          <w:bCs/>
          <w:sz w:val="18"/>
          <w:szCs w:val="18"/>
        </w:rPr>
        <w:t>8. Richtlijn verpakkingen</w:t>
      </w:r>
    </w:p>
    <w:p w:rsidR="008C6BF3" w:rsidRPr="0013795F" w:rsidRDefault="00210EAC" w:rsidP="00DA1659">
      <w:pPr>
        <w:autoSpaceDE w:val="0"/>
        <w:autoSpaceDN w:val="0"/>
        <w:adjustRightInd w:val="0"/>
        <w:spacing w:after="240" w:line="240" w:lineRule="atLeast"/>
        <w:rPr>
          <w:rFonts w:ascii="Verdana" w:hAnsi="Verdana" w:cs="Verdana"/>
          <w:bCs/>
          <w:sz w:val="18"/>
          <w:szCs w:val="18"/>
        </w:rPr>
      </w:pPr>
      <w:r w:rsidRPr="0013795F">
        <w:rPr>
          <w:rFonts w:ascii="Verdana" w:hAnsi="Verdana" w:cs="Verdana"/>
          <w:bCs/>
          <w:sz w:val="18"/>
          <w:szCs w:val="18"/>
        </w:rPr>
        <w:t xml:space="preserve">Het </w:t>
      </w:r>
      <w:r w:rsidR="00015BC1" w:rsidRPr="0013795F">
        <w:rPr>
          <w:rFonts w:ascii="Verdana" w:hAnsi="Verdana" w:cs="Verdana"/>
          <w:bCs/>
          <w:sz w:val="18"/>
          <w:szCs w:val="18"/>
        </w:rPr>
        <w:t>Besluit</w:t>
      </w:r>
      <w:r w:rsidR="001B5536" w:rsidRPr="0013795F">
        <w:rPr>
          <w:rFonts w:ascii="Verdana" w:hAnsi="Verdana" w:cs="Verdana"/>
          <w:bCs/>
          <w:sz w:val="18"/>
          <w:szCs w:val="18"/>
        </w:rPr>
        <w:t xml:space="preserve"> </w:t>
      </w:r>
      <w:r w:rsidR="008C6BF3" w:rsidRPr="0013795F">
        <w:rPr>
          <w:rFonts w:ascii="Verdana" w:hAnsi="Verdana" w:cs="Verdana"/>
          <w:bCs/>
          <w:sz w:val="18"/>
          <w:szCs w:val="18"/>
        </w:rPr>
        <w:t xml:space="preserve">dient net als het </w:t>
      </w:r>
      <w:r w:rsidR="00015BC1" w:rsidRPr="0013795F">
        <w:rPr>
          <w:rFonts w:ascii="Verdana" w:hAnsi="Verdana" w:cs="Verdana"/>
          <w:bCs/>
          <w:sz w:val="18"/>
          <w:szCs w:val="18"/>
        </w:rPr>
        <w:t>Besluit</w:t>
      </w:r>
      <w:r w:rsidRPr="0013795F">
        <w:rPr>
          <w:rFonts w:ascii="Verdana" w:hAnsi="Verdana" w:cs="Verdana"/>
          <w:bCs/>
          <w:sz w:val="18"/>
          <w:szCs w:val="18"/>
        </w:rPr>
        <w:t xml:space="preserve"> 2005 ter uitvoering van de richtlijn</w:t>
      </w:r>
      <w:r w:rsidR="002452D9" w:rsidRPr="0013795F">
        <w:rPr>
          <w:rFonts w:ascii="Verdana" w:hAnsi="Verdana" w:cs="Verdana"/>
          <w:bCs/>
          <w:sz w:val="18"/>
          <w:szCs w:val="18"/>
        </w:rPr>
        <w:t xml:space="preserve"> verpakkingen</w:t>
      </w:r>
      <w:r w:rsidRPr="0013795F">
        <w:rPr>
          <w:rFonts w:ascii="Verdana" w:hAnsi="Verdana" w:cs="Verdana"/>
          <w:bCs/>
          <w:sz w:val="18"/>
          <w:szCs w:val="18"/>
        </w:rPr>
        <w:t xml:space="preserve">. </w:t>
      </w:r>
      <w:r w:rsidR="008C6BF3" w:rsidRPr="0013795F">
        <w:rPr>
          <w:rFonts w:ascii="Verdana" w:hAnsi="Verdana" w:cs="Verdana"/>
          <w:bCs/>
          <w:sz w:val="18"/>
          <w:szCs w:val="18"/>
        </w:rPr>
        <w:t xml:space="preserve">In de transponeringstabel hieronder is per artikel van de richtlijn aangegeven hoe het was geïmplementeerd in het </w:t>
      </w:r>
      <w:r w:rsidR="00015BC1" w:rsidRPr="0013795F">
        <w:rPr>
          <w:rFonts w:ascii="Verdana" w:hAnsi="Verdana" w:cs="Verdana"/>
          <w:bCs/>
          <w:sz w:val="18"/>
          <w:szCs w:val="18"/>
        </w:rPr>
        <w:t>Besluit</w:t>
      </w:r>
      <w:r w:rsidR="008C6BF3" w:rsidRPr="0013795F">
        <w:rPr>
          <w:rFonts w:ascii="Verdana" w:hAnsi="Verdana" w:cs="Verdana"/>
          <w:bCs/>
          <w:sz w:val="18"/>
          <w:szCs w:val="18"/>
        </w:rPr>
        <w:t xml:space="preserve"> 2005 en hoe dat is gedaan in het </w:t>
      </w:r>
      <w:r w:rsidR="00015BC1" w:rsidRPr="0013795F">
        <w:rPr>
          <w:rFonts w:ascii="Verdana" w:hAnsi="Verdana" w:cs="Verdana"/>
          <w:bCs/>
          <w:sz w:val="18"/>
          <w:szCs w:val="18"/>
        </w:rPr>
        <w:t>Besluit</w:t>
      </w:r>
      <w:r w:rsidR="008C6BF3" w:rsidRPr="0013795F">
        <w:rPr>
          <w:rFonts w:ascii="Verdana" w:hAnsi="Verdana" w:cs="Verdana"/>
          <w:bCs/>
          <w:sz w:val="18"/>
          <w:szCs w:val="18"/>
        </w:rPr>
        <w:t xml:space="preserve">. </w:t>
      </w:r>
    </w:p>
    <w:p w:rsidR="00E92853" w:rsidRDefault="00A132A9" w:rsidP="00DA1659">
      <w:pPr>
        <w:autoSpaceDE w:val="0"/>
        <w:autoSpaceDN w:val="0"/>
        <w:adjustRightInd w:val="0"/>
        <w:spacing w:after="240" w:line="240" w:lineRule="atLeast"/>
        <w:rPr>
          <w:rFonts w:ascii="Verdana" w:hAnsi="Verdana" w:cs="Verdana"/>
          <w:b/>
          <w:bCs/>
          <w:sz w:val="18"/>
          <w:szCs w:val="18"/>
        </w:rPr>
      </w:pPr>
      <w:r w:rsidRPr="0013795F">
        <w:rPr>
          <w:rFonts w:ascii="Verdana" w:hAnsi="Verdana" w:cs="Verdana"/>
          <w:b/>
          <w:bCs/>
          <w:sz w:val="18"/>
          <w:szCs w:val="18"/>
        </w:rPr>
        <w:t>Transponeringstabel</w:t>
      </w:r>
    </w:p>
    <w:tbl>
      <w:tblPr>
        <w:tblStyle w:val="Tabelraster"/>
        <w:tblW w:w="0" w:type="auto"/>
        <w:tblLook w:val="04A0" w:firstRow="1" w:lastRow="0" w:firstColumn="1" w:lastColumn="0" w:noHBand="0" w:noVBand="1"/>
      </w:tblPr>
      <w:tblGrid>
        <w:gridCol w:w="2172"/>
        <w:gridCol w:w="1943"/>
        <w:gridCol w:w="1960"/>
        <w:gridCol w:w="2248"/>
      </w:tblGrid>
      <w:tr w:rsidR="00A41688" w:rsidRPr="0013795F" w:rsidTr="00625614">
        <w:tc>
          <w:tcPr>
            <w:tcW w:w="2172" w:type="dxa"/>
          </w:tcPr>
          <w:p w:rsidR="00A41688" w:rsidRPr="0013795F" w:rsidRDefault="00A41688" w:rsidP="00A41688">
            <w:pPr>
              <w:rPr>
                <w:rFonts w:ascii="Verdana" w:hAnsi="Verdana"/>
                <w:b/>
                <w:sz w:val="16"/>
                <w:szCs w:val="16"/>
              </w:rPr>
            </w:pPr>
            <w:r w:rsidRPr="0013795F">
              <w:rPr>
                <w:rFonts w:ascii="Verdana" w:hAnsi="Verdana"/>
                <w:b/>
                <w:sz w:val="16"/>
                <w:szCs w:val="16"/>
              </w:rPr>
              <w:lastRenderedPageBreak/>
              <w:t>Artikel richtlijn verpakkingen</w:t>
            </w:r>
            <w:r w:rsidRPr="0013795F">
              <w:rPr>
                <w:rStyle w:val="Voetnootmarkering"/>
                <w:rFonts w:ascii="Verdana" w:hAnsi="Verdana"/>
                <w:b/>
                <w:sz w:val="16"/>
                <w:szCs w:val="16"/>
              </w:rPr>
              <w:footnoteReference w:id="33"/>
            </w:r>
          </w:p>
        </w:tc>
        <w:tc>
          <w:tcPr>
            <w:tcW w:w="1943" w:type="dxa"/>
          </w:tcPr>
          <w:p w:rsidR="00A41688" w:rsidRPr="0013795F" w:rsidRDefault="00A41688" w:rsidP="00A41688">
            <w:pPr>
              <w:rPr>
                <w:rFonts w:ascii="Verdana" w:hAnsi="Verdana"/>
                <w:b/>
                <w:sz w:val="16"/>
                <w:szCs w:val="16"/>
              </w:rPr>
            </w:pPr>
            <w:r w:rsidRPr="0013795F">
              <w:rPr>
                <w:rFonts w:ascii="Verdana" w:hAnsi="Verdana"/>
                <w:b/>
                <w:sz w:val="16"/>
                <w:szCs w:val="16"/>
              </w:rPr>
              <w:t>Artikel Besluit 2005</w:t>
            </w:r>
          </w:p>
        </w:tc>
        <w:tc>
          <w:tcPr>
            <w:tcW w:w="1960" w:type="dxa"/>
          </w:tcPr>
          <w:p w:rsidR="00A41688" w:rsidRPr="0013795F" w:rsidRDefault="00A41688" w:rsidP="001110A5">
            <w:pPr>
              <w:rPr>
                <w:rFonts w:ascii="Verdana" w:hAnsi="Verdana"/>
                <w:b/>
                <w:sz w:val="16"/>
                <w:szCs w:val="16"/>
              </w:rPr>
            </w:pPr>
            <w:r w:rsidRPr="0013795F">
              <w:rPr>
                <w:rFonts w:ascii="Verdana" w:hAnsi="Verdana"/>
                <w:b/>
                <w:sz w:val="16"/>
                <w:szCs w:val="16"/>
              </w:rPr>
              <w:t xml:space="preserve">Artikel Besluit </w:t>
            </w:r>
          </w:p>
        </w:tc>
        <w:tc>
          <w:tcPr>
            <w:tcW w:w="2248" w:type="dxa"/>
          </w:tcPr>
          <w:p w:rsidR="00A41688" w:rsidRPr="0013795F" w:rsidRDefault="00A41688" w:rsidP="00A41688">
            <w:pPr>
              <w:rPr>
                <w:rFonts w:ascii="Verdana" w:hAnsi="Verdana"/>
                <w:b/>
                <w:sz w:val="16"/>
                <w:szCs w:val="16"/>
              </w:rPr>
            </w:pPr>
            <w:r w:rsidRPr="0013795F">
              <w:rPr>
                <w:rFonts w:ascii="Verdana" w:hAnsi="Verdana"/>
                <w:b/>
                <w:sz w:val="16"/>
                <w:szCs w:val="16"/>
              </w:rPr>
              <w:t>Opmerkingen</w:t>
            </w:r>
          </w:p>
        </w:tc>
      </w:tr>
      <w:tr w:rsidR="00A41688" w:rsidRPr="0013795F" w:rsidTr="00625614">
        <w:tc>
          <w:tcPr>
            <w:tcW w:w="2172" w:type="dxa"/>
          </w:tcPr>
          <w:p w:rsidR="00A41688" w:rsidRPr="0013795F" w:rsidRDefault="00A41688" w:rsidP="00A41688">
            <w:pPr>
              <w:rPr>
                <w:rFonts w:ascii="Verdana" w:hAnsi="Verdana"/>
                <w:sz w:val="16"/>
                <w:szCs w:val="16"/>
              </w:rPr>
            </w:pPr>
            <w:r w:rsidRPr="0013795F">
              <w:rPr>
                <w:rFonts w:ascii="Verdana" w:hAnsi="Verdana"/>
                <w:sz w:val="16"/>
                <w:szCs w:val="16"/>
              </w:rPr>
              <w:t>Art. 1- Doelstellingen</w:t>
            </w:r>
          </w:p>
        </w:tc>
        <w:tc>
          <w:tcPr>
            <w:tcW w:w="1943" w:type="dxa"/>
          </w:tcPr>
          <w:p w:rsidR="00A41688" w:rsidRPr="0013795F" w:rsidRDefault="00A41688" w:rsidP="00A41688">
            <w:pPr>
              <w:rPr>
                <w:rFonts w:ascii="Verdana" w:hAnsi="Verdana"/>
                <w:sz w:val="16"/>
                <w:szCs w:val="16"/>
              </w:rPr>
            </w:pPr>
            <w:r w:rsidRPr="0013795F">
              <w:rPr>
                <w:rFonts w:ascii="Verdana" w:hAnsi="Verdana"/>
                <w:sz w:val="16"/>
                <w:szCs w:val="16"/>
              </w:rPr>
              <w:t>Behoeft geen implementatie</w:t>
            </w:r>
          </w:p>
        </w:tc>
        <w:tc>
          <w:tcPr>
            <w:tcW w:w="1960" w:type="dxa"/>
          </w:tcPr>
          <w:p w:rsidR="00A41688" w:rsidRPr="0013795F" w:rsidRDefault="00A41688" w:rsidP="00A41688">
            <w:pPr>
              <w:rPr>
                <w:rFonts w:ascii="Verdana" w:hAnsi="Verdana"/>
                <w:sz w:val="16"/>
                <w:szCs w:val="16"/>
              </w:rPr>
            </w:pPr>
            <w:r w:rsidRPr="0013795F">
              <w:rPr>
                <w:rFonts w:ascii="Verdana" w:hAnsi="Verdana"/>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sz w:val="16"/>
                <w:szCs w:val="16"/>
              </w:rPr>
            </w:pPr>
            <w:r w:rsidRPr="0013795F">
              <w:rPr>
                <w:rFonts w:ascii="Verdana" w:hAnsi="Verdana"/>
                <w:sz w:val="16"/>
                <w:szCs w:val="16"/>
              </w:rPr>
              <w:t>Art. 2-Werkingssfeer</w:t>
            </w:r>
          </w:p>
        </w:tc>
        <w:tc>
          <w:tcPr>
            <w:tcW w:w="1943" w:type="dxa"/>
          </w:tcPr>
          <w:p w:rsidR="00A41688" w:rsidRPr="0013795F" w:rsidRDefault="00A41688" w:rsidP="00A41688">
            <w:pPr>
              <w:rPr>
                <w:rFonts w:ascii="Verdana" w:hAnsi="Verdana"/>
                <w:sz w:val="16"/>
                <w:szCs w:val="16"/>
              </w:rPr>
            </w:pPr>
          </w:p>
        </w:tc>
        <w:tc>
          <w:tcPr>
            <w:tcW w:w="1960" w:type="dxa"/>
          </w:tcPr>
          <w:p w:rsidR="00A41688" w:rsidRPr="0013795F" w:rsidRDefault="00A41688" w:rsidP="00A41688">
            <w:pPr>
              <w:rPr>
                <w:rFonts w:ascii="Verdana" w:hAnsi="Verdana"/>
                <w:sz w:val="16"/>
                <w:szCs w:val="16"/>
              </w:rPr>
            </w:pP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Eerste lid</w:t>
            </w:r>
          </w:p>
        </w:tc>
        <w:tc>
          <w:tcPr>
            <w:tcW w:w="1943" w:type="dxa"/>
          </w:tcPr>
          <w:p w:rsidR="00A41688" w:rsidRPr="0013795F" w:rsidRDefault="00A41688" w:rsidP="00A41688">
            <w:pPr>
              <w:rPr>
                <w:rFonts w:ascii="Verdana" w:hAnsi="Verdana"/>
                <w:sz w:val="16"/>
                <w:szCs w:val="16"/>
              </w:rPr>
            </w:pPr>
            <w:r w:rsidRPr="0013795F">
              <w:rPr>
                <w:rFonts w:ascii="Verdana" w:hAnsi="Verdana"/>
                <w:sz w:val="16"/>
                <w:szCs w:val="16"/>
              </w:rPr>
              <w:t>Art. 2, eerste lid</w:t>
            </w:r>
          </w:p>
        </w:tc>
        <w:tc>
          <w:tcPr>
            <w:tcW w:w="1960" w:type="dxa"/>
          </w:tcPr>
          <w:p w:rsidR="00A41688" w:rsidRPr="0013795F" w:rsidRDefault="00A41688" w:rsidP="00A41688">
            <w:pPr>
              <w:rPr>
                <w:rFonts w:ascii="Verdana" w:hAnsi="Verdana"/>
                <w:sz w:val="16"/>
                <w:szCs w:val="16"/>
              </w:rPr>
            </w:pPr>
            <w:r w:rsidRPr="0013795F">
              <w:rPr>
                <w:rFonts w:ascii="Verdana" w:hAnsi="Verdana"/>
                <w:sz w:val="16"/>
                <w:szCs w:val="16"/>
              </w:rPr>
              <w:t>Art. 5, eerste lid</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Tweede lid</w:t>
            </w:r>
          </w:p>
        </w:tc>
        <w:tc>
          <w:tcPr>
            <w:tcW w:w="1943" w:type="dxa"/>
          </w:tcPr>
          <w:p w:rsidR="00A41688" w:rsidRPr="0013795F" w:rsidRDefault="00A41688" w:rsidP="00A41688">
            <w:pPr>
              <w:rPr>
                <w:rFonts w:ascii="Verdana" w:hAnsi="Verdana"/>
                <w:sz w:val="16"/>
                <w:szCs w:val="16"/>
              </w:rPr>
            </w:pPr>
            <w:r w:rsidRPr="0013795F">
              <w:rPr>
                <w:rFonts w:ascii="Verdana" w:hAnsi="Verdana"/>
                <w:sz w:val="16"/>
                <w:szCs w:val="16"/>
              </w:rPr>
              <w:t>Behoeft geen implementatie</w:t>
            </w:r>
          </w:p>
        </w:tc>
        <w:tc>
          <w:tcPr>
            <w:tcW w:w="1960" w:type="dxa"/>
          </w:tcPr>
          <w:p w:rsidR="00A41688" w:rsidRPr="0013795F" w:rsidRDefault="00A41688" w:rsidP="00A41688">
            <w:pPr>
              <w:rPr>
                <w:rFonts w:ascii="Verdana" w:hAnsi="Verdana"/>
                <w:sz w:val="16"/>
                <w:szCs w:val="16"/>
              </w:rPr>
            </w:pPr>
            <w:r w:rsidRPr="0013795F">
              <w:rPr>
                <w:rFonts w:ascii="Verdana" w:hAnsi="Verdana"/>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sz w:val="16"/>
                <w:szCs w:val="16"/>
              </w:rPr>
            </w:pPr>
            <w:r w:rsidRPr="0013795F">
              <w:rPr>
                <w:rFonts w:ascii="Verdana" w:hAnsi="Verdana"/>
                <w:sz w:val="16"/>
                <w:szCs w:val="16"/>
              </w:rPr>
              <w:t>Art. 3- Definities</w:t>
            </w:r>
          </w:p>
        </w:tc>
        <w:tc>
          <w:tcPr>
            <w:tcW w:w="1943" w:type="dxa"/>
          </w:tcPr>
          <w:p w:rsidR="00A41688" w:rsidRPr="0013795F" w:rsidRDefault="00A41688" w:rsidP="00A41688">
            <w:pPr>
              <w:rPr>
                <w:rFonts w:ascii="Verdana" w:hAnsi="Verdana"/>
                <w:sz w:val="16"/>
                <w:szCs w:val="16"/>
              </w:rPr>
            </w:pPr>
          </w:p>
        </w:tc>
        <w:tc>
          <w:tcPr>
            <w:tcW w:w="1960" w:type="dxa"/>
          </w:tcPr>
          <w:p w:rsidR="00A41688" w:rsidRPr="0013795F" w:rsidRDefault="00A41688" w:rsidP="00A41688">
            <w:pPr>
              <w:rPr>
                <w:rFonts w:ascii="Verdana" w:hAnsi="Verdana"/>
                <w:sz w:val="16"/>
                <w:szCs w:val="16"/>
              </w:rPr>
            </w:pP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Onder 1-verpakking</w:t>
            </w:r>
          </w:p>
        </w:tc>
        <w:tc>
          <w:tcPr>
            <w:tcW w:w="1943" w:type="dxa"/>
          </w:tcPr>
          <w:p w:rsidR="00A41688" w:rsidRPr="0013795F" w:rsidRDefault="00A41688" w:rsidP="00A41688">
            <w:pPr>
              <w:rPr>
                <w:rFonts w:ascii="Verdana" w:hAnsi="Verdana"/>
                <w:sz w:val="16"/>
                <w:szCs w:val="16"/>
              </w:rPr>
            </w:pPr>
            <w:r w:rsidRPr="0013795F">
              <w:rPr>
                <w:rFonts w:ascii="Verdana" w:hAnsi="Verdana"/>
                <w:sz w:val="16"/>
                <w:szCs w:val="16"/>
              </w:rPr>
              <w:t>Art. 1, eerste lid, onder a t/m d</w:t>
            </w:r>
          </w:p>
        </w:tc>
        <w:tc>
          <w:tcPr>
            <w:tcW w:w="1960" w:type="dxa"/>
          </w:tcPr>
          <w:p w:rsidR="00A41688" w:rsidRPr="0013795F" w:rsidRDefault="00A41688" w:rsidP="00A41688">
            <w:pPr>
              <w:rPr>
                <w:rFonts w:ascii="Verdana" w:hAnsi="Verdana"/>
                <w:sz w:val="16"/>
                <w:szCs w:val="16"/>
              </w:rPr>
            </w:pPr>
            <w:r w:rsidRPr="0013795F">
              <w:rPr>
                <w:rFonts w:ascii="Verdana" w:hAnsi="Verdana"/>
                <w:sz w:val="16"/>
                <w:szCs w:val="16"/>
              </w:rPr>
              <w:t>Art. 1, eerste lid, onder a t/m d</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Onder 2-verpakkingsafval</w:t>
            </w:r>
          </w:p>
        </w:tc>
        <w:tc>
          <w:tcPr>
            <w:tcW w:w="1943" w:type="dxa"/>
          </w:tcPr>
          <w:p w:rsidR="00A41688" w:rsidRPr="0013795F" w:rsidRDefault="00A41688" w:rsidP="00A41688">
            <w:pPr>
              <w:rPr>
                <w:rFonts w:ascii="Verdana" w:hAnsi="Verdana"/>
                <w:sz w:val="16"/>
                <w:szCs w:val="16"/>
              </w:rPr>
            </w:pPr>
            <w:r w:rsidRPr="0013795F">
              <w:rPr>
                <w:rFonts w:ascii="Verdana" w:hAnsi="Verdana"/>
                <w:sz w:val="16"/>
                <w:szCs w:val="16"/>
              </w:rPr>
              <w:t xml:space="preserve">Via art. 1.1 </w:t>
            </w:r>
            <w:proofErr w:type="spellStart"/>
            <w:r w:rsidRPr="0013795F">
              <w:rPr>
                <w:rFonts w:ascii="Verdana" w:hAnsi="Verdana"/>
                <w:sz w:val="16"/>
                <w:szCs w:val="16"/>
              </w:rPr>
              <w:t>Wm</w:t>
            </w:r>
            <w:proofErr w:type="spellEnd"/>
          </w:p>
        </w:tc>
        <w:tc>
          <w:tcPr>
            <w:tcW w:w="1960" w:type="dxa"/>
          </w:tcPr>
          <w:p w:rsidR="00A41688" w:rsidRPr="0013795F" w:rsidRDefault="00A41688" w:rsidP="00A41688">
            <w:pPr>
              <w:rPr>
                <w:rFonts w:ascii="Verdana" w:hAnsi="Verdana"/>
                <w:sz w:val="16"/>
                <w:szCs w:val="16"/>
              </w:rPr>
            </w:pPr>
            <w:r w:rsidRPr="0013795F">
              <w:rPr>
                <w:rFonts w:ascii="Verdana" w:hAnsi="Verdana"/>
                <w:sz w:val="16"/>
                <w:szCs w:val="16"/>
              </w:rPr>
              <w:t xml:space="preserve">Via art. 1.1 </w:t>
            </w:r>
            <w:proofErr w:type="spellStart"/>
            <w:r w:rsidRPr="0013795F">
              <w:rPr>
                <w:rFonts w:ascii="Verdana" w:hAnsi="Verdana"/>
                <w:sz w:val="16"/>
                <w:szCs w:val="16"/>
              </w:rPr>
              <w:t>Wm</w:t>
            </w:r>
            <w:proofErr w:type="spellEnd"/>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Onder 3-beheer van verpakkingsafval</w:t>
            </w:r>
          </w:p>
        </w:tc>
        <w:tc>
          <w:tcPr>
            <w:tcW w:w="1943" w:type="dxa"/>
          </w:tcPr>
          <w:p w:rsidR="00A41688" w:rsidRPr="0013795F" w:rsidRDefault="00A41688" w:rsidP="00A41688">
            <w:pPr>
              <w:rPr>
                <w:rFonts w:ascii="Verdana" w:hAnsi="Verdana"/>
                <w:sz w:val="16"/>
                <w:szCs w:val="16"/>
              </w:rPr>
            </w:pPr>
            <w:r w:rsidRPr="0013795F">
              <w:rPr>
                <w:rFonts w:ascii="Verdana" w:hAnsi="Verdana"/>
                <w:sz w:val="16"/>
                <w:szCs w:val="16"/>
              </w:rPr>
              <w:t xml:space="preserve">Via art. 1.1 </w:t>
            </w:r>
            <w:proofErr w:type="spellStart"/>
            <w:r w:rsidRPr="0013795F">
              <w:rPr>
                <w:rFonts w:ascii="Verdana" w:hAnsi="Verdana"/>
                <w:sz w:val="16"/>
                <w:szCs w:val="16"/>
              </w:rPr>
              <w:t>Wm</w:t>
            </w:r>
            <w:proofErr w:type="spellEnd"/>
          </w:p>
        </w:tc>
        <w:tc>
          <w:tcPr>
            <w:tcW w:w="1960" w:type="dxa"/>
          </w:tcPr>
          <w:p w:rsidR="00A41688" w:rsidRPr="0013795F" w:rsidRDefault="00A41688" w:rsidP="00A41688">
            <w:pPr>
              <w:rPr>
                <w:rFonts w:ascii="Verdana" w:hAnsi="Verdana"/>
                <w:sz w:val="16"/>
                <w:szCs w:val="16"/>
              </w:rPr>
            </w:pPr>
            <w:r w:rsidRPr="0013795F">
              <w:rPr>
                <w:rFonts w:ascii="Verdana" w:hAnsi="Verdana"/>
                <w:sz w:val="16"/>
                <w:szCs w:val="16"/>
              </w:rPr>
              <w:t xml:space="preserve">Via art. 1.1 </w:t>
            </w:r>
            <w:proofErr w:type="spellStart"/>
            <w:r w:rsidRPr="0013795F">
              <w:rPr>
                <w:rFonts w:ascii="Verdana" w:hAnsi="Verdana"/>
                <w:sz w:val="16"/>
                <w:szCs w:val="16"/>
              </w:rPr>
              <w:t>Wm</w:t>
            </w:r>
            <w:proofErr w:type="spellEnd"/>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Onder 4-preventie</w:t>
            </w:r>
          </w:p>
        </w:tc>
        <w:tc>
          <w:tcPr>
            <w:tcW w:w="1943" w:type="dxa"/>
          </w:tcPr>
          <w:p w:rsidR="00A41688" w:rsidRPr="0013795F" w:rsidRDefault="00A41688" w:rsidP="00A41688">
            <w:pPr>
              <w:rPr>
                <w:rFonts w:ascii="Verdana" w:hAnsi="Verdana"/>
                <w:sz w:val="16"/>
                <w:szCs w:val="16"/>
              </w:rPr>
            </w:pPr>
            <w:r w:rsidRPr="0013795F">
              <w:rPr>
                <w:rFonts w:ascii="Verdana" w:hAnsi="Verdana"/>
                <w:sz w:val="16"/>
                <w:szCs w:val="16"/>
              </w:rPr>
              <w:t xml:space="preserve">Art. 3 </w:t>
            </w:r>
          </w:p>
        </w:tc>
        <w:tc>
          <w:tcPr>
            <w:tcW w:w="1960" w:type="dxa"/>
          </w:tcPr>
          <w:p w:rsidR="00A41688" w:rsidRPr="0013795F" w:rsidRDefault="00A41688" w:rsidP="00A41688">
            <w:pPr>
              <w:rPr>
                <w:rFonts w:ascii="Verdana" w:hAnsi="Verdana"/>
                <w:sz w:val="16"/>
                <w:szCs w:val="16"/>
              </w:rPr>
            </w:pPr>
            <w:r w:rsidRPr="0013795F">
              <w:rPr>
                <w:rFonts w:ascii="Verdana" w:hAnsi="Verdana"/>
                <w:sz w:val="16"/>
                <w:szCs w:val="16"/>
              </w:rPr>
              <w:t>Via art. 3, eerste lid</w:t>
            </w:r>
          </w:p>
        </w:tc>
        <w:tc>
          <w:tcPr>
            <w:tcW w:w="2248" w:type="dxa"/>
          </w:tcPr>
          <w:p w:rsidR="00A41688" w:rsidRPr="0013795F" w:rsidRDefault="00A41688" w:rsidP="00A41688">
            <w:pPr>
              <w:rPr>
                <w:rFonts w:ascii="Verdana" w:hAnsi="Verdana"/>
                <w:sz w:val="16"/>
                <w:szCs w:val="16"/>
              </w:rPr>
            </w:pPr>
            <w:r w:rsidRPr="0013795F">
              <w:rPr>
                <w:rFonts w:ascii="Verdana" w:hAnsi="Verdana"/>
                <w:sz w:val="16"/>
                <w:szCs w:val="16"/>
              </w:rPr>
              <w:t>In het Besluit 2014 wordt handelen cf. bijlage voorgeschreven.</w:t>
            </w: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Onder 5-hergebruik</w:t>
            </w:r>
          </w:p>
        </w:tc>
        <w:tc>
          <w:tcPr>
            <w:tcW w:w="1943" w:type="dxa"/>
          </w:tcPr>
          <w:p w:rsidR="00A41688" w:rsidRPr="0013795F" w:rsidRDefault="00A41688" w:rsidP="00A41688">
            <w:pPr>
              <w:autoSpaceDE w:val="0"/>
              <w:autoSpaceDN w:val="0"/>
              <w:adjustRightInd w:val="0"/>
              <w:rPr>
                <w:rFonts w:ascii="Verdana" w:hAnsi="Verdana"/>
                <w:sz w:val="16"/>
                <w:szCs w:val="16"/>
              </w:rPr>
            </w:pPr>
            <w:r w:rsidRPr="0013795F">
              <w:rPr>
                <w:rFonts w:ascii="Verdana" w:hAnsi="Verdana" w:cs="Univers"/>
                <w:sz w:val="16"/>
                <w:szCs w:val="16"/>
              </w:rPr>
              <w:t>Implementatie van deze definitie is niet nodig, zie art. 8</w:t>
            </w:r>
          </w:p>
        </w:tc>
        <w:tc>
          <w:tcPr>
            <w:tcW w:w="1960" w:type="dxa"/>
          </w:tcPr>
          <w:p w:rsidR="00A41688" w:rsidRPr="0013795F" w:rsidRDefault="00A41688" w:rsidP="00A41688">
            <w:pPr>
              <w:autoSpaceDE w:val="0"/>
              <w:autoSpaceDN w:val="0"/>
              <w:adjustRightInd w:val="0"/>
              <w:rPr>
                <w:rFonts w:ascii="Verdana" w:hAnsi="Verdana"/>
                <w:sz w:val="16"/>
                <w:szCs w:val="16"/>
              </w:rPr>
            </w:pPr>
            <w:r w:rsidRPr="0013795F">
              <w:rPr>
                <w:rFonts w:ascii="Verdana" w:hAnsi="Verdana" w:cs="Univers"/>
                <w:sz w:val="16"/>
                <w:szCs w:val="16"/>
              </w:rPr>
              <w:t>Implementatie van deze definitie is niet nodig</w:t>
            </w:r>
          </w:p>
        </w:tc>
        <w:tc>
          <w:tcPr>
            <w:tcW w:w="2248" w:type="dxa"/>
          </w:tcPr>
          <w:p w:rsidR="00A41688" w:rsidRPr="0013795F" w:rsidRDefault="00A41688" w:rsidP="00A41688">
            <w:pPr>
              <w:rPr>
                <w:rFonts w:ascii="Verdana" w:hAnsi="Verdana"/>
                <w:sz w:val="16"/>
                <w:szCs w:val="16"/>
              </w:rPr>
            </w:pPr>
            <w:r w:rsidRPr="0013795F">
              <w:rPr>
                <w:rFonts w:ascii="Verdana" w:hAnsi="Verdana"/>
                <w:sz w:val="16"/>
                <w:szCs w:val="16"/>
              </w:rPr>
              <w:t>Hergebruik als product wordt in besluit niet verplicht voorgeschreven</w:t>
            </w: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Onder 6-terugwinning</w:t>
            </w:r>
          </w:p>
        </w:tc>
        <w:tc>
          <w:tcPr>
            <w:tcW w:w="1943" w:type="dxa"/>
          </w:tcPr>
          <w:p w:rsidR="00A41688" w:rsidRPr="0013795F" w:rsidRDefault="00A41688" w:rsidP="00A41688">
            <w:pPr>
              <w:rPr>
                <w:rFonts w:ascii="Verdana" w:hAnsi="Verdana"/>
                <w:sz w:val="16"/>
                <w:szCs w:val="16"/>
              </w:rPr>
            </w:pPr>
            <w:r w:rsidRPr="0013795F">
              <w:rPr>
                <w:rFonts w:ascii="Verdana" w:hAnsi="Verdana"/>
                <w:sz w:val="16"/>
                <w:szCs w:val="16"/>
              </w:rPr>
              <w:t xml:space="preserve">Via art. 1.1 </w:t>
            </w:r>
            <w:proofErr w:type="spellStart"/>
            <w:r w:rsidRPr="0013795F">
              <w:rPr>
                <w:rFonts w:ascii="Verdana" w:hAnsi="Verdana"/>
                <w:sz w:val="16"/>
                <w:szCs w:val="16"/>
              </w:rPr>
              <w:t>Wm</w:t>
            </w:r>
            <w:proofErr w:type="spellEnd"/>
          </w:p>
        </w:tc>
        <w:tc>
          <w:tcPr>
            <w:tcW w:w="1960" w:type="dxa"/>
          </w:tcPr>
          <w:p w:rsidR="00A41688" w:rsidRPr="0013795F" w:rsidRDefault="00A41688" w:rsidP="00A41688">
            <w:pPr>
              <w:rPr>
                <w:rFonts w:ascii="Verdana" w:hAnsi="Verdana"/>
                <w:sz w:val="16"/>
                <w:szCs w:val="16"/>
              </w:rPr>
            </w:pPr>
            <w:r w:rsidRPr="0013795F">
              <w:rPr>
                <w:rFonts w:ascii="Verdana" w:hAnsi="Verdana"/>
                <w:sz w:val="16"/>
                <w:szCs w:val="16"/>
              </w:rPr>
              <w:t xml:space="preserve">Via art. 1.1 </w:t>
            </w:r>
            <w:proofErr w:type="spellStart"/>
            <w:r w:rsidRPr="0013795F">
              <w:rPr>
                <w:rFonts w:ascii="Verdana" w:hAnsi="Verdana"/>
                <w:sz w:val="16"/>
                <w:szCs w:val="16"/>
              </w:rPr>
              <w:t>Wm</w:t>
            </w:r>
            <w:proofErr w:type="spellEnd"/>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Onder 7-recycling</w:t>
            </w:r>
          </w:p>
        </w:tc>
        <w:tc>
          <w:tcPr>
            <w:tcW w:w="1943" w:type="dxa"/>
          </w:tcPr>
          <w:p w:rsidR="00A41688" w:rsidRPr="0013795F" w:rsidRDefault="00A41688" w:rsidP="00A41688">
            <w:pPr>
              <w:rPr>
                <w:rFonts w:ascii="Verdana" w:hAnsi="Verdana"/>
                <w:sz w:val="16"/>
                <w:szCs w:val="16"/>
              </w:rPr>
            </w:pPr>
            <w:r w:rsidRPr="0013795F">
              <w:rPr>
                <w:rFonts w:ascii="Verdana" w:hAnsi="Verdana"/>
                <w:sz w:val="16"/>
                <w:szCs w:val="16"/>
              </w:rPr>
              <w:t>Art. 1, onder d (als hergebruik als materiaal)</w:t>
            </w:r>
          </w:p>
        </w:tc>
        <w:tc>
          <w:tcPr>
            <w:tcW w:w="1960" w:type="dxa"/>
          </w:tcPr>
          <w:p w:rsidR="00A41688" w:rsidRPr="0013795F" w:rsidRDefault="00A41688" w:rsidP="00A41688">
            <w:pPr>
              <w:rPr>
                <w:rFonts w:ascii="Verdana" w:hAnsi="Verdana"/>
                <w:sz w:val="16"/>
                <w:szCs w:val="16"/>
              </w:rPr>
            </w:pPr>
            <w:r w:rsidRPr="0013795F">
              <w:rPr>
                <w:rFonts w:ascii="Verdana" w:hAnsi="Verdana"/>
                <w:sz w:val="16"/>
                <w:szCs w:val="16"/>
              </w:rPr>
              <w:t>Art. 1, eerste lid, onder j</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Onder 8-terugwinning van energie</w:t>
            </w:r>
          </w:p>
        </w:tc>
        <w:tc>
          <w:tcPr>
            <w:tcW w:w="1943" w:type="dxa"/>
          </w:tcPr>
          <w:p w:rsidR="00A41688" w:rsidRPr="0013795F" w:rsidRDefault="00A41688" w:rsidP="00A41688">
            <w:pPr>
              <w:rPr>
                <w:rFonts w:ascii="Verdana" w:hAnsi="Verdana"/>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sz w:val="16"/>
                <w:szCs w:val="16"/>
              </w:rPr>
            </w:pPr>
            <w:r w:rsidRPr="0013795F">
              <w:rPr>
                <w:rFonts w:ascii="Verdana" w:hAnsi="Verdana" w:cs="Univers"/>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Onder 9-organische recyclage</w:t>
            </w:r>
          </w:p>
        </w:tc>
        <w:tc>
          <w:tcPr>
            <w:tcW w:w="1943" w:type="dxa"/>
          </w:tcPr>
          <w:p w:rsidR="00A41688" w:rsidRPr="0013795F" w:rsidRDefault="00A41688" w:rsidP="00A41688">
            <w:pPr>
              <w:rPr>
                <w:rFonts w:ascii="Verdana" w:hAnsi="Verdana"/>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sz w:val="16"/>
                <w:szCs w:val="16"/>
              </w:rPr>
            </w:pPr>
            <w:r w:rsidRPr="0013795F">
              <w:rPr>
                <w:rFonts w:ascii="Verdana" w:hAnsi="Verdana" w:cs="Univers"/>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Onder 10- verwijdering</w:t>
            </w:r>
          </w:p>
        </w:tc>
        <w:tc>
          <w:tcPr>
            <w:tcW w:w="1943" w:type="dxa"/>
          </w:tcPr>
          <w:p w:rsidR="00A41688" w:rsidRPr="0013795F" w:rsidRDefault="00A41688" w:rsidP="00A41688">
            <w:pPr>
              <w:rPr>
                <w:rFonts w:ascii="Verdana" w:hAnsi="Verdana"/>
                <w:sz w:val="16"/>
                <w:szCs w:val="16"/>
              </w:rPr>
            </w:pPr>
            <w:r w:rsidRPr="0013795F">
              <w:rPr>
                <w:rFonts w:ascii="Verdana" w:hAnsi="Verdana"/>
                <w:sz w:val="16"/>
                <w:szCs w:val="16"/>
              </w:rPr>
              <w:t xml:space="preserve">Via art. 1.1 </w:t>
            </w:r>
            <w:proofErr w:type="spellStart"/>
            <w:r w:rsidRPr="0013795F">
              <w:rPr>
                <w:rFonts w:ascii="Verdana" w:hAnsi="Verdana"/>
                <w:sz w:val="16"/>
                <w:szCs w:val="16"/>
              </w:rPr>
              <w:t>Wm</w:t>
            </w:r>
            <w:proofErr w:type="spellEnd"/>
          </w:p>
        </w:tc>
        <w:tc>
          <w:tcPr>
            <w:tcW w:w="1960" w:type="dxa"/>
          </w:tcPr>
          <w:p w:rsidR="00A41688" w:rsidRPr="0013795F" w:rsidRDefault="00A41688" w:rsidP="00A41688">
            <w:pPr>
              <w:rPr>
                <w:rFonts w:ascii="Verdana" w:hAnsi="Verdana"/>
                <w:sz w:val="16"/>
                <w:szCs w:val="16"/>
              </w:rPr>
            </w:pPr>
            <w:r w:rsidRPr="0013795F">
              <w:rPr>
                <w:rFonts w:ascii="Verdana" w:hAnsi="Verdana"/>
                <w:sz w:val="16"/>
                <w:szCs w:val="16"/>
              </w:rPr>
              <w:t xml:space="preserve">Via art. 1.1 </w:t>
            </w:r>
            <w:proofErr w:type="spellStart"/>
            <w:r w:rsidRPr="0013795F">
              <w:rPr>
                <w:rFonts w:ascii="Verdana" w:hAnsi="Verdana"/>
                <w:sz w:val="16"/>
                <w:szCs w:val="16"/>
              </w:rPr>
              <w:t>Wm</w:t>
            </w:r>
            <w:proofErr w:type="spellEnd"/>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Onder 11-ondernemingen</w:t>
            </w:r>
          </w:p>
        </w:tc>
        <w:tc>
          <w:tcPr>
            <w:tcW w:w="1943" w:type="dxa"/>
          </w:tcPr>
          <w:p w:rsidR="00A41688" w:rsidRPr="0013795F" w:rsidRDefault="00A41688" w:rsidP="00A41688">
            <w:pPr>
              <w:rPr>
                <w:rFonts w:ascii="Verdana" w:hAnsi="Verdana"/>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sz w:val="16"/>
                <w:szCs w:val="16"/>
              </w:rPr>
            </w:pPr>
            <w:r w:rsidRPr="0013795F">
              <w:rPr>
                <w:rFonts w:ascii="Verdana" w:hAnsi="Verdana" w:cs="Univers"/>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Onder 12-vrijwillige overeenkomst</w:t>
            </w:r>
          </w:p>
        </w:tc>
        <w:tc>
          <w:tcPr>
            <w:tcW w:w="1943" w:type="dxa"/>
          </w:tcPr>
          <w:p w:rsidR="00A41688" w:rsidRPr="0013795F" w:rsidRDefault="00A41688" w:rsidP="00A41688">
            <w:pPr>
              <w:rPr>
                <w:rFonts w:ascii="Verdana" w:hAnsi="Verdana"/>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sz w:val="16"/>
                <w:szCs w:val="16"/>
              </w:rPr>
            </w:pPr>
            <w:r w:rsidRPr="0013795F">
              <w:rPr>
                <w:rFonts w:ascii="Verdana" w:hAnsi="Verdana" w:cs="Univers"/>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sz w:val="16"/>
                <w:szCs w:val="16"/>
              </w:rPr>
            </w:pPr>
            <w:r w:rsidRPr="0013795F">
              <w:rPr>
                <w:rFonts w:ascii="Verdana" w:hAnsi="Verdana"/>
                <w:sz w:val="16"/>
                <w:szCs w:val="16"/>
              </w:rPr>
              <w:t>Art. 4 - Preventie</w:t>
            </w:r>
          </w:p>
        </w:tc>
        <w:tc>
          <w:tcPr>
            <w:tcW w:w="1943" w:type="dxa"/>
          </w:tcPr>
          <w:p w:rsidR="00A41688" w:rsidRPr="0013795F" w:rsidRDefault="00A41688" w:rsidP="00A41688">
            <w:pPr>
              <w:rPr>
                <w:rFonts w:ascii="Verdana" w:hAnsi="Verdana" w:cs="Univers"/>
                <w:sz w:val="16"/>
                <w:szCs w:val="16"/>
              </w:rPr>
            </w:pPr>
          </w:p>
        </w:tc>
        <w:tc>
          <w:tcPr>
            <w:tcW w:w="1960" w:type="dxa"/>
          </w:tcPr>
          <w:p w:rsidR="00A41688" w:rsidRPr="0013795F" w:rsidRDefault="00A41688" w:rsidP="00A41688">
            <w:pPr>
              <w:rPr>
                <w:rFonts w:ascii="Verdana" w:hAnsi="Verdana" w:cs="Univers"/>
                <w:sz w:val="16"/>
                <w:szCs w:val="16"/>
              </w:rPr>
            </w:pP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Eerste lid</w:t>
            </w:r>
          </w:p>
        </w:tc>
        <w:tc>
          <w:tcPr>
            <w:tcW w:w="1943" w:type="dxa"/>
          </w:tcPr>
          <w:p w:rsidR="00A41688" w:rsidRPr="0013795F" w:rsidRDefault="00A41688" w:rsidP="00A41688">
            <w:pPr>
              <w:rPr>
                <w:rFonts w:ascii="Verdana" w:hAnsi="Verdana"/>
                <w:sz w:val="16"/>
                <w:szCs w:val="16"/>
              </w:rPr>
            </w:pPr>
            <w:r w:rsidRPr="0013795F">
              <w:rPr>
                <w:rFonts w:ascii="Verdana" w:hAnsi="Verdana"/>
                <w:sz w:val="16"/>
                <w:szCs w:val="16"/>
              </w:rPr>
              <w:t>Art. 3</w:t>
            </w:r>
          </w:p>
        </w:tc>
        <w:tc>
          <w:tcPr>
            <w:tcW w:w="1960" w:type="dxa"/>
          </w:tcPr>
          <w:p w:rsidR="00A41688" w:rsidRPr="0013795F" w:rsidRDefault="00A41688" w:rsidP="00A41688">
            <w:pPr>
              <w:rPr>
                <w:rFonts w:ascii="Verdana" w:hAnsi="Verdana"/>
                <w:sz w:val="16"/>
                <w:szCs w:val="16"/>
              </w:rPr>
            </w:pPr>
            <w:r w:rsidRPr="0013795F">
              <w:rPr>
                <w:rFonts w:ascii="Verdana" w:hAnsi="Verdana"/>
                <w:sz w:val="16"/>
                <w:szCs w:val="16"/>
              </w:rPr>
              <w:t>Art. 3</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Tweede lid</w:t>
            </w:r>
          </w:p>
        </w:tc>
        <w:tc>
          <w:tcPr>
            <w:tcW w:w="1943" w:type="dxa"/>
          </w:tcPr>
          <w:p w:rsidR="00A41688" w:rsidRPr="0013795F" w:rsidRDefault="00A41688" w:rsidP="00A41688">
            <w:pPr>
              <w:rPr>
                <w:rFonts w:ascii="Verdana" w:hAnsi="Verdana"/>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sz w:val="16"/>
                <w:szCs w:val="16"/>
              </w:rPr>
            </w:pPr>
            <w:r w:rsidRPr="0013795F">
              <w:rPr>
                <w:rFonts w:ascii="Verdana" w:hAnsi="Verdana" w:cs="Univers"/>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Derde lid</w:t>
            </w:r>
          </w:p>
        </w:tc>
        <w:tc>
          <w:tcPr>
            <w:tcW w:w="1943" w:type="dxa"/>
          </w:tcPr>
          <w:p w:rsidR="00A41688" w:rsidRPr="0013795F" w:rsidRDefault="00A41688" w:rsidP="00A41688">
            <w:pPr>
              <w:rPr>
                <w:rFonts w:ascii="Verdana" w:hAnsi="Verdana"/>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sz w:val="16"/>
                <w:szCs w:val="16"/>
              </w:rPr>
            </w:pPr>
            <w:r w:rsidRPr="0013795F">
              <w:rPr>
                <w:rFonts w:ascii="Verdana" w:hAnsi="Verdana" w:cs="Univers"/>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sz w:val="16"/>
                <w:szCs w:val="16"/>
              </w:rPr>
            </w:pPr>
            <w:r w:rsidRPr="0013795F">
              <w:rPr>
                <w:rFonts w:ascii="Verdana" w:hAnsi="Verdana"/>
                <w:sz w:val="16"/>
                <w:szCs w:val="16"/>
              </w:rPr>
              <w:t>Art. 5 - hergebruik</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 8</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Niet meer geïmplementeerd</w:t>
            </w:r>
          </w:p>
        </w:tc>
        <w:tc>
          <w:tcPr>
            <w:tcW w:w="2248" w:type="dxa"/>
          </w:tcPr>
          <w:p w:rsidR="00A41688" w:rsidRPr="0013795F" w:rsidRDefault="00A41688" w:rsidP="00A41688">
            <w:pPr>
              <w:rPr>
                <w:rFonts w:ascii="Verdana" w:hAnsi="Verdana"/>
                <w:sz w:val="16"/>
                <w:szCs w:val="16"/>
              </w:rPr>
            </w:pPr>
            <w:r w:rsidRPr="0013795F">
              <w:rPr>
                <w:rFonts w:ascii="Verdana" w:hAnsi="Verdana"/>
                <w:sz w:val="16"/>
                <w:szCs w:val="16"/>
              </w:rPr>
              <w:t>Is facultatief (bevorderen systemen voor hergebruik, zoals statiegeld)</w:t>
            </w:r>
          </w:p>
        </w:tc>
      </w:tr>
      <w:tr w:rsidR="00A41688" w:rsidRPr="0013795F" w:rsidTr="00625614">
        <w:tc>
          <w:tcPr>
            <w:tcW w:w="2172" w:type="dxa"/>
          </w:tcPr>
          <w:p w:rsidR="00A41688" w:rsidRPr="0013795F" w:rsidRDefault="00A41688" w:rsidP="00A41688">
            <w:pPr>
              <w:rPr>
                <w:rFonts w:ascii="Verdana" w:hAnsi="Verdana"/>
                <w:sz w:val="16"/>
                <w:szCs w:val="16"/>
              </w:rPr>
            </w:pPr>
            <w:r w:rsidRPr="0013795F">
              <w:rPr>
                <w:rFonts w:ascii="Verdana" w:hAnsi="Verdana"/>
                <w:sz w:val="16"/>
                <w:szCs w:val="16"/>
              </w:rPr>
              <w:t>Art. 6 - terugwinning en recycling</w:t>
            </w:r>
          </w:p>
        </w:tc>
        <w:tc>
          <w:tcPr>
            <w:tcW w:w="1943" w:type="dxa"/>
          </w:tcPr>
          <w:p w:rsidR="00A41688" w:rsidRPr="0013795F" w:rsidRDefault="00A41688" w:rsidP="00A41688">
            <w:pPr>
              <w:rPr>
                <w:rFonts w:ascii="Verdana" w:hAnsi="Verdana" w:cs="Univers"/>
                <w:sz w:val="16"/>
                <w:szCs w:val="16"/>
              </w:rPr>
            </w:pPr>
          </w:p>
        </w:tc>
        <w:tc>
          <w:tcPr>
            <w:tcW w:w="1960" w:type="dxa"/>
          </w:tcPr>
          <w:p w:rsidR="00A41688" w:rsidRPr="0013795F" w:rsidRDefault="00A41688" w:rsidP="00A41688">
            <w:pPr>
              <w:rPr>
                <w:rFonts w:ascii="Verdana" w:hAnsi="Verdana" w:cs="Univers"/>
                <w:sz w:val="16"/>
                <w:szCs w:val="16"/>
              </w:rPr>
            </w:pP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Eerste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 4 en 18</w:t>
            </w:r>
          </w:p>
        </w:tc>
        <w:tc>
          <w:tcPr>
            <w:tcW w:w="1960" w:type="dxa"/>
          </w:tcPr>
          <w:p w:rsidR="00A41688" w:rsidRPr="0013795F" w:rsidRDefault="00A41688" w:rsidP="00A41688">
            <w:pPr>
              <w:rPr>
                <w:rFonts w:ascii="Verdana" w:hAnsi="Verdana" w:cs="Univers"/>
                <w:sz w:val="16"/>
                <w:szCs w:val="16"/>
              </w:rPr>
            </w:pP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Tweede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Artikel 3, eerste lid, onder b en c</w:t>
            </w:r>
          </w:p>
        </w:tc>
        <w:tc>
          <w:tcPr>
            <w:tcW w:w="1960" w:type="dxa"/>
          </w:tcPr>
          <w:p w:rsidR="00A41688" w:rsidRPr="0013795F" w:rsidRDefault="003547D3" w:rsidP="003547D3">
            <w:pPr>
              <w:rPr>
                <w:rFonts w:ascii="Verdana" w:hAnsi="Verdana" w:cs="Univers"/>
                <w:sz w:val="16"/>
                <w:szCs w:val="16"/>
              </w:rPr>
            </w:pPr>
            <w:r>
              <w:rPr>
                <w:rFonts w:ascii="Verdana" w:hAnsi="Verdana" w:cs="Univers"/>
                <w:sz w:val="16"/>
                <w:szCs w:val="16"/>
              </w:rPr>
              <w:t xml:space="preserve">In een ministeriële regeling (o.g.v. 9.5.2. </w:t>
            </w:r>
            <w:proofErr w:type="spellStart"/>
            <w:r>
              <w:rPr>
                <w:rFonts w:ascii="Verdana" w:hAnsi="Verdana" w:cs="Univers"/>
                <w:sz w:val="16"/>
                <w:szCs w:val="16"/>
              </w:rPr>
              <w:t>Wm</w:t>
            </w:r>
            <w:proofErr w:type="spellEnd"/>
            <w:r>
              <w:rPr>
                <w:rFonts w:ascii="Verdana" w:hAnsi="Verdana" w:cs="Univers"/>
                <w:sz w:val="16"/>
                <w:szCs w:val="16"/>
              </w:rPr>
              <w:t xml:space="preserve">) ter uitwerking van </w:t>
            </w:r>
            <w:r w:rsidR="00A41688" w:rsidRPr="0013795F">
              <w:rPr>
                <w:rFonts w:ascii="Verdana" w:hAnsi="Verdana" w:cs="Univers"/>
                <w:sz w:val="16"/>
                <w:szCs w:val="16"/>
              </w:rPr>
              <w:t>art. 6</w:t>
            </w:r>
          </w:p>
        </w:tc>
        <w:tc>
          <w:tcPr>
            <w:tcW w:w="2248" w:type="dxa"/>
          </w:tcPr>
          <w:p w:rsidR="00A41688" w:rsidRPr="0013795F" w:rsidRDefault="00A41688" w:rsidP="00A41688">
            <w:pPr>
              <w:rPr>
                <w:rFonts w:ascii="Verdana" w:hAnsi="Verdana"/>
                <w:sz w:val="16"/>
                <w:szCs w:val="16"/>
              </w:rPr>
            </w:pPr>
            <w:r w:rsidRPr="0013795F">
              <w:rPr>
                <w:rFonts w:ascii="Verdana" w:hAnsi="Verdana"/>
                <w:sz w:val="16"/>
                <w:szCs w:val="16"/>
              </w:rPr>
              <w:t>(kwaliteits-)eisen voor recycling komen in een regeling</w:t>
            </w: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Derde t/m elfde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sz w:val="16"/>
                <w:szCs w:val="16"/>
              </w:rPr>
            </w:pPr>
            <w:r w:rsidRPr="0013795F">
              <w:rPr>
                <w:rFonts w:ascii="Verdana" w:hAnsi="Verdana"/>
                <w:sz w:val="16"/>
                <w:szCs w:val="16"/>
              </w:rPr>
              <w:t xml:space="preserve">Art. 7-retour, inzamel- en </w:t>
            </w:r>
            <w:proofErr w:type="spellStart"/>
            <w:r w:rsidRPr="0013795F">
              <w:rPr>
                <w:rFonts w:ascii="Verdana" w:hAnsi="Verdana"/>
                <w:sz w:val="16"/>
                <w:szCs w:val="16"/>
              </w:rPr>
              <w:t>terugwinnings-systemen</w:t>
            </w:r>
            <w:proofErr w:type="spellEnd"/>
          </w:p>
        </w:tc>
        <w:tc>
          <w:tcPr>
            <w:tcW w:w="1943" w:type="dxa"/>
          </w:tcPr>
          <w:p w:rsidR="00A41688" w:rsidRPr="0013795F" w:rsidRDefault="00A41688" w:rsidP="00A41688">
            <w:pPr>
              <w:rPr>
                <w:rFonts w:ascii="Verdana" w:hAnsi="Verdana" w:cs="Univers"/>
                <w:sz w:val="16"/>
                <w:szCs w:val="16"/>
              </w:rPr>
            </w:pPr>
          </w:p>
        </w:tc>
        <w:tc>
          <w:tcPr>
            <w:tcW w:w="1960" w:type="dxa"/>
          </w:tcPr>
          <w:p w:rsidR="00A41688" w:rsidRPr="0013795F" w:rsidRDefault="00A41688" w:rsidP="00A41688">
            <w:pPr>
              <w:rPr>
                <w:rFonts w:ascii="Verdana" w:hAnsi="Verdana" w:cs="Univers"/>
                <w:sz w:val="16"/>
                <w:szCs w:val="16"/>
              </w:rPr>
            </w:pP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Eerste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 2 en 8</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 5 en 9, vierde lid</w:t>
            </w:r>
          </w:p>
        </w:tc>
        <w:tc>
          <w:tcPr>
            <w:tcW w:w="2248" w:type="dxa"/>
          </w:tcPr>
          <w:p w:rsidR="00A41688" w:rsidRPr="0013795F" w:rsidRDefault="00A41688" w:rsidP="00A41688">
            <w:pPr>
              <w:rPr>
                <w:rFonts w:ascii="Verdana" w:hAnsi="Verdana"/>
                <w:sz w:val="16"/>
                <w:szCs w:val="16"/>
              </w:rPr>
            </w:pPr>
            <w:r w:rsidRPr="0013795F">
              <w:rPr>
                <w:rFonts w:ascii="Verdana" w:hAnsi="Verdana"/>
                <w:sz w:val="16"/>
                <w:szCs w:val="16"/>
              </w:rPr>
              <w:t xml:space="preserve">Art. 9, vierde lid, verbiedt handelsbelemmering bij </w:t>
            </w:r>
            <w:r w:rsidRPr="0013795F">
              <w:rPr>
                <w:rFonts w:ascii="Verdana" w:hAnsi="Verdana"/>
                <w:sz w:val="16"/>
                <w:szCs w:val="16"/>
              </w:rPr>
              <w:lastRenderedPageBreak/>
              <w:t>collectieve uitvoering</w:t>
            </w: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lastRenderedPageBreak/>
              <w:t>Tweede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sz w:val="16"/>
                <w:szCs w:val="16"/>
              </w:rPr>
            </w:pPr>
            <w:r w:rsidRPr="0013795F">
              <w:rPr>
                <w:rFonts w:ascii="Verdana" w:hAnsi="Verdana"/>
                <w:sz w:val="16"/>
                <w:szCs w:val="16"/>
              </w:rPr>
              <w:t>Art. 8- Systeem van merktekens en identificatie</w:t>
            </w:r>
          </w:p>
        </w:tc>
        <w:tc>
          <w:tcPr>
            <w:tcW w:w="1943" w:type="dxa"/>
          </w:tcPr>
          <w:p w:rsidR="00A41688" w:rsidRPr="0013795F" w:rsidRDefault="00A41688" w:rsidP="00A41688">
            <w:pPr>
              <w:rPr>
                <w:rFonts w:ascii="Verdana" w:hAnsi="Verdana" w:cs="Univers"/>
                <w:sz w:val="16"/>
                <w:szCs w:val="16"/>
              </w:rPr>
            </w:pPr>
          </w:p>
        </w:tc>
        <w:tc>
          <w:tcPr>
            <w:tcW w:w="1960" w:type="dxa"/>
          </w:tcPr>
          <w:p w:rsidR="00A41688" w:rsidRPr="0013795F" w:rsidRDefault="00A41688" w:rsidP="00A41688">
            <w:pPr>
              <w:rPr>
                <w:rFonts w:ascii="Verdana" w:hAnsi="Verdana" w:cs="Univers"/>
                <w:sz w:val="16"/>
                <w:szCs w:val="16"/>
              </w:rPr>
            </w:pP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Eerste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Tweede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 12, eerste lid</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 2, derde lid</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Derde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 12, tweede lid</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 2, vierde lid</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sz w:val="16"/>
                <w:szCs w:val="16"/>
              </w:rPr>
            </w:pPr>
            <w:r w:rsidRPr="0013795F">
              <w:rPr>
                <w:rFonts w:ascii="Verdana" w:hAnsi="Verdana"/>
                <w:sz w:val="16"/>
                <w:szCs w:val="16"/>
              </w:rPr>
              <w:t>Art. 9- Essentiële eisen</w:t>
            </w:r>
          </w:p>
        </w:tc>
        <w:tc>
          <w:tcPr>
            <w:tcW w:w="1943" w:type="dxa"/>
          </w:tcPr>
          <w:p w:rsidR="00A41688" w:rsidRPr="0013795F" w:rsidRDefault="00A41688" w:rsidP="00A41688">
            <w:pPr>
              <w:rPr>
                <w:rFonts w:ascii="Verdana" w:hAnsi="Verdana" w:cs="Univers"/>
                <w:sz w:val="16"/>
                <w:szCs w:val="16"/>
              </w:rPr>
            </w:pPr>
          </w:p>
        </w:tc>
        <w:tc>
          <w:tcPr>
            <w:tcW w:w="1960" w:type="dxa"/>
          </w:tcPr>
          <w:p w:rsidR="00A41688" w:rsidRPr="0013795F" w:rsidRDefault="00A41688" w:rsidP="00A41688">
            <w:pPr>
              <w:rPr>
                <w:rFonts w:ascii="Verdana" w:hAnsi="Verdana" w:cs="Univers"/>
                <w:sz w:val="16"/>
                <w:szCs w:val="16"/>
              </w:rPr>
            </w:pP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Eerste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 13</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 3, eerste lid</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Tweede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In de regeling o.g.v. art. 3, vijfde lid</w:t>
            </w:r>
          </w:p>
        </w:tc>
        <w:tc>
          <w:tcPr>
            <w:tcW w:w="2248" w:type="dxa"/>
          </w:tcPr>
          <w:p w:rsidR="00A41688" w:rsidRPr="0013795F" w:rsidRDefault="00A41688" w:rsidP="00A41688">
            <w:pPr>
              <w:rPr>
                <w:rFonts w:ascii="Verdana" w:hAnsi="Verdana"/>
                <w:sz w:val="16"/>
                <w:szCs w:val="16"/>
              </w:rPr>
            </w:pPr>
            <w:r w:rsidRPr="0013795F">
              <w:rPr>
                <w:rFonts w:ascii="Verdana" w:hAnsi="Verdana"/>
                <w:sz w:val="16"/>
                <w:szCs w:val="16"/>
              </w:rPr>
              <w:t>In de regeling worden de normen opgesomd en aangegeven voor welke eis de norm geldt.</w:t>
            </w: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Derde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Vierde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Art. 10-Normalisatie</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sz w:val="16"/>
                <w:szCs w:val="16"/>
              </w:rPr>
            </w:pPr>
            <w:r w:rsidRPr="0013795F">
              <w:rPr>
                <w:rFonts w:ascii="Verdana" w:hAnsi="Verdana"/>
                <w:sz w:val="16"/>
                <w:szCs w:val="16"/>
              </w:rPr>
              <w:t>Art. 11- Concentraties van zware metalen in verpakking</w:t>
            </w:r>
          </w:p>
        </w:tc>
        <w:tc>
          <w:tcPr>
            <w:tcW w:w="1943" w:type="dxa"/>
          </w:tcPr>
          <w:p w:rsidR="00A41688" w:rsidRPr="0013795F" w:rsidRDefault="00A41688" w:rsidP="00A41688">
            <w:pPr>
              <w:rPr>
                <w:rFonts w:ascii="Verdana" w:hAnsi="Verdana" w:cs="Univers"/>
                <w:b/>
                <w:sz w:val="16"/>
                <w:szCs w:val="16"/>
              </w:rPr>
            </w:pPr>
          </w:p>
        </w:tc>
        <w:tc>
          <w:tcPr>
            <w:tcW w:w="1960" w:type="dxa"/>
          </w:tcPr>
          <w:p w:rsidR="00A41688" w:rsidRPr="0013795F" w:rsidRDefault="00A41688" w:rsidP="00A41688">
            <w:pPr>
              <w:rPr>
                <w:rFonts w:ascii="Verdana" w:hAnsi="Verdana" w:cs="Univers"/>
                <w:sz w:val="16"/>
                <w:szCs w:val="16"/>
              </w:rPr>
            </w:pP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Eerste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 14, eerste lid</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Artikel 2, eerste lid, onder a</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Tweede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 14, tweede lid</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Artikel 2, tweede lid</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Derde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sz w:val="16"/>
                <w:szCs w:val="16"/>
              </w:rPr>
            </w:pPr>
            <w:r w:rsidRPr="0013795F">
              <w:rPr>
                <w:rFonts w:ascii="Verdana" w:hAnsi="Verdana"/>
                <w:sz w:val="16"/>
                <w:szCs w:val="16"/>
              </w:rPr>
              <w:t>Art. 12-Informatiesystemen</w:t>
            </w:r>
          </w:p>
        </w:tc>
        <w:tc>
          <w:tcPr>
            <w:tcW w:w="1943" w:type="dxa"/>
          </w:tcPr>
          <w:p w:rsidR="00A41688" w:rsidRPr="0013795F" w:rsidRDefault="00A41688" w:rsidP="00A41688">
            <w:pPr>
              <w:rPr>
                <w:rFonts w:ascii="Verdana" w:hAnsi="Verdana" w:cs="Univers"/>
                <w:sz w:val="16"/>
                <w:szCs w:val="16"/>
              </w:rPr>
            </w:pPr>
          </w:p>
        </w:tc>
        <w:tc>
          <w:tcPr>
            <w:tcW w:w="1960" w:type="dxa"/>
          </w:tcPr>
          <w:p w:rsidR="00A41688" w:rsidRPr="0013795F" w:rsidRDefault="00A41688" w:rsidP="00A41688">
            <w:pPr>
              <w:rPr>
                <w:rFonts w:ascii="Verdana" w:hAnsi="Verdana" w:cs="Univers"/>
                <w:sz w:val="16"/>
                <w:szCs w:val="16"/>
              </w:rPr>
            </w:pP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Eerste en tweede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 6 en 7</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Art. 8</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i/>
                <w:sz w:val="16"/>
                <w:szCs w:val="16"/>
              </w:rPr>
            </w:pPr>
            <w:r w:rsidRPr="0013795F">
              <w:rPr>
                <w:rFonts w:ascii="Verdana" w:hAnsi="Verdana"/>
                <w:i/>
                <w:sz w:val="16"/>
                <w:szCs w:val="16"/>
              </w:rPr>
              <w:t>Derde t/m zevende lid</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sz w:val="16"/>
                <w:szCs w:val="16"/>
              </w:rPr>
            </w:pPr>
            <w:r w:rsidRPr="0013795F">
              <w:rPr>
                <w:rFonts w:ascii="Verdana" w:hAnsi="Verdana"/>
                <w:sz w:val="16"/>
                <w:szCs w:val="16"/>
              </w:rPr>
              <w:t>Art. 13 - Voorlichting aan gebruikers van verpakkingen</w:t>
            </w:r>
          </w:p>
        </w:tc>
        <w:tc>
          <w:tcPr>
            <w:tcW w:w="1943"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1960" w:type="dxa"/>
          </w:tcPr>
          <w:p w:rsidR="00A41688" w:rsidRPr="0013795F" w:rsidRDefault="00A41688" w:rsidP="00A41688">
            <w:pPr>
              <w:rPr>
                <w:rFonts w:ascii="Verdana" w:hAnsi="Verdana" w:cs="Univers"/>
                <w:sz w:val="16"/>
                <w:szCs w:val="16"/>
              </w:rPr>
            </w:pPr>
            <w:r w:rsidRPr="0013795F">
              <w:rPr>
                <w:rFonts w:ascii="Verdana" w:hAnsi="Verdana" w:cs="Univers"/>
                <w:sz w:val="16"/>
                <w:szCs w:val="16"/>
              </w:rPr>
              <w:t>Behoeft geen implementatie</w:t>
            </w: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sz w:val="16"/>
                <w:szCs w:val="16"/>
              </w:rPr>
            </w:pPr>
            <w:r w:rsidRPr="0013795F">
              <w:rPr>
                <w:rFonts w:ascii="Verdana" w:hAnsi="Verdana"/>
                <w:sz w:val="16"/>
                <w:szCs w:val="16"/>
              </w:rPr>
              <w:t>Art. 14- Afvalbeheerplannen</w:t>
            </w:r>
          </w:p>
        </w:tc>
        <w:tc>
          <w:tcPr>
            <w:tcW w:w="1943" w:type="dxa"/>
          </w:tcPr>
          <w:p w:rsidR="00A41688" w:rsidRPr="0013795F" w:rsidRDefault="00A41688" w:rsidP="00A41688">
            <w:pPr>
              <w:autoSpaceDE w:val="0"/>
              <w:autoSpaceDN w:val="0"/>
              <w:adjustRightInd w:val="0"/>
              <w:rPr>
                <w:rFonts w:ascii="Verdana" w:hAnsi="Verdana" w:cs="Univers"/>
                <w:sz w:val="16"/>
                <w:szCs w:val="16"/>
              </w:rPr>
            </w:pPr>
            <w:r w:rsidRPr="0013795F">
              <w:rPr>
                <w:rFonts w:ascii="Verdana" w:hAnsi="Verdana" w:cs="Univers"/>
                <w:sz w:val="16"/>
                <w:szCs w:val="16"/>
              </w:rPr>
              <w:t>Is uitvoering aan gegeven op grond van het afvalbeheersplan</w:t>
            </w:r>
          </w:p>
          <w:p w:rsidR="00A41688" w:rsidRPr="0013795F" w:rsidRDefault="00A41688" w:rsidP="00A41688">
            <w:pPr>
              <w:autoSpaceDE w:val="0"/>
              <w:autoSpaceDN w:val="0"/>
              <w:adjustRightInd w:val="0"/>
              <w:rPr>
                <w:rFonts w:ascii="Verdana" w:hAnsi="Verdana" w:cs="Univers"/>
                <w:sz w:val="16"/>
                <w:szCs w:val="16"/>
              </w:rPr>
            </w:pPr>
            <w:r w:rsidRPr="0013795F">
              <w:rPr>
                <w:rFonts w:ascii="Verdana" w:hAnsi="Verdana" w:cs="Univers"/>
                <w:sz w:val="16"/>
                <w:szCs w:val="16"/>
              </w:rPr>
              <w:t xml:space="preserve">als bedoeld in artikel 10.3 </w:t>
            </w:r>
            <w:proofErr w:type="spellStart"/>
            <w:r w:rsidRPr="0013795F">
              <w:rPr>
                <w:rFonts w:ascii="Verdana" w:hAnsi="Verdana" w:cs="Univers"/>
                <w:sz w:val="16"/>
                <w:szCs w:val="16"/>
              </w:rPr>
              <w:t>Wm</w:t>
            </w:r>
            <w:proofErr w:type="spellEnd"/>
          </w:p>
          <w:p w:rsidR="00A41688" w:rsidRPr="0013795F" w:rsidRDefault="00A41688" w:rsidP="00A41688">
            <w:pPr>
              <w:rPr>
                <w:rFonts w:ascii="Verdana" w:hAnsi="Verdana" w:cs="Univers"/>
                <w:sz w:val="16"/>
                <w:szCs w:val="16"/>
              </w:rPr>
            </w:pPr>
          </w:p>
        </w:tc>
        <w:tc>
          <w:tcPr>
            <w:tcW w:w="1960" w:type="dxa"/>
          </w:tcPr>
          <w:p w:rsidR="00A41688" w:rsidRPr="0013795F" w:rsidRDefault="00A41688" w:rsidP="00A41688">
            <w:pPr>
              <w:autoSpaceDE w:val="0"/>
              <w:autoSpaceDN w:val="0"/>
              <w:adjustRightInd w:val="0"/>
              <w:rPr>
                <w:rFonts w:ascii="Verdana" w:hAnsi="Verdana" w:cs="Univers"/>
                <w:sz w:val="16"/>
                <w:szCs w:val="16"/>
              </w:rPr>
            </w:pPr>
            <w:r w:rsidRPr="0013795F">
              <w:rPr>
                <w:rFonts w:ascii="Verdana" w:hAnsi="Verdana" w:cs="Univers"/>
                <w:sz w:val="16"/>
                <w:szCs w:val="16"/>
              </w:rPr>
              <w:t>Is uitvoering aan gegeven op grond van het afvalbeheersplan (LAP)</w:t>
            </w:r>
          </w:p>
          <w:p w:rsidR="00A41688" w:rsidRPr="0013795F" w:rsidRDefault="00A41688" w:rsidP="00A41688">
            <w:pPr>
              <w:autoSpaceDE w:val="0"/>
              <w:autoSpaceDN w:val="0"/>
              <w:adjustRightInd w:val="0"/>
              <w:rPr>
                <w:rFonts w:ascii="Verdana" w:hAnsi="Verdana" w:cs="Univers"/>
                <w:sz w:val="16"/>
                <w:szCs w:val="16"/>
              </w:rPr>
            </w:pPr>
            <w:r w:rsidRPr="0013795F">
              <w:rPr>
                <w:rFonts w:ascii="Verdana" w:hAnsi="Verdana" w:cs="Univers"/>
                <w:sz w:val="16"/>
                <w:szCs w:val="16"/>
              </w:rPr>
              <w:t xml:space="preserve">als bedoeld in artikel 10.3 </w:t>
            </w:r>
            <w:proofErr w:type="spellStart"/>
            <w:r w:rsidRPr="0013795F">
              <w:rPr>
                <w:rFonts w:ascii="Verdana" w:hAnsi="Verdana" w:cs="Univers"/>
                <w:sz w:val="16"/>
                <w:szCs w:val="16"/>
              </w:rPr>
              <w:t>Wm</w:t>
            </w:r>
            <w:proofErr w:type="spellEnd"/>
          </w:p>
          <w:p w:rsidR="00A41688" w:rsidRPr="0013795F" w:rsidRDefault="00A41688" w:rsidP="00A41688">
            <w:pPr>
              <w:rPr>
                <w:rFonts w:ascii="Verdana" w:hAnsi="Verdana" w:cs="Univers"/>
                <w:sz w:val="16"/>
                <w:szCs w:val="16"/>
              </w:rPr>
            </w:pPr>
          </w:p>
        </w:tc>
        <w:tc>
          <w:tcPr>
            <w:tcW w:w="2248" w:type="dxa"/>
          </w:tcPr>
          <w:p w:rsidR="00A41688" w:rsidRPr="0013795F" w:rsidRDefault="00A41688" w:rsidP="00A41688">
            <w:pPr>
              <w:rPr>
                <w:rFonts w:ascii="Verdana" w:hAnsi="Verdana"/>
                <w:sz w:val="16"/>
                <w:szCs w:val="16"/>
              </w:rPr>
            </w:pPr>
          </w:p>
        </w:tc>
      </w:tr>
      <w:tr w:rsidR="00A41688" w:rsidRPr="0013795F" w:rsidTr="00625614">
        <w:tc>
          <w:tcPr>
            <w:tcW w:w="2172" w:type="dxa"/>
          </w:tcPr>
          <w:p w:rsidR="00A41688" w:rsidRPr="0013795F" w:rsidRDefault="00A41688" w:rsidP="00A41688">
            <w:pPr>
              <w:rPr>
                <w:rFonts w:ascii="Verdana" w:hAnsi="Verdana"/>
                <w:sz w:val="16"/>
                <w:szCs w:val="16"/>
              </w:rPr>
            </w:pPr>
            <w:r w:rsidRPr="0013795F">
              <w:rPr>
                <w:rFonts w:ascii="Verdana" w:hAnsi="Verdana"/>
                <w:sz w:val="16"/>
                <w:szCs w:val="16"/>
              </w:rPr>
              <w:t>Artikelen 15-25</w:t>
            </w:r>
          </w:p>
        </w:tc>
        <w:tc>
          <w:tcPr>
            <w:tcW w:w="1943" w:type="dxa"/>
          </w:tcPr>
          <w:p w:rsidR="00A41688" w:rsidRPr="0013795F" w:rsidRDefault="00A41688" w:rsidP="00A41688">
            <w:pPr>
              <w:autoSpaceDE w:val="0"/>
              <w:autoSpaceDN w:val="0"/>
              <w:adjustRightInd w:val="0"/>
              <w:rPr>
                <w:rFonts w:ascii="Verdana" w:hAnsi="Verdana" w:cs="Univers"/>
                <w:sz w:val="16"/>
                <w:szCs w:val="16"/>
              </w:rPr>
            </w:pPr>
            <w:r w:rsidRPr="0013795F">
              <w:rPr>
                <w:rFonts w:ascii="Verdana" w:hAnsi="Verdana" w:cs="Univers"/>
                <w:sz w:val="16"/>
                <w:szCs w:val="16"/>
              </w:rPr>
              <w:t>Behoeven geen implementatie</w:t>
            </w:r>
          </w:p>
        </w:tc>
        <w:tc>
          <w:tcPr>
            <w:tcW w:w="1960" w:type="dxa"/>
          </w:tcPr>
          <w:p w:rsidR="00A41688" w:rsidRPr="0013795F" w:rsidRDefault="00A41688" w:rsidP="00A41688">
            <w:pPr>
              <w:autoSpaceDE w:val="0"/>
              <w:autoSpaceDN w:val="0"/>
              <w:adjustRightInd w:val="0"/>
              <w:rPr>
                <w:rFonts w:ascii="Verdana" w:hAnsi="Verdana" w:cs="Univers"/>
                <w:sz w:val="16"/>
                <w:szCs w:val="16"/>
              </w:rPr>
            </w:pPr>
            <w:r w:rsidRPr="0013795F">
              <w:rPr>
                <w:rFonts w:ascii="Verdana" w:hAnsi="Verdana" w:cs="Univers"/>
                <w:sz w:val="16"/>
                <w:szCs w:val="16"/>
              </w:rPr>
              <w:t>Behoeven geen implementatie</w:t>
            </w:r>
          </w:p>
        </w:tc>
        <w:tc>
          <w:tcPr>
            <w:tcW w:w="2248" w:type="dxa"/>
          </w:tcPr>
          <w:p w:rsidR="00A41688" w:rsidRPr="0013795F" w:rsidRDefault="00A41688" w:rsidP="00A41688">
            <w:pPr>
              <w:rPr>
                <w:rFonts w:ascii="Verdana" w:hAnsi="Verdana"/>
                <w:sz w:val="16"/>
                <w:szCs w:val="16"/>
              </w:rPr>
            </w:pPr>
          </w:p>
        </w:tc>
      </w:tr>
    </w:tbl>
    <w:p w:rsidR="007202B5" w:rsidRPr="0013795F" w:rsidRDefault="007202B5" w:rsidP="00442CDD">
      <w:pPr>
        <w:pStyle w:val="CM4"/>
        <w:spacing w:after="120" w:line="240" w:lineRule="exact"/>
        <w:rPr>
          <w:rFonts w:ascii="Verdana" w:hAnsi="Verdana" w:cs="Verdana"/>
          <w:bCs/>
          <w:sz w:val="18"/>
          <w:szCs w:val="18"/>
        </w:rPr>
      </w:pPr>
    </w:p>
    <w:p w:rsidR="00E72377" w:rsidRDefault="002452D9" w:rsidP="00442CDD">
      <w:pPr>
        <w:pStyle w:val="CM4"/>
        <w:spacing w:after="120" w:line="240" w:lineRule="exact"/>
        <w:rPr>
          <w:rFonts w:ascii="Verdana" w:hAnsi="Verdana"/>
          <w:color w:val="000000"/>
          <w:sz w:val="18"/>
          <w:szCs w:val="18"/>
        </w:rPr>
      </w:pPr>
      <w:r w:rsidRPr="0013795F">
        <w:rPr>
          <w:rFonts w:ascii="Verdana" w:hAnsi="Verdana" w:cs="Verdana"/>
          <w:bCs/>
          <w:sz w:val="18"/>
          <w:szCs w:val="18"/>
        </w:rPr>
        <w:t xml:space="preserve">Artikel 16 van de richtlijn </w:t>
      </w:r>
      <w:r w:rsidR="003B2A64">
        <w:rPr>
          <w:rFonts w:ascii="Verdana" w:hAnsi="Verdana" w:cs="Verdana"/>
          <w:bCs/>
          <w:sz w:val="18"/>
          <w:szCs w:val="18"/>
        </w:rPr>
        <w:t xml:space="preserve">verpakkingen </w:t>
      </w:r>
      <w:r w:rsidRPr="0013795F">
        <w:rPr>
          <w:rFonts w:ascii="Verdana" w:hAnsi="Verdana" w:cs="Verdana"/>
          <w:bCs/>
          <w:sz w:val="18"/>
          <w:szCs w:val="18"/>
        </w:rPr>
        <w:t xml:space="preserve">verplicht de lidstaten de Europese Commissie in kennis te stellen van alle ontwerpmaatregelen die zij </w:t>
      </w:r>
      <w:r w:rsidR="00586436" w:rsidRPr="0013795F">
        <w:rPr>
          <w:rFonts w:ascii="Verdana" w:hAnsi="Verdana"/>
          <w:color w:val="000000"/>
          <w:sz w:val="18"/>
          <w:szCs w:val="18"/>
        </w:rPr>
        <w:t>in het kader van d</w:t>
      </w:r>
      <w:r w:rsidR="003B2A64">
        <w:rPr>
          <w:rFonts w:ascii="Verdana" w:hAnsi="Verdana"/>
          <w:color w:val="000000"/>
          <w:sz w:val="18"/>
          <w:szCs w:val="18"/>
        </w:rPr>
        <w:t>i</w:t>
      </w:r>
      <w:r w:rsidR="00586436" w:rsidRPr="0013795F">
        <w:rPr>
          <w:rFonts w:ascii="Verdana" w:hAnsi="Verdana"/>
          <w:color w:val="000000"/>
          <w:sz w:val="18"/>
          <w:szCs w:val="18"/>
        </w:rPr>
        <w:t xml:space="preserve">e richtlijn </w:t>
      </w:r>
      <w:r w:rsidR="003B2A64">
        <w:rPr>
          <w:rFonts w:ascii="Verdana" w:hAnsi="Verdana"/>
          <w:color w:val="000000"/>
          <w:sz w:val="18"/>
          <w:szCs w:val="18"/>
        </w:rPr>
        <w:t xml:space="preserve"> </w:t>
      </w:r>
      <w:r w:rsidR="00586436" w:rsidRPr="0013795F">
        <w:rPr>
          <w:rFonts w:ascii="Verdana" w:hAnsi="Verdana"/>
          <w:color w:val="000000"/>
          <w:sz w:val="18"/>
          <w:szCs w:val="18"/>
        </w:rPr>
        <w:t xml:space="preserve">voornemens zijn te nemen. </w:t>
      </w:r>
      <w:r w:rsidR="007101BD" w:rsidRPr="0013795F">
        <w:rPr>
          <w:rFonts w:ascii="Verdana" w:hAnsi="Verdana"/>
          <w:color w:val="000000"/>
          <w:sz w:val="18"/>
          <w:szCs w:val="18"/>
        </w:rPr>
        <w:t xml:space="preserve">Het onderhavige besluit is vanwege </w:t>
      </w:r>
      <w:r w:rsidR="00F75700" w:rsidRPr="0013795F">
        <w:rPr>
          <w:rFonts w:ascii="Verdana" w:hAnsi="Verdana"/>
          <w:color w:val="000000"/>
          <w:sz w:val="18"/>
          <w:szCs w:val="18"/>
        </w:rPr>
        <w:t>die</w:t>
      </w:r>
      <w:r w:rsidR="007101BD" w:rsidRPr="0013795F">
        <w:rPr>
          <w:rFonts w:ascii="Verdana" w:hAnsi="Verdana"/>
          <w:color w:val="000000"/>
          <w:sz w:val="18"/>
          <w:szCs w:val="18"/>
        </w:rPr>
        <w:t xml:space="preserve"> verplichting toegezonden </w:t>
      </w:r>
      <w:r w:rsidR="0026433C">
        <w:rPr>
          <w:rFonts w:ascii="Verdana" w:hAnsi="Verdana"/>
          <w:color w:val="000000"/>
          <w:sz w:val="18"/>
          <w:szCs w:val="18"/>
        </w:rPr>
        <w:t>aa</w:t>
      </w:r>
      <w:r w:rsidR="007101BD" w:rsidRPr="0013795F">
        <w:rPr>
          <w:rFonts w:ascii="Verdana" w:hAnsi="Verdana"/>
          <w:color w:val="000000"/>
          <w:sz w:val="18"/>
          <w:szCs w:val="18"/>
        </w:rPr>
        <w:t xml:space="preserve">n de Europese Commissie. </w:t>
      </w:r>
      <w:r w:rsidR="00586436" w:rsidRPr="0013795F">
        <w:rPr>
          <w:rFonts w:ascii="Verdana" w:hAnsi="Verdana"/>
          <w:color w:val="000000"/>
          <w:sz w:val="18"/>
          <w:szCs w:val="18"/>
        </w:rPr>
        <w:t xml:space="preserve">Die kennisgeving van ontwerpmaatregelen kan samen gaan </w:t>
      </w:r>
      <w:r w:rsidR="0026433C">
        <w:rPr>
          <w:rFonts w:ascii="Verdana" w:hAnsi="Verdana"/>
          <w:color w:val="000000"/>
          <w:sz w:val="18"/>
          <w:szCs w:val="18"/>
        </w:rPr>
        <w:t xml:space="preserve">met </w:t>
      </w:r>
      <w:r w:rsidR="00586436" w:rsidRPr="0013795F">
        <w:rPr>
          <w:rFonts w:ascii="Verdana" w:hAnsi="Verdana"/>
          <w:color w:val="000000"/>
          <w:sz w:val="18"/>
          <w:szCs w:val="18"/>
        </w:rPr>
        <w:t>de melding op grond van technische notificatierichtlijn</w:t>
      </w:r>
      <w:r w:rsidR="00586436" w:rsidRPr="0013795F">
        <w:rPr>
          <w:rStyle w:val="Voetnootmarkering"/>
          <w:rFonts w:ascii="Verdana" w:hAnsi="Verdana"/>
          <w:color w:val="000000"/>
          <w:sz w:val="18"/>
          <w:szCs w:val="18"/>
        </w:rPr>
        <w:footnoteReference w:id="34"/>
      </w:r>
      <w:r w:rsidR="007101BD" w:rsidRPr="0013795F">
        <w:rPr>
          <w:rFonts w:ascii="Verdana" w:hAnsi="Verdana"/>
          <w:color w:val="000000"/>
          <w:sz w:val="18"/>
          <w:szCs w:val="18"/>
        </w:rPr>
        <w:t xml:space="preserve">. Het </w:t>
      </w:r>
      <w:r w:rsidR="00015BC1" w:rsidRPr="0013795F">
        <w:rPr>
          <w:rFonts w:ascii="Verdana" w:hAnsi="Verdana"/>
          <w:color w:val="000000"/>
          <w:sz w:val="18"/>
          <w:szCs w:val="18"/>
        </w:rPr>
        <w:lastRenderedPageBreak/>
        <w:t>Besluit</w:t>
      </w:r>
      <w:r w:rsidR="00586436" w:rsidRPr="0013795F">
        <w:rPr>
          <w:rFonts w:ascii="Verdana" w:hAnsi="Verdana"/>
          <w:color w:val="000000"/>
          <w:sz w:val="18"/>
          <w:szCs w:val="18"/>
        </w:rPr>
        <w:t xml:space="preserve"> bevat geen</w:t>
      </w:r>
      <w:r w:rsidR="003B2A64">
        <w:rPr>
          <w:rFonts w:ascii="Verdana" w:hAnsi="Verdana"/>
          <w:color w:val="000000"/>
          <w:sz w:val="18"/>
          <w:szCs w:val="18"/>
        </w:rPr>
        <w:t xml:space="preserve"> nieuwe</w:t>
      </w:r>
      <w:r w:rsidR="00586436" w:rsidRPr="0013795F">
        <w:rPr>
          <w:rFonts w:ascii="Verdana" w:hAnsi="Verdana"/>
          <w:color w:val="000000"/>
          <w:sz w:val="18"/>
          <w:szCs w:val="18"/>
        </w:rPr>
        <w:t xml:space="preserve"> technische voorschriften in de zin van de technische notificatierichtlijn. </w:t>
      </w:r>
    </w:p>
    <w:p w:rsidR="00442CDD" w:rsidRPr="0013795F" w:rsidRDefault="00E72377" w:rsidP="00442CDD">
      <w:pPr>
        <w:pStyle w:val="CM4"/>
        <w:spacing w:after="120" w:line="240" w:lineRule="exact"/>
        <w:rPr>
          <w:rFonts w:ascii="Verdana" w:hAnsi="Verdana"/>
          <w:color w:val="000000"/>
          <w:sz w:val="18"/>
          <w:szCs w:val="18"/>
        </w:rPr>
      </w:pPr>
      <w:r>
        <w:rPr>
          <w:rFonts w:ascii="Verdana" w:hAnsi="Verdana"/>
          <w:color w:val="000000"/>
          <w:sz w:val="18"/>
          <w:szCs w:val="18"/>
        </w:rPr>
        <w:t>I</w:t>
      </w:r>
      <w:r w:rsidR="00DB2217">
        <w:rPr>
          <w:rFonts w:ascii="Verdana" w:hAnsi="Verdana"/>
          <w:color w:val="000000"/>
          <w:sz w:val="18"/>
          <w:szCs w:val="18"/>
        </w:rPr>
        <w:t xml:space="preserve">n de uitvoeringsregels </w:t>
      </w:r>
      <w:r w:rsidR="003B2A64">
        <w:rPr>
          <w:rFonts w:ascii="Verdana" w:hAnsi="Verdana"/>
          <w:color w:val="000000"/>
          <w:sz w:val="18"/>
          <w:szCs w:val="18"/>
        </w:rPr>
        <w:t>op grond van het Besluit</w:t>
      </w:r>
      <w:r>
        <w:rPr>
          <w:rFonts w:ascii="Verdana" w:hAnsi="Verdana"/>
          <w:color w:val="000000"/>
          <w:sz w:val="18"/>
          <w:szCs w:val="18"/>
        </w:rPr>
        <w:t xml:space="preserve"> kunnen wel technische voo</w:t>
      </w:r>
      <w:r w:rsidR="002E7BA7">
        <w:rPr>
          <w:rFonts w:ascii="Verdana" w:hAnsi="Verdana"/>
          <w:color w:val="000000"/>
          <w:sz w:val="18"/>
          <w:szCs w:val="18"/>
        </w:rPr>
        <w:t>r</w:t>
      </w:r>
      <w:r>
        <w:rPr>
          <w:rFonts w:ascii="Verdana" w:hAnsi="Verdana"/>
          <w:color w:val="000000"/>
          <w:sz w:val="18"/>
          <w:szCs w:val="18"/>
        </w:rPr>
        <w:t>schriften</w:t>
      </w:r>
      <w:r w:rsidR="00636924">
        <w:rPr>
          <w:rFonts w:ascii="Verdana" w:hAnsi="Verdana"/>
          <w:color w:val="000000"/>
          <w:sz w:val="18"/>
          <w:szCs w:val="18"/>
        </w:rPr>
        <w:t xml:space="preserve"> opgenomen zijn</w:t>
      </w:r>
      <w:r w:rsidR="00DB2217">
        <w:rPr>
          <w:rFonts w:ascii="Verdana" w:hAnsi="Verdana"/>
          <w:color w:val="000000"/>
          <w:sz w:val="18"/>
          <w:szCs w:val="18"/>
        </w:rPr>
        <w:t xml:space="preserve">. Het </w:t>
      </w:r>
      <w:r w:rsidR="003B2A64">
        <w:rPr>
          <w:rFonts w:ascii="Verdana" w:hAnsi="Verdana"/>
          <w:color w:val="000000"/>
          <w:sz w:val="18"/>
          <w:szCs w:val="18"/>
        </w:rPr>
        <w:t>kan</w:t>
      </w:r>
      <w:r w:rsidR="002E7BA7">
        <w:rPr>
          <w:rFonts w:ascii="Verdana" w:hAnsi="Verdana"/>
          <w:color w:val="000000"/>
          <w:sz w:val="18"/>
          <w:szCs w:val="18"/>
        </w:rPr>
        <w:t xml:space="preserve"> </w:t>
      </w:r>
      <w:r w:rsidR="00DB2217">
        <w:rPr>
          <w:rFonts w:ascii="Verdana" w:hAnsi="Verdana"/>
          <w:color w:val="000000"/>
          <w:sz w:val="18"/>
          <w:szCs w:val="18"/>
        </w:rPr>
        <w:t xml:space="preserve">dan gaan om de regels ter uitvoering van </w:t>
      </w:r>
      <w:r w:rsidR="00586436" w:rsidRPr="0013795F">
        <w:rPr>
          <w:rFonts w:ascii="Verdana" w:hAnsi="Verdana"/>
          <w:color w:val="000000"/>
          <w:sz w:val="18"/>
          <w:szCs w:val="18"/>
        </w:rPr>
        <w:t>a</w:t>
      </w:r>
      <w:r w:rsidR="007F5963" w:rsidRPr="0013795F">
        <w:rPr>
          <w:rFonts w:ascii="Verdana" w:hAnsi="Verdana"/>
          <w:color w:val="000000"/>
          <w:sz w:val="18"/>
          <w:szCs w:val="18"/>
        </w:rPr>
        <w:t xml:space="preserve">rtikel 2, eerste lid, onder b, </w:t>
      </w:r>
      <w:r w:rsidR="00586436" w:rsidRPr="0013795F">
        <w:rPr>
          <w:rFonts w:ascii="Verdana" w:hAnsi="Verdana"/>
          <w:color w:val="000000"/>
          <w:sz w:val="18"/>
          <w:szCs w:val="18"/>
        </w:rPr>
        <w:t>en artikel 3, derde lid. D</w:t>
      </w:r>
      <w:r w:rsidR="00DB2217">
        <w:rPr>
          <w:rFonts w:ascii="Verdana" w:hAnsi="Verdana"/>
          <w:color w:val="000000"/>
          <w:sz w:val="18"/>
          <w:szCs w:val="18"/>
        </w:rPr>
        <w:t>i</w:t>
      </w:r>
      <w:r w:rsidR="00586436" w:rsidRPr="0013795F">
        <w:rPr>
          <w:rFonts w:ascii="Verdana" w:hAnsi="Verdana"/>
          <w:color w:val="000000"/>
          <w:sz w:val="18"/>
          <w:szCs w:val="18"/>
        </w:rPr>
        <w:t xml:space="preserve">e </w:t>
      </w:r>
      <w:r w:rsidR="00DB2217">
        <w:rPr>
          <w:rFonts w:ascii="Verdana" w:hAnsi="Verdana"/>
          <w:color w:val="000000"/>
          <w:sz w:val="18"/>
          <w:szCs w:val="18"/>
        </w:rPr>
        <w:t xml:space="preserve">uitvoeringsregels </w:t>
      </w:r>
      <w:r w:rsidR="00CD0A23">
        <w:rPr>
          <w:rFonts w:ascii="Verdana" w:hAnsi="Verdana"/>
          <w:color w:val="000000"/>
          <w:sz w:val="18"/>
          <w:szCs w:val="18"/>
        </w:rPr>
        <w:t>of latere wijzigingen</w:t>
      </w:r>
      <w:r w:rsidR="003B2A64">
        <w:rPr>
          <w:rFonts w:ascii="Verdana" w:hAnsi="Verdana"/>
          <w:color w:val="000000"/>
          <w:sz w:val="18"/>
          <w:szCs w:val="18"/>
        </w:rPr>
        <w:t xml:space="preserve"> daarvan</w:t>
      </w:r>
      <w:r w:rsidR="00586436" w:rsidRPr="0013795F">
        <w:rPr>
          <w:rFonts w:ascii="Verdana" w:hAnsi="Verdana"/>
          <w:color w:val="000000"/>
          <w:sz w:val="18"/>
          <w:szCs w:val="18"/>
        </w:rPr>
        <w:t xml:space="preserve">, </w:t>
      </w:r>
      <w:r w:rsidR="00DB2217">
        <w:rPr>
          <w:rFonts w:ascii="Verdana" w:hAnsi="Verdana"/>
          <w:color w:val="000000"/>
          <w:sz w:val="18"/>
          <w:szCs w:val="18"/>
        </w:rPr>
        <w:t xml:space="preserve">zijn of </w:t>
      </w:r>
      <w:r w:rsidR="007F5963" w:rsidRPr="0013795F">
        <w:rPr>
          <w:rFonts w:ascii="Verdana" w:hAnsi="Verdana"/>
          <w:color w:val="000000"/>
          <w:sz w:val="18"/>
          <w:szCs w:val="18"/>
        </w:rPr>
        <w:t>worden in de ontwerpfase op grond van de technische notificatierichtlijn</w:t>
      </w:r>
      <w:r w:rsidR="00586436" w:rsidRPr="0013795F">
        <w:rPr>
          <w:rFonts w:ascii="Verdana" w:hAnsi="Verdana"/>
          <w:color w:val="000000"/>
          <w:sz w:val="18"/>
          <w:szCs w:val="18"/>
        </w:rPr>
        <w:t xml:space="preserve"> gemeld bij de Europese Commissie.</w:t>
      </w:r>
    </w:p>
    <w:p w:rsidR="00816DCD" w:rsidRPr="0013795F" w:rsidRDefault="00210EAC" w:rsidP="00DA1659">
      <w:pPr>
        <w:autoSpaceDE w:val="0"/>
        <w:autoSpaceDN w:val="0"/>
        <w:adjustRightInd w:val="0"/>
        <w:spacing w:after="240" w:line="240" w:lineRule="atLeast"/>
        <w:rPr>
          <w:rFonts w:ascii="Verdana" w:hAnsi="Verdana" w:cs="Verdana"/>
          <w:bCs/>
          <w:sz w:val="18"/>
          <w:szCs w:val="18"/>
        </w:rPr>
      </w:pPr>
      <w:r w:rsidRPr="0013795F">
        <w:rPr>
          <w:rFonts w:ascii="Verdana" w:hAnsi="Verdana" w:cs="Verdana"/>
          <w:bCs/>
          <w:sz w:val="18"/>
          <w:szCs w:val="18"/>
        </w:rPr>
        <w:t xml:space="preserve">De wijze waarop in het </w:t>
      </w:r>
      <w:r w:rsidR="00015BC1" w:rsidRPr="0013795F">
        <w:rPr>
          <w:rFonts w:ascii="Verdana" w:hAnsi="Verdana" w:cs="Verdana"/>
          <w:bCs/>
          <w:sz w:val="18"/>
          <w:szCs w:val="18"/>
        </w:rPr>
        <w:t>Besluit</w:t>
      </w:r>
      <w:r w:rsidRPr="0013795F">
        <w:rPr>
          <w:rFonts w:ascii="Verdana" w:hAnsi="Verdana" w:cs="Verdana"/>
          <w:bCs/>
          <w:sz w:val="18"/>
          <w:szCs w:val="18"/>
        </w:rPr>
        <w:t xml:space="preserve"> uitvoering wordt gegeven aan de eisen inzake preventie verschilt wel ten opzichte van het </w:t>
      </w:r>
      <w:r w:rsidR="00015BC1" w:rsidRPr="0013795F">
        <w:rPr>
          <w:rFonts w:ascii="Verdana" w:hAnsi="Verdana" w:cs="Verdana"/>
          <w:bCs/>
          <w:sz w:val="18"/>
          <w:szCs w:val="18"/>
        </w:rPr>
        <w:t>Besluit</w:t>
      </w:r>
      <w:r w:rsidRPr="0013795F">
        <w:rPr>
          <w:rFonts w:ascii="Verdana" w:hAnsi="Verdana" w:cs="Verdana"/>
          <w:bCs/>
          <w:sz w:val="18"/>
          <w:szCs w:val="18"/>
        </w:rPr>
        <w:t xml:space="preserve"> 2005.</w:t>
      </w:r>
      <w:r w:rsidR="00676311" w:rsidRPr="0013795F">
        <w:rPr>
          <w:rFonts w:ascii="Verdana" w:hAnsi="Verdana" w:cs="Verdana"/>
          <w:bCs/>
          <w:sz w:val="18"/>
          <w:szCs w:val="18"/>
        </w:rPr>
        <w:t xml:space="preserve"> In het </w:t>
      </w:r>
      <w:r w:rsidR="00015BC1" w:rsidRPr="0013795F">
        <w:rPr>
          <w:rFonts w:ascii="Verdana" w:hAnsi="Verdana" w:cs="Verdana"/>
          <w:bCs/>
          <w:sz w:val="18"/>
          <w:szCs w:val="18"/>
        </w:rPr>
        <w:t>Besluit</w:t>
      </w:r>
      <w:r w:rsidR="00676311" w:rsidRPr="0013795F">
        <w:rPr>
          <w:rFonts w:ascii="Verdana" w:hAnsi="Verdana" w:cs="Verdana"/>
          <w:bCs/>
          <w:sz w:val="18"/>
          <w:szCs w:val="18"/>
        </w:rPr>
        <w:t xml:space="preserve"> is de </w:t>
      </w:r>
      <w:r w:rsidR="00E37404" w:rsidRPr="0013795F">
        <w:rPr>
          <w:rFonts w:ascii="Verdana" w:hAnsi="Verdana" w:cs="Verdana"/>
          <w:bCs/>
          <w:sz w:val="18"/>
          <w:szCs w:val="18"/>
        </w:rPr>
        <w:t xml:space="preserve">verplichting opgenomen dat alle verpakkingen die in de handel worden gebracht moeten voldoen aan de </w:t>
      </w:r>
      <w:r w:rsidR="00676311" w:rsidRPr="0013795F">
        <w:rPr>
          <w:rFonts w:ascii="Verdana" w:hAnsi="Verdana" w:cs="Verdana"/>
          <w:bCs/>
          <w:sz w:val="18"/>
          <w:szCs w:val="18"/>
        </w:rPr>
        <w:t>essentiële</w:t>
      </w:r>
      <w:r w:rsidR="00E37404" w:rsidRPr="0013795F">
        <w:rPr>
          <w:rFonts w:ascii="Verdana" w:hAnsi="Verdana" w:cs="Verdana"/>
          <w:bCs/>
          <w:sz w:val="18"/>
          <w:szCs w:val="18"/>
        </w:rPr>
        <w:t xml:space="preserve"> eisen</w:t>
      </w:r>
      <w:r w:rsidR="00676311" w:rsidRPr="0013795F">
        <w:rPr>
          <w:rFonts w:ascii="Verdana" w:hAnsi="Verdana" w:cs="Verdana"/>
          <w:bCs/>
          <w:sz w:val="18"/>
          <w:szCs w:val="18"/>
        </w:rPr>
        <w:t xml:space="preserve"> die in bijlage II van de Richtlijn zijn opgenomen. </w:t>
      </w:r>
      <w:r w:rsidR="008C6BF3" w:rsidRPr="0013795F">
        <w:rPr>
          <w:rFonts w:ascii="Verdana" w:hAnsi="Verdana" w:cs="Verdana"/>
          <w:bCs/>
          <w:sz w:val="18"/>
          <w:szCs w:val="18"/>
        </w:rPr>
        <w:t xml:space="preserve">In het </w:t>
      </w:r>
      <w:r w:rsidR="00015BC1" w:rsidRPr="0013795F">
        <w:rPr>
          <w:rFonts w:ascii="Verdana" w:hAnsi="Verdana" w:cs="Verdana"/>
          <w:bCs/>
          <w:sz w:val="18"/>
          <w:szCs w:val="18"/>
        </w:rPr>
        <w:t>Besluit</w:t>
      </w:r>
      <w:r w:rsidR="008C6BF3" w:rsidRPr="0013795F">
        <w:rPr>
          <w:rFonts w:ascii="Verdana" w:hAnsi="Verdana" w:cs="Verdana"/>
          <w:bCs/>
          <w:sz w:val="18"/>
          <w:szCs w:val="18"/>
        </w:rPr>
        <w:t xml:space="preserve"> wordt volstaan met een verwijzing naar die bijlage van de richtlijn</w:t>
      </w:r>
      <w:r w:rsidR="002452D9" w:rsidRPr="0013795F">
        <w:rPr>
          <w:rFonts w:ascii="Verdana" w:hAnsi="Verdana" w:cs="Verdana"/>
          <w:bCs/>
          <w:sz w:val="18"/>
          <w:szCs w:val="18"/>
        </w:rPr>
        <w:t xml:space="preserve"> verpakkingen</w:t>
      </w:r>
      <w:r w:rsidR="008C6BF3" w:rsidRPr="0013795F">
        <w:rPr>
          <w:rFonts w:ascii="Verdana" w:hAnsi="Verdana" w:cs="Verdana"/>
          <w:bCs/>
          <w:sz w:val="18"/>
          <w:szCs w:val="18"/>
        </w:rPr>
        <w:t xml:space="preserve"> en worden de eisen niet </w:t>
      </w:r>
      <w:r w:rsidR="007101BD" w:rsidRPr="0013795F">
        <w:rPr>
          <w:rFonts w:ascii="Verdana" w:hAnsi="Verdana" w:cs="Verdana"/>
          <w:bCs/>
          <w:sz w:val="18"/>
          <w:szCs w:val="18"/>
        </w:rPr>
        <w:t xml:space="preserve">(deels) </w:t>
      </w:r>
      <w:r w:rsidR="008C6BF3" w:rsidRPr="0013795F">
        <w:rPr>
          <w:rFonts w:ascii="Verdana" w:hAnsi="Verdana" w:cs="Verdana"/>
          <w:bCs/>
          <w:sz w:val="18"/>
          <w:szCs w:val="18"/>
        </w:rPr>
        <w:t>uitgeschreven</w:t>
      </w:r>
      <w:r w:rsidR="007101BD" w:rsidRPr="0013795F">
        <w:rPr>
          <w:rFonts w:ascii="Verdana" w:hAnsi="Verdana" w:cs="Verdana"/>
          <w:bCs/>
          <w:sz w:val="18"/>
          <w:szCs w:val="18"/>
        </w:rPr>
        <w:t xml:space="preserve"> zoals destijds in artikel 3 van het </w:t>
      </w:r>
      <w:r w:rsidR="00AD3568">
        <w:rPr>
          <w:rFonts w:ascii="Verdana" w:hAnsi="Verdana" w:cs="Verdana"/>
          <w:bCs/>
          <w:sz w:val="18"/>
          <w:szCs w:val="18"/>
        </w:rPr>
        <w:t>B</w:t>
      </w:r>
      <w:r w:rsidR="007101BD" w:rsidRPr="0013795F">
        <w:rPr>
          <w:rFonts w:ascii="Verdana" w:hAnsi="Verdana" w:cs="Verdana"/>
          <w:bCs/>
          <w:sz w:val="18"/>
          <w:szCs w:val="18"/>
        </w:rPr>
        <w:t>esluit</w:t>
      </w:r>
      <w:r w:rsidR="00AD3568">
        <w:rPr>
          <w:rFonts w:ascii="Verdana" w:hAnsi="Verdana" w:cs="Verdana"/>
          <w:bCs/>
          <w:sz w:val="18"/>
          <w:szCs w:val="18"/>
        </w:rPr>
        <w:t xml:space="preserve"> 2005</w:t>
      </w:r>
      <w:r w:rsidR="007101BD" w:rsidRPr="0013795F">
        <w:rPr>
          <w:rFonts w:ascii="Verdana" w:hAnsi="Verdana" w:cs="Verdana"/>
          <w:bCs/>
          <w:sz w:val="18"/>
          <w:szCs w:val="18"/>
        </w:rPr>
        <w:t xml:space="preserve"> was gedaan</w:t>
      </w:r>
      <w:r w:rsidR="008C6BF3" w:rsidRPr="0013795F">
        <w:rPr>
          <w:rFonts w:ascii="Verdana" w:hAnsi="Verdana" w:cs="Verdana"/>
          <w:bCs/>
          <w:sz w:val="18"/>
          <w:szCs w:val="18"/>
        </w:rPr>
        <w:t>.</w:t>
      </w:r>
    </w:p>
    <w:p w:rsidR="00676311" w:rsidRDefault="00CF749B" w:rsidP="00AD3568">
      <w:pPr>
        <w:autoSpaceDE w:val="0"/>
        <w:autoSpaceDN w:val="0"/>
        <w:adjustRightInd w:val="0"/>
        <w:spacing w:after="0" w:line="240" w:lineRule="atLeast"/>
        <w:rPr>
          <w:rFonts w:ascii="Verdana" w:hAnsi="Verdana" w:cs="Verdana"/>
          <w:bCs/>
          <w:sz w:val="18"/>
          <w:szCs w:val="18"/>
        </w:rPr>
      </w:pPr>
      <w:r>
        <w:rPr>
          <w:rFonts w:ascii="Verdana" w:hAnsi="Verdana" w:cs="Verdana"/>
          <w:bCs/>
          <w:sz w:val="18"/>
          <w:szCs w:val="18"/>
        </w:rPr>
        <w:t>Eerder in</w:t>
      </w:r>
      <w:r w:rsidR="00676311" w:rsidRPr="0013795F">
        <w:rPr>
          <w:rFonts w:ascii="Verdana" w:hAnsi="Verdana" w:cs="Verdana"/>
          <w:bCs/>
          <w:sz w:val="18"/>
          <w:szCs w:val="18"/>
        </w:rPr>
        <w:t xml:space="preserve"> deze nota van toelichting is reeds aangegeven dat die essentiële eisen als doelvoorschriften zijn geformuleerd. Om die voorschriften te concretiseren </w:t>
      </w:r>
      <w:r w:rsidR="00E6529B">
        <w:rPr>
          <w:rFonts w:ascii="Verdana" w:hAnsi="Verdana" w:cs="Verdana"/>
          <w:bCs/>
          <w:sz w:val="18"/>
          <w:szCs w:val="18"/>
        </w:rPr>
        <w:t xml:space="preserve">worden in een </w:t>
      </w:r>
      <w:r w:rsidR="008C6BF3" w:rsidRPr="0013795F">
        <w:rPr>
          <w:rFonts w:ascii="Verdana" w:hAnsi="Verdana" w:cs="Verdana"/>
          <w:bCs/>
          <w:sz w:val="18"/>
          <w:szCs w:val="18"/>
        </w:rPr>
        <w:t>ministeriële</w:t>
      </w:r>
      <w:r w:rsidR="00676311" w:rsidRPr="0013795F">
        <w:rPr>
          <w:rFonts w:ascii="Verdana" w:hAnsi="Verdana" w:cs="Verdana"/>
          <w:bCs/>
          <w:sz w:val="18"/>
          <w:szCs w:val="18"/>
        </w:rPr>
        <w:t xml:space="preserve"> regeling technische specificaties per </w:t>
      </w:r>
      <w:r w:rsidR="0088278D" w:rsidRPr="0013795F">
        <w:rPr>
          <w:rFonts w:ascii="Verdana" w:hAnsi="Verdana" w:cs="Verdana"/>
          <w:bCs/>
          <w:sz w:val="18"/>
          <w:szCs w:val="18"/>
        </w:rPr>
        <w:t>verpakkingensoort</w:t>
      </w:r>
      <w:r w:rsidR="00676311" w:rsidRPr="0013795F">
        <w:rPr>
          <w:rFonts w:ascii="Verdana" w:hAnsi="Verdana" w:cs="Verdana"/>
          <w:bCs/>
          <w:sz w:val="18"/>
          <w:szCs w:val="18"/>
        </w:rPr>
        <w:t xml:space="preserve"> of </w:t>
      </w:r>
      <w:r w:rsidR="008C6BF3" w:rsidRPr="0013795F">
        <w:rPr>
          <w:rFonts w:ascii="Verdana" w:hAnsi="Verdana" w:cs="Verdana"/>
          <w:bCs/>
          <w:sz w:val="18"/>
          <w:szCs w:val="18"/>
        </w:rPr>
        <w:t xml:space="preserve">per </w:t>
      </w:r>
      <w:r w:rsidR="00676311" w:rsidRPr="0013795F">
        <w:rPr>
          <w:rFonts w:ascii="Verdana" w:hAnsi="Verdana" w:cs="Verdana"/>
          <w:bCs/>
          <w:sz w:val="18"/>
          <w:szCs w:val="18"/>
        </w:rPr>
        <w:t>product</w:t>
      </w:r>
      <w:r w:rsidR="008C6BF3" w:rsidRPr="0013795F">
        <w:rPr>
          <w:rFonts w:ascii="Verdana" w:hAnsi="Verdana" w:cs="Verdana"/>
          <w:bCs/>
          <w:sz w:val="18"/>
          <w:szCs w:val="18"/>
        </w:rPr>
        <w:t>-verpakkings</w:t>
      </w:r>
      <w:r w:rsidR="00676311" w:rsidRPr="0013795F">
        <w:rPr>
          <w:rFonts w:ascii="Verdana" w:hAnsi="Verdana" w:cs="Verdana"/>
          <w:bCs/>
          <w:sz w:val="18"/>
          <w:szCs w:val="18"/>
        </w:rPr>
        <w:t>combinatie vast</w:t>
      </w:r>
      <w:r w:rsidR="00E6529B">
        <w:rPr>
          <w:rFonts w:ascii="Verdana" w:hAnsi="Verdana" w:cs="Verdana"/>
          <w:bCs/>
          <w:sz w:val="18"/>
          <w:szCs w:val="18"/>
        </w:rPr>
        <w:t>gesteld</w:t>
      </w:r>
      <w:r w:rsidR="00676311" w:rsidRPr="0013795F">
        <w:rPr>
          <w:rFonts w:ascii="Verdana" w:hAnsi="Verdana" w:cs="Verdana"/>
          <w:bCs/>
          <w:sz w:val="18"/>
          <w:szCs w:val="18"/>
        </w:rPr>
        <w:t xml:space="preserve">. Met die </w:t>
      </w:r>
      <w:r w:rsidR="0088278D" w:rsidRPr="0013795F">
        <w:rPr>
          <w:rFonts w:ascii="Verdana" w:hAnsi="Verdana" w:cs="Verdana"/>
          <w:bCs/>
          <w:sz w:val="18"/>
          <w:szCs w:val="18"/>
        </w:rPr>
        <w:t>specificaties</w:t>
      </w:r>
      <w:r w:rsidR="00676311" w:rsidRPr="0013795F">
        <w:rPr>
          <w:rFonts w:ascii="Verdana" w:hAnsi="Verdana" w:cs="Verdana"/>
          <w:bCs/>
          <w:sz w:val="18"/>
          <w:szCs w:val="18"/>
        </w:rPr>
        <w:t xml:space="preserve"> wordt aan het bedrijfsleven de beno</w:t>
      </w:r>
      <w:r w:rsidR="008C6BF3" w:rsidRPr="0013795F">
        <w:rPr>
          <w:rFonts w:ascii="Verdana" w:hAnsi="Verdana" w:cs="Verdana"/>
          <w:bCs/>
          <w:sz w:val="18"/>
          <w:szCs w:val="18"/>
        </w:rPr>
        <w:t>di</w:t>
      </w:r>
      <w:r w:rsidR="00676311" w:rsidRPr="0013795F">
        <w:rPr>
          <w:rFonts w:ascii="Verdana" w:hAnsi="Verdana" w:cs="Verdana"/>
          <w:bCs/>
          <w:sz w:val="18"/>
          <w:szCs w:val="18"/>
        </w:rPr>
        <w:t xml:space="preserve">gde duidelijkheid </w:t>
      </w:r>
      <w:r w:rsidR="008C6BF3" w:rsidRPr="0013795F">
        <w:rPr>
          <w:rFonts w:ascii="Verdana" w:hAnsi="Verdana" w:cs="Verdana"/>
          <w:bCs/>
          <w:sz w:val="18"/>
          <w:szCs w:val="18"/>
        </w:rPr>
        <w:t xml:space="preserve">gegeven over </w:t>
      </w:r>
      <w:r w:rsidR="00676311" w:rsidRPr="0013795F">
        <w:rPr>
          <w:rFonts w:ascii="Verdana" w:hAnsi="Verdana" w:cs="Verdana"/>
          <w:bCs/>
          <w:sz w:val="18"/>
          <w:szCs w:val="18"/>
        </w:rPr>
        <w:t xml:space="preserve">hoe aan de </w:t>
      </w:r>
      <w:r w:rsidR="0088278D" w:rsidRPr="0013795F">
        <w:rPr>
          <w:rFonts w:ascii="Verdana" w:hAnsi="Verdana" w:cs="Verdana"/>
          <w:bCs/>
          <w:sz w:val="18"/>
          <w:szCs w:val="18"/>
        </w:rPr>
        <w:t>technische</w:t>
      </w:r>
      <w:r w:rsidR="00676311" w:rsidRPr="0013795F">
        <w:rPr>
          <w:rFonts w:ascii="Verdana" w:hAnsi="Verdana" w:cs="Verdana"/>
          <w:bCs/>
          <w:sz w:val="18"/>
          <w:szCs w:val="18"/>
        </w:rPr>
        <w:t xml:space="preserve"> eisen kan worden voldaan en daarbij kunnen vanuit verduurzamingsoogpunt de meest optimale specificaties worden vastgelegd. Met deze vaststelling van technische specificaties wordt geen afbreuk gedaan aan</w:t>
      </w:r>
      <w:r w:rsidR="008C6BF3" w:rsidRPr="0013795F">
        <w:rPr>
          <w:rFonts w:ascii="Verdana" w:hAnsi="Verdana" w:cs="Verdana"/>
          <w:bCs/>
          <w:sz w:val="18"/>
          <w:szCs w:val="18"/>
        </w:rPr>
        <w:t xml:space="preserve"> de bescherming van</w:t>
      </w:r>
      <w:r w:rsidR="00676311" w:rsidRPr="0013795F">
        <w:rPr>
          <w:rFonts w:ascii="Verdana" w:hAnsi="Verdana" w:cs="Verdana"/>
          <w:bCs/>
          <w:sz w:val="18"/>
          <w:szCs w:val="18"/>
        </w:rPr>
        <w:t xml:space="preserve"> de interne markt van de Europese Unie. In artikel 3, </w:t>
      </w:r>
      <w:r w:rsidR="008C6BF3" w:rsidRPr="0013795F">
        <w:rPr>
          <w:rFonts w:ascii="Verdana" w:hAnsi="Verdana" w:cs="Verdana"/>
          <w:bCs/>
          <w:sz w:val="18"/>
          <w:szCs w:val="18"/>
        </w:rPr>
        <w:t xml:space="preserve">derde </w:t>
      </w:r>
      <w:r w:rsidR="00676311" w:rsidRPr="0013795F">
        <w:rPr>
          <w:rFonts w:ascii="Verdana" w:hAnsi="Verdana" w:cs="Verdana"/>
          <w:bCs/>
          <w:sz w:val="18"/>
          <w:szCs w:val="18"/>
        </w:rPr>
        <w:t xml:space="preserve">lid, van het </w:t>
      </w:r>
      <w:r w:rsidR="00015BC1" w:rsidRPr="0013795F">
        <w:rPr>
          <w:rFonts w:ascii="Verdana" w:hAnsi="Verdana" w:cs="Verdana"/>
          <w:bCs/>
          <w:sz w:val="18"/>
          <w:szCs w:val="18"/>
        </w:rPr>
        <w:t>Besluit</w:t>
      </w:r>
      <w:r w:rsidR="00676311" w:rsidRPr="0013795F">
        <w:rPr>
          <w:rFonts w:ascii="Verdana" w:hAnsi="Verdana" w:cs="Verdana"/>
          <w:bCs/>
          <w:sz w:val="18"/>
          <w:szCs w:val="18"/>
        </w:rPr>
        <w:t xml:space="preserve"> is namelijk uitdrukkelijk bepaald dat met de technische </w:t>
      </w:r>
      <w:r w:rsidR="0088278D" w:rsidRPr="0013795F">
        <w:rPr>
          <w:rFonts w:ascii="Verdana" w:hAnsi="Verdana" w:cs="Verdana"/>
          <w:bCs/>
          <w:sz w:val="18"/>
          <w:szCs w:val="18"/>
        </w:rPr>
        <w:t>specificaties</w:t>
      </w:r>
      <w:r w:rsidR="00676311" w:rsidRPr="0013795F">
        <w:rPr>
          <w:rFonts w:ascii="Verdana" w:hAnsi="Verdana" w:cs="Verdana"/>
          <w:bCs/>
          <w:sz w:val="18"/>
          <w:szCs w:val="18"/>
        </w:rPr>
        <w:t xml:space="preserve"> </w:t>
      </w:r>
      <w:r w:rsidR="008C6BF3" w:rsidRPr="0013795F">
        <w:rPr>
          <w:rFonts w:ascii="Verdana" w:hAnsi="Verdana" w:cs="Verdana"/>
          <w:bCs/>
          <w:sz w:val="18"/>
          <w:szCs w:val="18"/>
        </w:rPr>
        <w:t xml:space="preserve">in ieder geval </w:t>
      </w:r>
      <w:r w:rsidR="00676311" w:rsidRPr="0013795F">
        <w:rPr>
          <w:rFonts w:ascii="Verdana" w:hAnsi="Verdana" w:cs="Verdana"/>
          <w:bCs/>
          <w:sz w:val="18"/>
          <w:szCs w:val="18"/>
        </w:rPr>
        <w:t xml:space="preserve">aan die </w:t>
      </w:r>
      <w:r w:rsidR="0088278D" w:rsidRPr="0013795F">
        <w:rPr>
          <w:rFonts w:ascii="Verdana" w:hAnsi="Verdana" w:cs="Verdana"/>
          <w:bCs/>
          <w:sz w:val="18"/>
          <w:szCs w:val="18"/>
        </w:rPr>
        <w:t>essentiële</w:t>
      </w:r>
      <w:r w:rsidR="00676311" w:rsidRPr="0013795F">
        <w:rPr>
          <w:rFonts w:ascii="Verdana" w:hAnsi="Verdana" w:cs="Verdana"/>
          <w:bCs/>
          <w:sz w:val="18"/>
          <w:szCs w:val="18"/>
        </w:rPr>
        <w:t xml:space="preserve"> eisen van de richtlijn</w:t>
      </w:r>
      <w:r w:rsidR="008C6BF3" w:rsidRPr="0013795F">
        <w:rPr>
          <w:rFonts w:ascii="Verdana" w:hAnsi="Verdana" w:cs="Verdana"/>
          <w:bCs/>
          <w:sz w:val="18"/>
          <w:szCs w:val="18"/>
        </w:rPr>
        <w:t xml:space="preserve"> wordt voldaan</w:t>
      </w:r>
      <w:r w:rsidR="00676311" w:rsidRPr="0013795F">
        <w:rPr>
          <w:rFonts w:ascii="Verdana" w:hAnsi="Verdana" w:cs="Verdana"/>
          <w:bCs/>
          <w:sz w:val="18"/>
          <w:szCs w:val="18"/>
        </w:rPr>
        <w:t>. Het blijft mogelijk</w:t>
      </w:r>
      <w:r w:rsidR="0088278D" w:rsidRPr="0013795F">
        <w:rPr>
          <w:rFonts w:ascii="Verdana" w:hAnsi="Verdana" w:cs="Verdana"/>
          <w:bCs/>
          <w:sz w:val="18"/>
          <w:szCs w:val="18"/>
        </w:rPr>
        <w:t xml:space="preserve"> om ook op andere wijze dan de technische specificatie</w:t>
      </w:r>
      <w:r>
        <w:rPr>
          <w:rFonts w:ascii="Verdana" w:hAnsi="Verdana" w:cs="Verdana"/>
          <w:bCs/>
          <w:sz w:val="18"/>
          <w:szCs w:val="18"/>
        </w:rPr>
        <w:t>s</w:t>
      </w:r>
      <w:r w:rsidR="0088278D" w:rsidRPr="0013795F">
        <w:rPr>
          <w:rFonts w:ascii="Verdana" w:hAnsi="Verdana" w:cs="Verdana"/>
          <w:bCs/>
          <w:sz w:val="18"/>
          <w:szCs w:val="18"/>
        </w:rPr>
        <w:t xml:space="preserve"> aan de essentiële eisen </w:t>
      </w:r>
      <w:r w:rsidR="008C6BF3" w:rsidRPr="0013795F">
        <w:rPr>
          <w:rFonts w:ascii="Verdana" w:hAnsi="Verdana" w:cs="Verdana"/>
          <w:bCs/>
          <w:sz w:val="18"/>
          <w:szCs w:val="18"/>
        </w:rPr>
        <w:t>van de richtlijn</w:t>
      </w:r>
      <w:r w:rsidR="007101BD" w:rsidRPr="0013795F">
        <w:rPr>
          <w:rFonts w:ascii="Verdana" w:hAnsi="Verdana" w:cs="Verdana"/>
          <w:bCs/>
          <w:sz w:val="18"/>
          <w:szCs w:val="18"/>
        </w:rPr>
        <w:t xml:space="preserve"> verpakkingen</w:t>
      </w:r>
      <w:r w:rsidR="008C6BF3" w:rsidRPr="0013795F">
        <w:rPr>
          <w:rFonts w:ascii="Verdana" w:hAnsi="Verdana" w:cs="Verdana"/>
          <w:bCs/>
          <w:sz w:val="18"/>
          <w:szCs w:val="18"/>
        </w:rPr>
        <w:t xml:space="preserve"> </w:t>
      </w:r>
      <w:r w:rsidR="0088278D" w:rsidRPr="0013795F">
        <w:rPr>
          <w:rFonts w:ascii="Verdana" w:hAnsi="Verdana" w:cs="Verdana"/>
          <w:bCs/>
          <w:sz w:val="18"/>
          <w:szCs w:val="18"/>
        </w:rPr>
        <w:t>te voldoen.</w:t>
      </w:r>
    </w:p>
    <w:p w:rsidR="00AD3568" w:rsidRPr="0013795F" w:rsidRDefault="00AD3568" w:rsidP="00AD3568">
      <w:pPr>
        <w:autoSpaceDE w:val="0"/>
        <w:autoSpaceDN w:val="0"/>
        <w:adjustRightInd w:val="0"/>
        <w:spacing w:after="0" w:line="240" w:lineRule="atLeast"/>
        <w:rPr>
          <w:rFonts w:ascii="Verdana" w:hAnsi="Verdana" w:cs="Verdana"/>
          <w:bCs/>
          <w:sz w:val="18"/>
          <w:szCs w:val="18"/>
        </w:rPr>
      </w:pPr>
    </w:p>
    <w:p w:rsidR="00A24406" w:rsidRDefault="0088278D" w:rsidP="00AD3568">
      <w:pPr>
        <w:tabs>
          <w:tab w:val="left" w:pos="3544"/>
        </w:tabs>
        <w:autoSpaceDE w:val="0"/>
        <w:autoSpaceDN w:val="0"/>
        <w:adjustRightInd w:val="0"/>
        <w:spacing w:after="0" w:line="240" w:lineRule="atLeast"/>
        <w:rPr>
          <w:rFonts w:ascii="Verdana" w:hAnsi="Verdana" w:cs="Verdana"/>
          <w:bCs/>
          <w:sz w:val="18"/>
          <w:szCs w:val="18"/>
        </w:rPr>
      </w:pPr>
      <w:r w:rsidRPr="0013795F">
        <w:rPr>
          <w:rFonts w:ascii="Verdana" w:hAnsi="Verdana" w:cs="Verdana"/>
          <w:bCs/>
          <w:sz w:val="18"/>
          <w:szCs w:val="18"/>
        </w:rPr>
        <w:t>De nieuwe doelstellingen inzake recycling van de materiaalsoorten</w:t>
      </w:r>
      <w:r w:rsidR="008C6BF3" w:rsidRPr="0013795F">
        <w:rPr>
          <w:rFonts w:ascii="Verdana" w:hAnsi="Verdana" w:cs="Verdana"/>
          <w:bCs/>
          <w:sz w:val="18"/>
          <w:szCs w:val="18"/>
        </w:rPr>
        <w:t>,</w:t>
      </w:r>
      <w:r w:rsidRPr="0013795F">
        <w:rPr>
          <w:rFonts w:ascii="Verdana" w:hAnsi="Verdana" w:cs="Verdana"/>
          <w:bCs/>
          <w:sz w:val="18"/>
          <w:szCs w:val="18"/>
        </w:rPr>
        <w:t xml:space="preserve"> kunststof en hout</w:t>
      </w:r>
      <w:r w:rsidR="008C6BF3" w:rsidRPr="0013795F">
        <w:rPr>
          <w:rFonts w:ascii="Verdana" w:hAnsi="Verdana" w:cs="Verdana"/>
          <w:bCs/>
          <w:sz w:val="18"/>
          <w:szCs w:val="18"/>
        </w:rPr>
        <w:t xml:space="preserve">, zijn hoger dan die van de </w:t>
      </w:r>
      <w:r w:rsidRPr="0013795F">
        <w:rPr>
          <w:rFonts w:ascii="Verdana" w:hAnsi="Verdana" w:cs="Verdana"/>
          <w:bCs/>
          <w:sz w:val="18"/>
          <w:szCs w:val="18"/>
        </w:rPr>
        <w:t>richtlijn</w:t>
      </w:r>
      <w:r w:rsidR="00B26F4C" w:rsidRPr="0013795F">
        <w:rPr>
          <w:rFonts w:ascii="Verdana" w:hAnsi="Verdana" w:cs="Verdana"/>
          <w:bCs/>
          <w:sz w:val="18"/>
          <w:szCs w:val="18"/>
        </w:rPr>
        <w:t xml:space="preserve"> verpakkingen</w:t>
      </w:r>
      <w:r w:rsidRPr="0013795F">
        <w:rPr>
          <w:rFonts w:ascii="Verdana" w:hAnsi="Verdana" w:cs="Verdana"/>
          <w:bCs/>
          <w:sz w:val="18"/>
          <w:szCs w:val="18"/>
        </w:rPr>
        <w:t xml:space="preserve">. Dit was echter al het geval in het </w:t>
      </w:r>
      <w:r w:rsidR="00015BC1" w:rsidRPr="0013795F">
        <w:rPr>
          <w:rFonts w:ascii="Verdana" w:hAnsi="Verdana" w:cs="Verdana"/>
          <w:bCs/>
          <w:sz w:val="18"/>
          <w:szCs w:val="18"/>
        </w:rPr>
        <w:t>Besluit</w:t>
      </w:r>
      <w:r w:rsidRPr="0013795F">
        <w:rPr>
          <w:rFonts w:ascii="Verdana" w:hAnsi="Verdana" w:cs="Verdana"/>
          <w:bCs/>
          <w:sz w:val="18"/>
          <w:szCs w:val="18"/>
        </w:rPr>
        <w:t xml:space="preserve"> 2005</w:t>
      </w:r>
      <w:r w:rsidR="007101BD" w:rsidRPr="0013795F">
        <w:rPr>
          <w:rFonts w:ascii="Verdana" w:hAnsi="Verdana" w:cs="Verdana"/>
          <w:bCs/>
          <w:sz w:val="18"/>
          <w:szCs w:val="18"/>
        </w:rPr>
        <w:t>,</w:t>
      </w:r>
      <w:r w:rsidRPr="0013795F">
        <w:rPr>
          <w:rFonts w:ascii="Verdana" w:hAnsi="Verdana" w:cs="Verdana"/>
          <w:bCs/>
          <w:sz w:val="18"/>
          <w:szCs w:val="18"/>
        </w:rPr>
        <w:t xml:space="preserve"> d</w:t>
      </w:r>
      <w:r w:rsidR="007101BD" w:rsidRPr="0013795F">
        <w:rPr>
          <w:rFonts w:ascii="Verdana" w:hAnsi="Verdana" w:cs="Verdana"/>
          <w:bCs/>
          <w:sz w:val="18"/>
          <w:szCs w:val="18"/>
        </w:rPr>
        <w:t>at</w:t>
      </w:r>
      <w:r w:rsidRPr="0013795F">
        <w:rPr>
          <w:rFonts w:ascii="Verdana" w:hAnsi="Verdana" w:cs="Verdana"/>
          <w:bCs/>
          <w:sz w:val="18"/>
          <w:szCs w:val="18"/>
        </w:rPr>
        <w:t xml:space="preserve"> strengere </w:t>
      </w:r>
      <w:proofErr w:type="spellStart"/>
      <w:r w:rsidRPr="0013795F">
        <w:rPr>
          <w:rFonts w:ascii="Verdana" w:hAnsi="Verdana" w:cs="Verdana"/>
          <w:bCs/>
          <w:sz w:val="18"/>
          <w:szCs w:val="18"/>
        </w:rPr>
        <w:t>recyclingsdoelstellingen</w:t>
      </w:r>
      <w:proofErr w:type="spellEnd"/>
      <w:r w:rsidRPr="0013795F">
        <w:rPr>
          <w:rFonts w:ascii="Verdana" w:hAnsi="Verdana" w:cs="Verdana"/>
          <w:bCs/>
          <w:sz w:val="18"/>
          <w:szCs w:val="18"/>
        </w:rPr>
        <w:t xml:space="preserve"> bevatte dan die door de richtlijn we</w:t>
      </w:r>
      <w:r w:rsidR="00B34700" w:rsidRPr="0013795F">
        <w:rPr>
          <w:rFonts w:ascii="Verdana" w:hAnsi="Verdana" w:cs="Verdana"/>
          <w:bCs/>
          <w:sz w:val="18"/>
          <w:szCs w:val="18"/>
        </w:rPr>
        <w:t>rd</w:t>
      </w:r>
      <w:r w:rsidR="00CF749B">
        <w:rPr>
          <w:rFonts w:ascii="Verdana" w:hAnsi="Verdana" w:cs="Verdana"/>
          <w:bCs/>
          <w:sz w:val="18"/>
          <w:szCs w:val="18"/>
        </w:rPr>
        <w:t>en</w:t>
      </w:r>
      <w:r w:rsidRPr="0013795F">
        <w:rPr>
          <w:rFonts w:ascii="Verdana" w:hAnsi="Verdana" w:cs="Verdana"/>
          <w:bCs/>
          <w:sz w:val="18"/>
          <w:szCs w:val="18"/>
        </w:rPr>
        <w:t xml:space="preserve"> voorgeschreven. Volgens de richtlijn </w:t>
      </w:r>
      <w:r w:rsidR="007101BD" w:rsidRPr="0013795F">
        <w:rPr>
          <w:rFonts w:ascii="Verdana" w:hAnsi="Verdana" w:cs="Verdana"/>
          <w:bCs/>
          <w:sz w:val="18"/>
          <w:szCs w:val="18"/>
        </w:rPr>
        <w:t xml:space="preserve">verpakkingen </w:t>
      </w:r>
      <w:r w:rsidRPr="0013795F">
        <w:rPr>
          <w:rFonts w:ascii="Verdana" w:hAnsi="Verdana" w:cs="Verdana"/>
          <w:bCs/>
          <w:sz w:val="18"/>
          <w:szCs w:val="18"/>
        </w:rPr>
        <w:t>zijn strengere</w:t>
      </w:r>
      <w:r w:rsidR="008C6BF3" w:rsidRPr="0013795F">
        <w:rPr>
          <w:rFonts w:ascii="Verdana" w:hAnsi="Verdana" w:cs="Verdana"/>
          <w:bCs/>
          <w:sz w:val="18"/>
          <w:szCs w:val="18"/>
        </w:rPr>
        <w:t xml:space="preserve"> doelstellingen toegestaan als</w:t>
      </w:r>
      <w:r w:rsidRPr="0013795F">
        <w:rPr>
          <w:rFonts w:ascii="Verdana" w:hAnsi="Verdana" w:cs="Verdana"/>
          <w:bCs/>
          <w:sz w:val="18"/>
          <w:szCs w:val="18"/>
        </w:rPr>
        <w:t xml:space="preserve"> daardoor de interne markt of de naleving van de richtlijn</w:t>
      </w:r>
      <w:r w:rsidR="00B26F4C" w:rsidRPr="0013795F">
        <w:rPr>
          <w:rFonts w:ascii="Verdana" w:hAnsi="Verdana" w:cs="Verdana"/>
          <w:bCs/>
          <w:sz w:val="18"/>
          <w:szCs w:val="18"/>
        </w:rPr>
        <w:t xml:space="preserve"> verpakkingen</w:t>
      </w:r>
      <w:r w:rsidRPr="0013795F">
        <w:rPr>
          <w:rFonts w:ascii="Verdana" w:hAnsi="Verdana" w:cs="Verdana"/>
          <w:bCs/>
          <w:sz w:val="18"/>
          <w:szCs w:val="18"/>
        </w:rPr>
        <w:t xml:space="preserve"> door andere lidstaten niet wordt tegengegaan.</w:t>
      </w:r>
    </w:p>
    <w:p w:rsidR="00AD3568" w:rsidRPr="0013795F" w:rsidRDefault="00AD3568" w:rsidP="00AD3568">
      <w:pPr>
        <w:tabs>
          <w:tab w:val="left" w:pos="3544"/>
        </w:tabs>
        <w:autoSpaceDE w:val="0"/>
        <w:autoSpaceDN w:val="0"/>
        <w:adjustRightInd w:val="0"/>
        <w:spacing w:after="0" w:line="240" w:lineRule="atLeast"/>
        <w:rPr>
          <w:rFonts w:ascii="Verdana" w:hAnsi="Verdana" w:cs="Verdana"/>
          <w:bCs/>
          <w:sz w:val="18"/>
          <w:szCs w:val="18"/>
        </w:rPr>
      </w:pPr>
    </w:p>
    <w:p w:rsidR="009525F6" w:rsidRPr="0013795F" w:rsidRDefault="00A7551A" w:rsidP="009525F6">
      <w:pPr>
        <w:pStyle w:val="Lijstalinea"/>
        <w:autoSpaceDE w:val="0"/>
        <w:autoSpaceDN w:val="0"/>
        <w:adjustRightInd w:val="0"/>
        <w:spacing w:after="240" w:line="240" w:lineRule="atLeast"/>
        <w:ind w:left="0"/>
        <w:rPr>
          <w:rFonts w:ascii="Verdana" w:hAnsi="Verdana" w:cs="Univers-Black"/>
          <w:b/>
          <w:bCs/>
          <w:sz w:val="18"/>
          <w:szCs w:val="18"/>
        </w:rPr>
      </w:pPr>
      <w:r w:rsidRPr="0013795F">
        <w:rPr>
          <w:rFonts w:ascii="Verdana" w:hAnsi="Verdana" w:cs="Univers"/>
          <w:b/>
          <w:sz w:val="18"/>
          <w:szCs w:val="18"/>
        </w:rPr>
        <w:t xml:space="preserve">9. </w:t>
      </w:r>
      <w:r w:rsidR="00F75C02" w:rsidRPr="0013795F">
        <w:rPr>
          <w:rFonts w:ascii="Verdana" w:hAnsi="Verdana" w:cs="Univers-Black"/>
          <w:b/>
          <w:bCs/>
          <w:sz w:val="18"/>
          <w:szCs w:val="18"/>
        </w:rPr>
        <w:t>Evaluatie</w:t>
      </w:r>
    </w:p>
    <w:p w:rsidR="009525F6" w:rsidRPr="0013795F" w:rsidRDefault="009525F6" w:rsidP="00FB6076">
      <w:pPr>
        <w:pStyle w:val="Lijstalinea"/>
        <w:autoSpaceDE w:val="0"/>
        <w:autoSpaceDN w:val="0"/>
        <w:adjustRightInd w:val="0"/>
        <w:spacing w:after="240" w:line="240" w:lineRule="atLeast"/>
        <w:ind w:left="0"/>
        <w:rPr>
          <w:rFonts w:ascii="Verdana" w:hAnsi="Verdana" w:cs="Univers"/>
          <w:sz w:val="18"/>
          <w:szCs w:val="18"/>
        </w:rPr>
      </w:pPr>
    </w:p>
    <w:p w:rsidR="00EC0843" w:rsidRPr="0013795F" w:rsidRDefault="00306A0D" w:rsidP="00EC0843">
      <w:pPr>
        <w:pStyle w:val="Lijstalinea"/>
        <w:autoSpaceDE w:val="0"/>
        <w:autoSpaceDN w:val="0"/>
        <w:adjustRightInd w:val="0"/>
        <w:spacing w:after="240" w:line="240" w:lineRule="atLeast"/>
        <w:ind w:left="0"/>
        <w:rPr>
          <w:rFonts w:ascii="Verdana" w:hAnsi="Verdana" w:cs="RijksoverheidSerif-Regular"/>
          <w:sz w:val="18"/>
          <w:szCs w:val="18"/>
        </w:rPr>
      </w:pPr>
      <w:r w:rsidRPr="0013795F">
        <w:rPr>
          <w:rFonts w:ascii="Verdana" w:hAnsi="Verdana" w:cs="RijksoverheidSerif-Regular"/>
          <w:sz w:val="18"/>
          <w:szCs w:val="18"/>
        </w:rPr>
        <w:t xml:space="preserve">In de </w:t>
      </w:r>
      <w:r w:rsidR="00015BC1" w:rsidRPr="0013795F">
        <w:rPr>
          <w:rFonts w:ascii="Verdana" w:hAnsi="Verdana" w:cs="RijksoverheidSerif-Regular"/>
          <w:sz w:val="18"/>
          <w:szCs w:val="18"/>
        </w:rPr>
        <w:t>Raamovereenkomst</w:t>
      </w:r>
      <w:r w:rsidR="00EC0843" w:rsidRPr="0013795F">
        <w:rPr>
          <w:rFonts w:ascii="Verdana" w:hAnsi="Verdana" w:cs="RijksoverheidSerif-Regular"/>
          <w:sz w:val="18"/>
          <w:szCs w:val="18"/>
        </w:rPr>
        <w:t xml:space="preserve"> is afgesproken dat de </w:t>
      </w:r>
      <w:r w:rsidR="004035C7" w:rsidRPr="0013795F">
        <w:rPr>
          <w:rFonts w:ascii="Verdana" w:hAnsi="Verdana" w:cs="RijksoverheidSerif-Regular"/>
          <w:sz w:val="18"/>
          <w:szCs w:val="18"/>
        </w:rPr>
        <w:t>Raam</w:t>
      </w:r>
      <w:r w:rsidR="00EC0843" w:rsidRPr="0013795F">
        <w:rPr>
          <w:rFonts w:ascii="Verdana" w:hAnsi="Verdana" w:cs="RijksoverheidSerif-Regular"/>
          <w:sz w:val="18"/>
          <w:szCs w:val="18"/>
        </w:rPr>
        <w:t xml:space="preserve">overeenkomst in 2017 geëvalueerd zal worden. Dit moment </w:t>
      </w:r>
      <w:r w:rsidR="0088278D" w:rsidRPr="0013795F">
        <w:rPr>
          <w:rFonts w:ascii="Verdana" w:hAnsi="Verdana" w:cs="RijksoverheidSerif-Regular"/>
          <w:sz w:val="18"/>
          <w:szCs w:val="18"/>
        </w:rPr>
        <w:t xml:space="preserve">wordt ook </w:t>
      </w:r>
      <w:r w:rsidR="00EC0843" w:rsidRPr="0013795F">
        <w:rPr>
          <w:rFonts w:ascii="Verdana" w:hAnsi="Verdana" w:cs="RijksoverheidSerif-Regular"/>
          <w:sz w:val="18"/>
          <w:szCs w:val="18"/>
        </w:rPr>
        <w:t>gebruik</w:t>
      </w:r>
      <w:r w:rsidR="0061224E" w:rsidRPr="0013795F">
        <w:rPr>
          <w:rFonts w:ascii="Verdana" w:hAnsi="Verdana" w:cs="RijksoverheidSerif-Regular"/>
          <w:sz w:val="18"/>
          <w:szCs w:val="18"/>
        </w:rPr>
        <w:t>t</w:t>
      </w:r>
      <w:r w:rsidR="00EC0843" w:rsidRPr="0013795F">
        <w:rPr>
          <w:rFonts w:ascii="Verdana" w:hAnsi="Verdana" w:cs="RijksoverheidSerif-Regular"/>
          <w:sz w:val="18"/>
          <w:szCs w:val="18"/>
        </w:rPr>
        <w:t xml:space="preserve"> om </w:t>
      </w:r>
      <w:r w:rsidR="0092714F">
        <w:rPr>
          <w:rFonts w:ascii="Verdana" w:hAnsi="Verdana" w:cs="RijksoverheidSerif-Regular"/>
          <w:sz w:val="18"/>
          <w:szCs w:val="18"/>
        </w:rPr>
        <w:t xml:space="preserve">uiterlijk in 2018 </w:t>
      </w:r>
      <w:r w:rsidR="00EC0843" w:rsidRPr="0013795F">
        <w:rPr>
          <w:rFonts w:ascii="Verdana" w:hAnsi="Verdana" w:cs="RijksoverheidSerif-Regular"/>
          <w:sz w:val="18"/>
          <w:szCs w:val="18"/>
        </w:rPr>
        <w:t xml:space="preserve">de werking van </w:t>
      </w:r>
      <w:r w:rsidR="004035C7" w:rsidRPr="0013795F">
        <w:rPr>
          <w:rFonts w:ascii="Verdana" w:hAnsi="Verdana" w:cs="RijksoverheidSerif-Regular"/>
          <w:sz w:val="18"/>
          <w:szCs w:val="18"/>
        </w:rPr>
        <w:t>he</w:t>
      </w:r>
      <w:r w:rsidR="00EC0843" w:rsidRPr="0013795F">
        <w:rPr>
          <w:rFonts w:ascii="Verdana" w:hAnsi="Verdana" w:cs="RijksoverheidSerif-Regular"/>
          <w:sz w:val="18"/>
          <w:szCs w:val="18"/>
        </w:rPr>
        <w:t xml:space="preserve">t </w:t>
      </w:r>
      <w:r w:rsidR="00015BC1" w:rsidRPr="0013795F">
        <w:rPr>
          <w:rFonts w:ascii="Verdana" w:hAnsi="Verdana" w:cs="RijksoverheidSerif-Regular"/>
          <w:sz w:val="18"/>
          <w:szCs w:val="18"/>
        </w:rPr>
        <w:t>Besluit</w:t>
      </w:r>
      <w:r w:rsidR="004035C7" w:rsidRPr="0013795F">
        <w:rPr>
          <w:rFonts w:ascii="Verdana" w:hAnsi="Verdana" w:cs="RijksoverheidSerif-Regular"/>
          <w:sz w:val="18"/>
          <w:szCs w:val="18"/>
        </w:rPr>
        <w:t xml:space="preserve"> </w:t>
      </w:r>
      <w:r w:rsidR="00EC0843" w:rsidRPr="0013795F">
        <w:rPr>
          <w:rFonts w:ascii="Verdana" w:hAnsi="Verdana" w:cs="RijksoverheidSerif-Regular"/>
          <w:sz w:val="18"/>
          <w:szCs w:val="18"/>
        </w:rPr>
        <w:t>te evalueren</w:t>
      </w:r>
      <w:r w:rsidR="00335970" w:rsidRPr="0013795F">
        <w:rPr>
          <w:rFonts w:ascii="Verdana" w:hAnsi="Verdana" w:cs="RijksoverheidSerif-Regular"/>
          <w:sz w:val="18"/>
          <w:szCs w:val="18"/>
        </w:rPr>
        <w:t xml:space="preserve"> om te bezien of aanpassingen nodig zijn en of de doelen die geformuleerd zijn</w:t>
      </w:r>
      <w:r w:rsidR="00CF749B">
        <w:rPr>
          <w:rFonts w:ascii="Verdana" w:hAnsi="Verdana" w:cs="RijksoverheidSerif-Regular"/>
          <w:sz w:val="18"/>
          <w:szCs w:val="18"/>
        </w:rPr>
        <w:t>,</w:t>
      </w:r>
      <w:r w:rsidR="00335970" w:rsidRPr="0013795F">
        <w:rPr>
          <w:rFonts w:ascii="Verdana" w:hAnsi="Verdana" w:cs="RijksoverheidSerif-Regular"/>
          <w:sz w:val="18"/>
          <w:szCs w:val="18"/>
        </w:rPr>
        <w:t xml:space="preserve"> gerealiseerd</w:t>
      </w:r>
      <w:r w:rsidR="00CD0A23">
        <w:rPr>
          <w:rFonts w:ascii="Verdana" w:hAnsi="Verdana" w:cs="RijksoverheidSerif-Regular"/>
          <w:sz w:val="18"/>
          <w:szCs w:val="18"/>
        </w:rPr>
        <w:t xml:space="preserve"> zijn</w:t>
      </w:r>
      <w:r w:rsidR="00335970" w:rsidRPr="0013795F">
        <w:rPr>
          <w:rFonts w:ascii="Verdana" w:hAnsi="Verdana" w:cs="RijksoverheidSerif-Regular"/>
          <w:sz w:val="18"/>
          <w:szCs w:val="18"/>
        </w:rPr>
        <w:t>. De uitk</w:t>
      </w:r>
      <w:r w:rsidRPr="0013795F">
        <w:rPr>
          <w:rFonts w:ascii="Verdana" w:hAnsi="Verdana" w:cs="RijksoverheidSerif-Regular"/>
          <w:sz w:val="18"/>
          <w:szCs w:val="18"/>
        </w:rPr>
        <w:t xml:space="preserve">omsten van de evaluatie van de </w:t>
      </w:r>
      <w:r w:rsidR="00015BC1" w:rsidRPr="0013795F">
        <w:rPr>
          <w:rFonts w:ascii="Verdana" w:hAnsi="Verdana" w:cs="RijksoverheidSerif-Regular"/>
          <w:sz w:val="18"/>
          <w:szCs w:val="18"/>
        </w:rPr>
        <w:t>Raamovereenkomst</w:t>
      </w:r>
      <w:r w:rsidR="00335970" w:rsidRPr="0013795F">
        <w:rPr>
          <w:rFonts w:ascii="Verdana" w:hAnsi="Verdana" w:cs="RijksoverheidSerif-Regular"/>
          <w:sz w:val="18"/>
          <w:szCs w:val="18"/>
        </w:rPr>
        <w:t xml:space="preserve"> zullen hiervoor gebruikt worden.</w:t>
      </w:r>
      <w:r w:rsidR="00EC0843" w:rsidRPr="0013795F">
        <w:rPr>
          <w:rFonts w:ascii="Verdana" w:hAnsi="Verdana" w:cs="RijksoverheidSerif-Regular"/>
          <w:sz w:val="18"/>
          <w:szCs w:val="18"/>
        </w:rPr>
        <w:t xml:space="preserve"> </w:t>
      </w:r>
    </w:p>
    <w:p w:rsidR="009525F6" w:rsidRPr="0013795F" w:rsidRDefault="009525F6" w:rsidP="009525F6">
      <w:pPr>
        <w:pStyle w:val="Lijstalinea"/>
        <w:autoSpaceDE w:val="0"/>
        <w:autoSpaceDN w:val="0"/>
        <w:adjustRightInd w:val="0"/>
        <w:spacing w:after="240" w:line="240" w:lineRule="atLeast"/>
        <w:ind w:left="0"/>
        <w:rPr>
          <w:rFonts w:ascii="RijksoverheidSerif-Regular" w:hAnsi="RijksoverheidSerif-Regular" w:cs="RijksoverheidSerif-Regular"/>
          <w:sz w:val="18"/>
          <w:szCs w:val="18"/>
        </w:rPr>
      </w:pPr>
    </w:p>
    <w:p w:rsidR="00F75C02" w:rsidRPr="0013795F" w:rsidRDefault="00F75C02" w:rsidP="00F75C02">
      <w:pPr>
        <w:rPr>
          <w:rFonts w:ascii="Verdana" w:hAnsi="Verdana" w:cs="Univers-Black"/>
          <w:b/>
          <w:bCs/>
          <w:sz w:val="18"/>
          <w:szCs w:val="18"/>
        </w:rPr>
      </w:pPr>
      <w:r w:rsidRPr="0013795F">
        <w:rPr>
          <w:rFonts w:ascii="Verdana" w:hAnsi="Verdana" w:cs="Univers-Black"/>
          <w:b/>
          <w:bCs/>
          <w:sz w:val="18"/>
          <w:szCs w:val="18"/>
        </w:rPr>
        <w:t>10. Inwerkingtreding</w:t>
      </w:r>
    </w:p>
    <w:p w:rsidR="0061224E" w:rsidRPr="0013795F" w:rsidRDefault="00A81B57" w:rsidP="00F75C02">
      <w:pPr>
        <w:rPr>
          <w:rFonts w:ascii="Verdana" w:hAnsi="Verdana" w:cs="Univers-Black"/>
          <w:bCs/>
          <w:sz w:val="18"/>
          <w:szCs w:val="18"/>
        </w:rPr>
      </w:pPr>
      <w:r w:rsidRPr="0013795F">
        <w:rPr>
          <w:rFonts w:ascii="Verdana" w:hAnsi="Verdana" w:cs="Univers-Black"/>
          <w:bCs/>
          <w:sz w:val="18"/>
          <w:szCs w:val="18"/>
        </w:rPr>
        <w:t>Het</w:t>
      </w:r>
      <w:r w:rsidR="00C7093C" w:rsidRPr="0013795F">
        <w:rPr>
          <w:rFonts w:ascii="Verdana" w:hAnsi="Verdana" w:cs="Univers-Black"/>
          <w:bCs/>
          <w:sz w:val="18"/>
          <w:szCs w:val="18"/>
        </w:rPr>
        <w:t xml:space="preserve"> </w:t>
      </w:r>
      <w:r w:rsidR="00015BC1" w:rsidRPr="0013795F">
        <w:rPr>
          <w:rFonts w:ascii="Verdana" w:hAnsi="Verdana" w:cs="Univers-Black"/>
          <w:bCs/>
          <w:sz w:val="18"/>
          <w:szCs w:val="18"/>
        </w:rPr>
        <w:t>Besluit</w:t>
      </w:r>
      <w:r w:rsidRPr="0013795F">
        <w:rPr>
          <w:rFonts w:ascii="Verdana" w:hAnsi="Verdana" w:cs="Univers-Black"/>
          <w:bCs/>
          <w:sz w:val="18"/>
          <w:szCs w:val="18"/>
        </w:rPr>
        <w:t xml:space="preserve"> </w:t>
      </w:r>
      <w:r w:rsidR="00C7093C" w:rsidRPr="0013795F">
        <w:rPr>
          <w:rFonts w:ascii="Verdana" w:hAnsi="Verdana" w:cs="Univers-Black"/>
          <w:bCs/>
          <w:sz w:val="18"/>
          <w:szCs w:val="18"/>
        </w:rPr>
        <w:t xml:space="preserve">treedt </w:t>
      </w:r>
      <w:r w:rsidRPr="0013795F">
        <w:rPr>
          <w:rFonts w:ascii="Verdana" w:hAnsi="Verdana" w:cs="Univers-Black"/>
          <w:bCs/>
          <w:sz w:val="18"/>
          <w:szCs w:val="18"/>
        </w:rPr>
        <w:t xml:space="preserve">op een </w:t>
      </w:r>
      <w:r w:rsidR="00C7093C" w:rsidRPr="0013795F">
        <w:rPr>
          <w:rFonts w:ascii="Verdana" w:hAnsi="Verdana" w:cs="Univers-Black"/>
          <w:bCs/>
          <w:sz w:val="18"/>
          <w:szCs w:val="18"/>
        </w:rPr>
        <w:t>bij koninklijk besluit</w:t>
      </w:r>
      <w:r w:rsidRPr="0013795F">
        <w:rPr>
          <w:rFonts w:ascii="Verdana" w:hAnsi="Verdana" w:cs="Univers-Black"/>
          <w:bCs/>
          <w:sz w:val="18"/>
          <w:szCs w:val="18"/>
        </w:rPr>
        <w:t xml:space="preserve"> te bepalen tijdstip</w:t>
      </w:r>
      <w:r w:rsidR="00C7093C" w:rsidRPr="0013795F">
        <w:rPr>
          <w:rFonts w:ascii="Verdana" w:hAnsi="Verdana" w:cs="Univers-Black"/>
          <w:bCs/>
          <w:sz w:val="18"/>
          <w:szCs w:val="18"/>
        </w:rPr>
        <w:t xml:space="preserve"> in werking. Het tijdstip van inwerkingtreding kan voor </w:t>
      </w:r>
      <w:r w:rsidR="00FA5A68">
        <w:rPr>
          <w:rFonts w:ascii="Verdana" w:hAnsi="Verdana" w:cs="Univers-Black"/>
          <w:bCs/>
          <w:sz w:val="18"/>
          <w:szCs w:val="18"/>
        </w:rPr>
        <w:t xml:space="preserve">de </w:t>
      </w:r>
      <w:r w:rsidR="00C7093C" w:rsidRPr="0013795F">
        <w:rPr>
          <w:rFonts w:ascii="Verdana" w:hAnsi="Verdana" w:cs="Univers-Black"/>
          <w:bCs/>
          <w:sz w:val="18"/>
          <w:szCs w:val="18"/>
        </w:rPr>
        <w:t xml:space="preserve">verschillende </w:t>
      </w:r>
      <w:r w:rsidRPr="0013795F">
        <w:rPr>
          <w:rFonts w:ascii="Verdana" w:hAnsi="Verdana" w:cs="Univers-Black"/>
          <w:bCs/>
          <w:sz w:val="18"/>
          <w:szCs w:val="18"/>
        </w:rPr>
        <w:t xml:space="preserve">artikelen of </w:t>
      </w:r>
      <w:r w:rsidR="00C7093C" w:rsidRPr="0013795F">
        <w:rPr>
          <w:rFonts w:ascii="Verdana" w:hAnsi="Verdana" w:cs="Univers-Black"/>
          <w:bCs/>
          <w:sz w:val="18"/>
          <w:szCs w:val="18"/>
        </w:rPr>
        <w:t xml:space="preserve">onderdelen van het </w:t>
      </w:r>
      <w:r w:rsidR="00015BC1" w:rsidRPr="0013795F">
        <w:rPr>
          <w:rFonts w:ascii="Verdana" w:hAnsi="Verdana" w:cs="Univers-Black"/>
          <w:bCs/>
          <w:sz w:val="18"/>
          <w:szCs w:val="18"/>
        </w:rPr>
        <w:t>Besluit</w:t>
      </w:r>
      <w:r w:rsidR="00C7093C" w:rsidRPr="0013795F">
        <w:rPr>
          <w:rFonts w:ascii="Verdana" w:hAnsi="Verdana" w:cs="Univers-Black"/>
          <w:bCs/>
          <w:sz w:val="18"/>
          <w:szCs w:val="18"/>
        </w:rPr>
        <w:t xml:space="preserve"> op verschillende tijdstippen worden vastgesteld. Bij de vaststelling van die tijdstippen zal het beleid inzake de vaste verandermomenten in acht worden genomen. De verplichtingen inzake de </w:t>
      </w:r>
      <w:proofErr w:type="spellStart"/>
      <w:r w:rsidR="00C7093C" w:rsidRPr="0013795F">
        <w:rPr>
          <w:rFonts w:ascii="Verdana" w:hAnsi="Verdana" w:cs="Univers-Black"/>
          <w:bCs/>
          <w:sz w:val="18"/>
          <w:szCs w:val="18"/>
        </w:rPr>
        <w:t>recyclingsdoelstellingen</w:t>
      </w:r>
      <w:proofErr w:type="spellEnd"/>
      <w:r w:rsidR="00C7093C" w:rsidRPr="0013795F">
        <w:rPr>
          <w:rFonts w:ascii="Verdana" w:hAnsi="Verdana" w:cs="Univers-Black"/>
          <w:bCs/>
          <w:sz w:val="18"/>
          <w:szCs w:val="18"/>
        </w:rPr>
        <w:t xml:space="preserve"> gelden per kalenderjaar. Die </w:t>
      </w:r>
      <w:r w:rsidR="00C7093C" w:rsidRPr="0013795F">
        <w:rPr>
          <w:rFonts w:ascii="Verdana" w:hAnsi="Verdana" w:cs="Univers-Black"/>
          <w:bCs/>
          <w:sz w:val="18"/>
          <w:szCs w:val="18"/>
        </w:rPr>
        <w:lastRenderedPageBreak/>
        <w:t xml:space="preserve">verplichtingen zullen dus aan het begin van een kalenderjaar van kracht worden. Dat geldt ook voor de </w:t>
      </w:r>
      <w:r w:rsidR="00D13BF7" w:rsidRPr="0013795F">
        <w:rPr>
          <w:rFonts w:ascii="Verdana" w:hAnsi="Verdana" w:cs="Univers-Black"/>
          <w:bCs/>
          <w:sz w:val="18"/>
          <w:szCs w:val="18"/>
        </w:rPr>
        <w:t>verplichting</w:t>
      </w:r>
      <w:r w:rsidR="00C7093C" w:rsidRPr="0013795F">
        <w:rPr>
          <w:rFonts w:ascii="Verdana" w:hAnsi="Verdana" w:cs="Univers-Black"/>
          <w:bCs/>
          <w:sz w:val="18"/>
          <w:szCs w:val="18"/>
        </w:rPr>
        <w:t xml:space="preserve"> om een verslag in te dienen.  </w:t>
      </w:r>
    </w:p>
    <w:p w:rsidR="0097427E" w:rsidRDefault="00D13BF7" w:rsidP="00F75C02">
      <w:pPr>
        <w:rPr>
          <w:rFonts w:ascii="Verdana" w:hAnsi="Verdana" w:cs="Univers-Black"/>
          <w:bCs/>
          <w:sz w:val="18"/>
          <w:szCs w:val="18"/>
        </w:rPr>
      </w:pPr>
      <w:r w:rsidRPr="0013795F">
        <w:rPr>
          <w:rFonts w:ascii="Verdana" w:hAnsi="Verdana" w:cs="Univers-Black"/>
          <w:bCs/>
          <w:sz w:val="18"/>
          <w:szCs w:val="18"/>
        </w:rPr>
        <w:t>Of en wanneer artikel 7 inzake de recycling van drankenkartons in werking treedt</w:t>
      </w:r>
      <w:r w:rsidR="00CF749B">
        <w:rPr>
          <w:rFonts w:ascii="Verdana" w:hAnsi="Verdana" w:cs="Univers-Black"/>
          <w:bCs/>
          <w:sz w:val="18"/>
          <w:szCs w:val="18"/>
        </w:rPr>
        <w:t>,</w:t>
      </w:r>
      <w:r w:rsidRPr="0013795F">
        <w:rPr>
          <w:rFonts w:ascii="Verdana" w:hAnsi="Verdana" w:cs="Univers-Black"/>
          <w:bCs/>
          <w:sz w:val="18"/>
          <w:szCs w:val="18"/>
        </w:rPr>
        <w:t xml:space="preserve"> wordt bepaald d</w:t>
      </w:r>
      <w:r w:rsidR="00306A0D" w:rsidRPr="0013795F">
        <w:rPr>
          <w:rFonts w:ascii="Verdana" w:hAnsi="Verdana" w:cs="Univers-Black"/>
          <w:bCs/>
          <w:sz w:val="18"/>
          <w:szCs w:val="18"/>
        </w:rPr>
        <w:t xml:space="preserve">oor de uitkomsten van de in de </w:t>
      </w:r>
      <w:r w:rsidR="00015BC1" w:rsidRPr="0013795F">
        <w:rPr>
          <w:rFonts w:ascii="Verdana" w:hAnsi="Verdana" w:cs="Univers-Black"/>
          <w:bCs/>
          <w:sz w:val="18"/>
          <w:szCs w:val="18"/>
        </w:rPr>
        <w:t>Raamovereenkomst</w:t>
      </w:r>
      <w:r w:rsidRPr="0013795F">
        <w:rPr>
          <w:rFonts w:ascii="Verdana" w:hAnsi="Verdana" w:cs="Univers-Black"/>
          <w:bCs/>
          <w:sz w:val="18"/>
          <w:szCs w:val="18"/>
        </w:rPr>
        <w:t xml:space="preserve"> afgesproken pilot over drankenkartons.</w:t>
      </w:r>
    </w:p>
    <w:p w:rsidR="009A10D3" w:rsidRDefault="009A10D3" w:rsidP="009A10D3">
      <w:pPr>
        <w:autoSpaceDE w:val="0"/>
        <w:autoSpaceDN w:val="0"/>
        <w:adjustRightInd w:val="0"/>
        <w:spacing w:after="0" w:line="240" w:lineRule="exact"/>
        <w:rPr>
          <w:rFonts w:ascii="Verdana" w:hAnsi="Verdana" w:cs="Univers"/>
          <w:sz w:val="18"/>
          <w:szCs w:val="18"/>
        </w:rPr>
      </w:pPr>
      <w:r>
        <w:rPr>
          <w:rFonts w:ascii="Verdana" w:hAnsi="Verdana" w:cs="Univers-Black"/>
          <w:bCs/>
          <w:sz w:val="18"/>
          <w:szCs w:val="18"/>
        </w:rPr>
        <w:t xml:space="preserve">In de nota van toelichting bij het Besluit 2005 stond aangegeven onder welke omstandigheden de statiegeldartikelen uit dat besluit in werking zouden treden. Die omstandigheden zullen ook de inwerkingtreding van de bepalingen (artikelen 11 tot en met 15) van het onderhavige besluit bepalen. </w:t>
      </w:r>
      <w:r w:rsidRPr="00BC3257">
        <w:rPr>
          <w:rFonts w:ascii="Verdana" w:hAnsi="Verdana" w:cs="Univers"/>
          <w:sz w:val="18"/>
          <w:szCs w:val="18"/>
        </w:rPr>
        <w:t>Mocht</w:t>
      </w:r>
      <w:r>
        <w:rPr>
          <w:rFonts w:ascii="Verdana" w:hAnsi="Verdana" w:cs="Univers"/>
          <w:sz w:val="18"/>
          <w:szCs w:val="18"/>
        </w:rPr>
        <w:t>en</w:t>
      </w:r>
      <w:r w:rsidRPr="00BC3257">
        <w:rPr>
          <w:rFonts w:ascii="Verdana" w:hAnsi="Verdana" w:cs="Univers"/>
          <w:sz w:val="18"/>
          <w:szCs w:val="18"/>
        </w:rPr>
        <w:t xml:space="preserve"> </w:t>
      </w:r>
      <w:r>
        <w:rPr>
          <w:rFonts w:ascii="Verdana" w:hAnsi="Verdana" w:cs="Univers"/>
          <w:sz w:val="18"/>
          <w:szCs w:val="18"/>
        </w:rPr>
        <w:t>die omstandigheden zich voordoen</w:t>
      </w:r>
      <w:r w:rsidRPr="00BC3257">
        <w:rPr>
          <w:rFonts w:ascii="Verdana" w:hAnsi="Verdana" w:cs="Univers"/>
          <w:sz w:val="18"/>
          <w:szCs w:val="18"/>
        </w:rPr>
        <w:t>, dan zullen de bepalingen met</w:t>
      </w:r>
      <w:r w:rsidRPr="00557416">
        <w:rPr>
          <w:rFonts w:ascii="Verdana" w:hAnsi="Verdana" w:cs="Univers"/>
          <w:sz w:val="18"/>
          <w:szCs w:val="18"/>
        </w:rPr>
        <w:t xml:space="preserve"> </w:t>
      </w:r>
      <w:r w:rsidRPr="00BC3257">
        <w:rPr>
          <w:rFonts w:ascii="Verdana" w:hAnsi="Verdana" w:cs="Univers"/>
          <w:sz w:val="18"/>
          <w:szCs w:val="18"/>
        </w:rPr>
        <w:t>betrekking tot het statiegeld niet eerder in werking treden dan één jaar</w:t>
      </w:r>
      <w:r w:rsidRPr="00557416">
        <w:rPr>
          <w:rFonts w:ascii="Verdana" w:hAnsi="Verdana" w:cs="Univers"/>
          <w:sz w:val="18"/>
          <w:szCs w:val="18"/>
        </w:rPr>
        <w:t xml:space="preserve"> </w:t>
      </w:r>
      <w:r w:rsidRPr="002E198A">
        <w:rPr>
          <w:rFonts w:ascii="Verdana" w:hAnsi="Verdana" w:cs="Univers"/>
          <w:sz w:val="18"/>
          <w:szCs w:val="18"/>
        </w:rPr>
        <w:t>nadat de inwerkingtreding in het Staatsblad is aangekondigd</w:t>
      </w:r>
      <w:r>
        <w:rPr>
          <w:rFonts w:ascii="Verdana" w:hAnsi="Verdana" w:cs="Univers"/>
          <w:sz w:val="18"/>
          <w:szCs w:val="18"/>
        </w:rPr>
        <w:t xml:space="preserve"> (zie artikel 20)</w:t>
      </w:r>
      <w:r w:rsidRPr="002E198A">
        <w:rPr>
          <w:rFonts w:ascii="Verdana" w:hAnsi="Verdana" w:cs="Univers"/>
          <w:sz w:val="18"/>
          <w:szCs w:val="18"/>
        </w:rPr>
        <w:t>.</w:t>
      </w:r>
      <w:r>
        <w:rPr>
          <w:rFonts w:ascii="Verdana" w:hAnsi="Verdana" w:cs="Univers"/>
          <w:sz w:val="18"/>
          <w:szCs w:val="18"/>
        </w:rPr>
        <w:t xml:space="preserve"> </w:t>
      </w:r>
      <w:r w:rsidRPr="002E198A">
        <w:rPr>
          <w:rFonts w:ascii="Verdana" w:hAnsi="Verdana" w:cs="Univers"/>
          <w:sz w:val="18"/>
          <w:szCs w:val="18"/>
        </w:rPr>
        <w:t>Dit teneinde</w:t>
      </w:r>
      <w:r w:rsidRPr="00557416">
        <w:rPr>
          <w:rFonts w:ascii="Verdana" w:hAnsi="Verdana" w:cs="Univers"/>
          <w:sz w:val="18"/>
          <w:szCs w:val="18"/>
        </w:rPr>
        <w:t xml:space="preserve"> </w:t>
      </w:r>
      <w:r w:rsidRPr="002E198A">
        <w:rPr>
          <w:rFonts w:ascii="Verdana" w:hAnsi="Verdana" w:cs="Univers"/>
          <w:sz w:val="18"/>
          <w:szCs w:val="18"/>
        </w:rPr>
        <w:t>het bedrijfsleven in de gelegenheid te stellen de invoering van het</w:t>
      </w:r>
      <w:r w:rsidRPr="00557416">
        <w:rPr>
          <w:rFonts w:ascii="Verdana" w:hAnsi="Verdana" w:cs="Univers"/>
          <w:sz w:val="18"/>
          <w:szCs w:val="18"/>
        </w:rPr>
        <w:t xml:space="preserve"> </w:t>
      </w:r>
      <w:r w:rsidRPr="002E198A">
        <w:rPr>
          <w:rFonts w:ascii="Verdana" w:hAnsi="Verdana" w:cs="Univers"/>
          <w:sz w:val="18"/>
          <w:szCs w:val="18"/>
        </w:rPr>
        <w:t>statiegeld voor te bereiden.</w:t>
      </w:r>
      <w:r>
        <w:rPr>
          <w:rFonts w:ascii="Verdana" w:hAnsi="Verdana" w:cs="Univers"/>
          <w:sz w:val="18"/>
          <w:szCs w:val="18"/>
        </w:rPr>
        <w:t xml:space="preserve"> De bepalingen over statiegeld in het Besluit verplichten namelijk tot het heffen van statiegeld op meerdere soorten drankverpakkingen dan de soorten drankverpakkingen waar op grond van productschapsverordeningen en via private borging statiegeld op werd en wordt geheven. </w:t>
      </w:r>
    </w:p>
    <w:p w:rsidR="009A10D3" w:rsidRDefault="009A10D3" w:rsidP="009A10D3">
      <w:pPr>
        <w:autoSpaceDE w:val="0"/>
        <w:autoSpaceDN w:val="0"/>
        <w:adjustRightInd w:val="0"/>
        <w:spacing w:after="0" w:line="240" w:lineRule="exact"/>
        <w:rPr>
          <w:rFonts w:ascii="Verdana" w:hAnsi="Verdana" w:cs="Univers-Black"/>
          <w:bCs/>
          <w:sz w:val="18"/>
          <w:szCs w:val="18"/>
        </w:rPr>
      </w:pPr>
    </w:p>
    <w:p w:rsidR="00FD47CE" w:rsidRPr="0013795F" w:rsidRDefault="00FD47CE" w:rsidP="00FD47CE">
      <w:pPr>
        <w:autoSpaceDE w:val="0"/>
        <w:autoSpaceDN w:val="0"/>
        <w:adjustRightInd w:val="0"/>
        <w:spacing w:after="240" w:line="240" w:lineRule="atLeast"/>
        <w:rPr>
          <w:rFonts w:ascii="Verdana" w:hAnsi="Verdana" w:cs="Verdana"/>
          <w:b/>
          <w:sz w:val="18"/>
          <w:szCs w:val="18"/>
        </w:rPr>
      </w:pPr>
      <w:r w:rsidRPr="0013795F">
        <w:rPr>
          <w:rFonts w:ascii="Verdana" w:hAnsi="Verdana" w:cs="Verdana"/>
          <w:b/>
          <w:sz w:val="18"/>
          <w:szCs w:val="18"/>
        </w:rPr>
        <w:t>II. Artikelsgewijze toelichting</w:t>
      </w:r>
    </w:p>
    <w:p w:rsidR="00FD47CE" w:rsidRPr="0013795F" w:rsidRDefault="00FD47CE" w:rsidP="00FD47CE">
      <w:pPr>
        <w:autoSpaceDE w:val="0"/>
        <w:autoSpaceDN w:val="0"/>
        <w:adjustRightInd w:val="0"/>
        <w:spacing w:after="240" w:line="240" w:lineRule="atLeast"/>
        <w:rPr>
          <w:rFonts w:ascii="Verdana" w:hAnsi="Verdana" w:cs="Verdana"/>
          <w:b/>
          <w:sz w:val="18"/>
          <w:szCs w:val="18"/>
        </w:rPr>
      </w:pPr>
      <w:r w:rsidRPr="0013795F">
        <w:rPr>
          <w:rFonts w:ascii="Verdana" w:hAnsi="Verdana" w:cs="Verdana"/>
          <w:b/>
          <w:sz w:val="18"/>
          <w:szCs w:val="18"/>
        </w:rPr>
        <w:t xml:space="preserve">Artikel 1 </w:t>
      </w:r>
    </w:p>
    <w:p w:rsidR="00A24406" w:rsidRPr="0013795F" w:rsidRDefault="00FD47CE">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Dit artikel bevat de voor </w:t>
      </w:r>
      <w:r w:rsidR="008E3DBD" w:rsidRPr="0013795F">
        <w:rPr>
          <w:rFonts w:ascii="Verdana" w:hAnsi="Verdana" w:cs="Verdana"/>
          <w:sz w:val="18"/>
          <w:szCs w:val="18"/>
        </w:rPr>
        <w:t xml:space="preserve">het </w:t>
      </w:r>
      <w:r w:rsidR="00015BC1" w:rsidRPr="0013795F">
        <w:rPr>
          <w:rFonts w:ascii="Verdana" w:hAnsi="Verdana" w:cs="Verdana"/>
          <w:sz w:val="18"/>
          <w:szCs w:val="18"/>
        </w:rPr>
        <w:t>Besluit</w:t>
      </w:r>
      <w:r w:rsidR="008E3DBD" w:rsidRPr="0013795F">
        <w:rPr>
          <w:rFonts w:ascii="Verdana" w:hAnsi="Verdana" w:cs="Verdana"/>
          <w:sz w:val="18"/>
          <w:szCs w:val="18"/>
        </w:rPr>
        <w:t xml:space="preserve"> 2014</w:t>
      </w:r>
      <w:r w:rsidRPr="0013795F">
        <w:rPr>
          <w:rFonts w:ascii="Verdana" w:hAnsi="Verdana" w:cs="Verdana"/>
          <w:sz w:val="18"/>
          <w:szCs w:val="18"/>
        </w:rPr>
        <w:t xml:space="preserve"> relevante begrippen en de daarbij behorende omschrijving. </w:t>
      </w:r>
      <w:r w:rsidR="00B66BF1" w:rsidRPr="0013795F">
        <w:rPr>
          <w:rFonts w:ascii="Verdana" w:hAnsi="Verdana" w:cs="Verdana"/>
          <w:sz w:val="18"/>
          <w:szCs w:val="18"/>
        </w:rPr>
        <w:t>De begrippen ‘verpakking</w:t>
      </w:r>
      <w:r w:rsidR="0018134D" w:rsidRPr="0013795F">
        <w:rPr>
          <w:rFonts w:ascii="Verdana" w:hAnsi="Verdana" w:cs="Verdana"/>
          <w:sz w:val="18"/>
          <w:szCs w:val="18"/>
        </w:rPr>
        <w:t>en’</w:t>
      </w:r>
      <w:r w:rsidR="00CE1370" w:rsidRPr="0013795F">
        <w:rPr>
          <w:rFonts w:ascii="Verdana" w:hAnsi="Verdana" w:cs="Verdana"/>
          <w:sz w:val="18"/>
          <w:szCs w:val="18"/>
        </w:rPr>
        <w:t xml:space="preserve"> (onderdeel a), ‘</w:t>
      </w:r>
      <w:r w:rsidR="00CE1370" w:rsidRPr="0013795F">
        <w:rPr>
          <w:rFonts w:ascii="Verdana" w:hAnsi="Verdana"/>
          <w:sz w:val="18"/>
          <w:szCs w:val="18"/>
        </w:rPr>
        <w:t xml:space="preserve">verkoop- of primaire verpakking’ (onderdeel b), </w:t>
      </w:r>
      <w:r w:rsidR="00A15E26" w:rsidRPr="0013795F">
        <w:rPr>
          <w:rFonts w:ascii="Verdana" w:hAnsi="Verdana" w:cstheme="minorHAnsi"/>
          <w:sz w:val="18"/>
          <w:szCs w:val="18"/>
        </w:rPr>
        <w:t>'</w:t>
      </w:r>
      <w:r w:rsidR="00CE1370" w:rsidRPr="0013795F">
        <w:rPr>
          <w:rFonts w:ascii="Verdana" w:hAnsi="Verdana"/>
          <w:sz w:val="18"/>
          <w:szCs w:val="18"/>
        </w:rPr>
        <w:t>verzamel- of secunda</w:t>
      </w:r>
      <w:r w:rsidR="00A15E26" w:rsidRPr="0013795F">
        <w:rPr>
          <w:rFonts w:ascii="Verdana" w:hAnsi="Verdana"/>
          <w:sz w:val="18"/>
          <w:szCs w:val="18"/>
        </w:rPr>
        <w:t xml:space="preserve">ire verpakking (onderdeel c)’, </w:t>
      </w:r>
      <w:r w:rsidR="00A15E26" w:rsidRPr="0013795F">
        <w:rPr>
          <w:rFonts w:ascii="Verdana" w:hAnsi="Verdana" w:cstheme="minorHAnsi"/>
          <w:sz w:val="18"/>
          <w:szCs w:val="18"/>
        </w:rPr>
        <w:t>'</w:t>
      </w:r>
      <w:r w:rsidR="00CE1370" w:rsidRPr="0013795F">
        <w:rPr>
          <w:rFonts w:ascii="Verdana" w:hAnsi="Verdana"/>
          <w:sz w:val="18"/>
          <w:szCs w:val="18"/>
        </w:rPr>
        <w:t>verzend- of tertiaire verpakking’</w:t>
      </w:r>
      <w:r w:rsidR="00A15E26" w:rsidRPr="0013795F">
        <w:rPr>
          <w:rFonts w:ascii="Verdana" w:hAnsi="Verdana"/>
          <w:sz w:val="18"/>
          <w:szCs w:val="18"/>
        </w:rPr>
        <w:t xml:space="preserve"> </w:t>
      </w:r>
      <w:r w:rsidR="00CE1370" w:rsidRPr="0013795F">
        <w:rPr>
          <w:rFonts w:ascii="Verdana" w:hAnsi="Verdana"/>
          <w:sz w:val="18"/>
          <w:szCs w:val="18"/>
        </w:rPr>
        <w:t xml:space="preserve">(onderdeel </w:t>
      </w:r>
      <w:r w:rsidR="004C3ACC" w:rsidRPr="0013795F">
        <w:rPr>
          <w:rFonts w:ascii="Verdana" w:hAnsi="Verdana"/>
          <w:sz w:val="18"/>
          <w:szCs w:val="18"/>
        </w:rPr>
        <w:t xml:space="preserve">d) </w:t>
      </w:r>
      <w:r w:rsidR="0018134D" w:rsidRPr="0013795F">
        <w:rPr>
          <w:rFonts w:ascii="Verdana" w:hAnsi="Verdana" w:cs="Verdana"/>
          <w:sz w:val="18"/>
          <w:szCs w:val="18"/>
        </w:rPr>
        <w:t>en ‘richtlijn verpakkingen’</w:t>
      </w:r>
      <w:r w:rsidR="00A15E26" w:rsidRPr="0013795F">
        <w:rPr>
          <w:rFonts w:ascii="Verdana" w:hAnsi="Verdana" w:cs="Verdana"/>
          <w:sz w:val="18"/>
          <w:szCs w:val="18"/>
        </w:rPr>
        <w:t xml:space="preserve"> (onderdeel </w:t>
      </w:r>
      <w:r w:rsidR="000D1E8A" w:rsidRPr="0013795F">
        <w:rPr>
          <w:rFonts w:ascii="Verdana" w:hAnsi="Verdana" w:cs="Verdana"/>
          <w:sz w:val="18"/>
          <w:szCs w:val="18"/>
        </w:rPr>
        <w:t>h</w:t>
      </w:r>
      <w:r w:rsidR="00A15E26" w:rsidRPr="0013795F">
        <w:rPr>
          <w:rFonts w:ascii="Verdana" w:hAnsi="Verdana" w:cs="Verdana"/>
          <w:sz w:val="18"/>
          <w:szCs w:val="18"/>
        </w:rPr>
        <w:t>)</w:t>
      </w:r>
      <w:r w:rsidR="0018134D" w:rsidRPr="0013795F">
        <w:rPr>
          <w:rFonts w:ascii="Verdana" w:hAnsi="Verdana" w:cs="Verdana"/>
          <w:sz w:val="18"/>
          <w:szCs w:val="18"/>
        </w:rPr>
        <w:t xml:space="preserve"> zijn ongewijzigd ten opzichte van het </w:t>
      </w:r>
      <w:r w:rsidR="00015BC1" w:rsidRPr="0013795F">
        <w:rPr>
          <w:rFonts w:ascii="Verdana" w:hAnsi="Verdana" w:cs="Verdana"/>
          <w:sz w:val="18"/>
          <w:szCs w:val="18"/>
        </w:rPr>
        <w:t>Besluit</w:t>
      </w:r>
      <w:r w:rsidR="0018134D" w:rsidRPr="0013795F">
        <w:rPr>
          <w:rFonts w:ascii="Verdana" w:hAnsi="Verdana" w:cs="Verdana"/>
          <w:sz w:val="18"/>
          <w:szCs w:val="18"/>
        </w:rPr>
        <w:t xml:space="preserve"> 2005. Het begrip ‘verpakkingen’ is in 2010 ingrijpend gewijzigd</w:t>
      </w:r>
      <w:r w:rsidR="00A15E26" w:rsidRPr="0013795F">
        <w:rPr>
          <w:rFonts w:ascii="Verdana" w:hAnsi="Verdana" w:cs="Verdana"/>
          <w:sz w:val="18"/>
          <w:szCs w:val="18"/>
        </w:rPr>
        <w:t xml:space="preserve"> en de begrippen voor de verschillende soorten verpakkingen (onderdelen b tot en met d) zijn toegevoegd</w:t>
      </w:r>
      <w:r w:rsidR="002E46E5">
        <w:rPr>
          <w:rFonts w:ascii="Verdana" w:hAnsi="Verdana" w:cs="Verdana"/>
          <w:sz w:val="18"/>
          <w:szCs w:val="18"/>
        </w:rPr>
        <w:t>.</w:t>
      </w:r>
      <w:r w:rsidR="00A15E26" w:rsidRPr="0013795F">
        <w:rPr>
          <w:rFonts w:ascii="Verdana" w:hAnsi="Verdana" w:cs="Verdana"/>
          <w:sz w:val="18"/>
          <w:szCs w:val="18"/>
        </w:rPr>
        <w:t xml:space="preserve"> </w:t>
      </w:r>
      <w:r w:rsidR="002E46E5">
        <w:rPr>
          <w:rFonts w:ascii="Verdana" w:hAnsi="Verdana" w:cs="Verdana"/>
          <w:sz w:val="18"/>
          <w:szCs w:val="18"/>
        </w:rPr>
        <w:t>V</w:t>
      </w:r>
      <w:r w:rsidR="00A15E26" w:rsidRPr="0013795F">
        <w:rPr>
          <w:rFonts w:ascii="Verdana" w:hAnsi="Verdana" w:cs="Verdana"/>
          <w:sz w:val="18"/>
          <w:szCs w:val="18"/>
        </w:rPr>
        <w:t xml:space="preserve">oor een toelichting op die begrippen </w:t>
      </w:r>
      <w:r w:rsidR="0018134D" w:rsidRPr="0013795F">
        <w:rPr>
          <w:rFonts w:ascii="Verdana" w:hAnsi="Verdana" w:cs="Verdana"/>
          <w:sz w:val="18"/>
          <w:szCs w:val="18"/>
        </w:rPr>
        <w:t xml:space="preserve">wordt daarom verwezen naar de toelichting bij het </w:t>
      </w:r>
      <w:r w:rsidR="00015BC1" w:rsidRPr="0013795F">
        <w:rPr>
          <w:rFonts w:ascii="Verdana" w:hAnsi="Verdana" w:cs="Verdana"/>
          <w:sz w:val="18"/>
          <w:szCs w:val="18"/>
        </w:rPr>
        <w:t>Besluit</w:t>
      </w:r>
      <w:r w:rsidR="0018134D" w:rsidRPr="0013795F">
        <w:rPr>
          <w:rFonts w:ascii="Verdana" w:hAnsi="Verdana" w:cs="Verdana"/>
          <w:sz w:val="18"/>
          <w:szCs w:val="18"/>
        </w:rPr>
        <w:t xml:space="preserve"> uit 2010</w:t>
      </w:r>
      <w:r w:rsidR="008B4A9D" w:rsidRPr="0013795F">
        <w:rPr>
          <w:rStyle w:val="Voetnootmarkering"/>
          <w:rFonts w:ascii="Verdana" w:hAnsi="Verdana" w:cs="Verdana"/>
          <w:sz w:val="18"/>
          <w:szCs w:val="18"/>
        </w:rPr>
        <w:footnoteReference w:id="35"/>
      </w:r>
      <w:r w:rsidRPr="0013795F">
        <w:rPr>
          <w:rFonts w:ascii="Verdana" w:hAnsi="Verdana" w:cs="Verdana"/>
          <w:sz w:val="18"/>
          <w:szCs w:val="18"/>
        </w:rPr>
        <w:t xml:space="preserve">. </w:t>
      </w:r>
    </w:p>
    <w:p w:rsidR="00A24406" w:rsidRPr="0013795F" w:rsidRDefault="00A24406">
      <w:pPr>
        <w:autoSpaceDE w:val="0"/>
        <w:autoSpaceDN w:val="0"/>
        <w:adjustRightInd w:val="0"/>
        <w:spacing w:after="0" w:line="240" w:lineRule="exact"/>
        <w:rPr>
          <w:rFonts w:ascii="Verdana" w:hAnsi="Verdana" w:cs="Verdana"/>
          <w:sz w:val="18"/>
          <w:szCs w:val="18"/>
        </w:rPr>
      </w:pPr>
    </w:p>
    <w:p w:rsidR="00A24406" w:rsidRPr="0013795F" w:rsidRDefault="0018134D">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Het begrip ‘richtlijn verpakkingen’ </w:t>
      </w:r>
      <w:r w:rsidR="006964E9" w:rsidRPr="0013795F">
        <w:rPr>
          <w:rFonts w:ascii="Verdana" w:hAnsi="Verdana" w:cs="Verdana"/>
          <w:sz w:val="18"/>
          <w:szCs w:val="18"/>
        </w:rPr>
        <w:t xml:space="preserve">(onderdeel </w:t>
      </w:r>
      <w:r w:rsidR="000D1E8A" w:rsidRPr="0013795F">
        <w:rPr>
          <w:rFonts w:ascii="Verdana" w:hAnsi="Verdana" w:cs="Verdana"/>
          <w:sz w:val="18"/>
          <w:szCs w:val="18"/>
        </w:rPr>
        <w:t>h</w:t>
      </w:r>
      <w:r w:rsidR="006964E9" w:rsidRPr="0013795F">
        <w:rPr>
          <w:rFonts w:ascii="Verdana" w:hAnsi="Verdana" w:cs="Verdana"/>
          <w:sz w:val="18"/>
          <w:szCs w:val="18"/>
        </w:rPr>
        <w:t xml:space="preserve">) </w:t>
      </w:r>
      <w:r w:rsidRPr="0013795F">
        <w:rPr>
          <w:rFonts w:ascii="Verdana" w:hAnsi="Verdana" w:cs="Verdana"/>
          <w:sz w:val="18"/>
          <w:szCs w:val="18"/>
        </w:rPr>
        <w:t>is een dynamische verwijzing</w:t>
      </w:r>
      <w:r w:rsidR="001905F6" w:rsidRPr="0013795F">
        <w:rPr>
          <w:rFonts w:ascii="Verdana" w:hAnsi="Verdana" w:cs="Verdana"/>
          <w:sz w:val="18"/>
          <w:szCs w:val="18"/>
        </w:rPr>
        <w:t xml:space="preserve"> als bedoeld in </w:t>
      </w:r>
      <w:r w:rsidR="00A15E26" w:rsidRPr="0013795F">
        <w:rPr>
          <w:rFonts w:ascii="Verdana" w:hAnsi="Verdana" w:cs="Verdana"/>
          <w:sz w:val="18"/>
          <w:szCs w:val="18"/>
        </w:rPr>
        <w:t>A</w:t>
      </w:r>
      <w:r w:rsidR="001905F6" w:rsidRPr="0013795F">
        <w:rPr>
          <w:rFonts w:ascii="Verdana" w:hAnsi="Verdana" w:cs="Verdana"/>
          <w:sz w:val="18"/>
          <w:szCs w:val="18"/>
        </w:rPr>
        <w:t xml:space="preserve">anwijzing 336 van de Aanwijzingen voor de regelgeving, daar waar in het </w:t>
      </w:r>
      <w:r w:rsidR="00015BC1" w:rsidRPr="0013795F">
        <w:rPr>
          <w:rFonts w:ascii="Verdana" w:hAnsi="Verdana" w:cs="Verdana"/>
          <w:sz w:val="18"/>
          <w:szCs w:val="18"/>
        </w:rPr>
        <w:t>Besluit</w:t>
      </w:r>
      <w:r w:rsidR="001905F6" w:rsidRPr="0013795F">
        <w:rPr>
          <w:rFonts w:ascii="Verdana" w:hAnsi="Verdana" w:cs="Verdana"/>
          <w:sz w:val="18"/>
          <w:szCs w:val="18"/>
        </w:rPr>
        <w:t xml:space="preserve"> naar de richtlijn wordt verwezen, is dat met</w:t>
      </w:r>
      <w:r w:rsidR="008B4A9D" w:rsidRPr="0013795F">
        <w:rPr>
          <w:rFonts w:ascii="Verdana" w:hAnsi="Verdana" w:cs="Verdana"/>
          <w:sz w:val="18"/>
          <w:szCs w:val="18"/>
        </w:rPr>
        <w:t xml:space="preserve"> inbegrip van </w:t>
      </w:r>
      <w:r w:rsidR="001905F6" w:rsidRPr="0013795F">
        <w:rPr>
          <w:rFonts w:ascii="Verdana" w:hAnsi="Verdana" w:cs="Verdana"/>
          <w:sz w:val="18"/>
          <w:szCs w:val="18"/>
        </w:rPr>
        <w:t xml:space="preserve">alle wijzigingen </w:t>
      </w:r>
      <w:r w:rsidR="008B4A9D" w:rsidRPr="0013795F">
        <w:rPr>
          <w:rFonts w:ascii="Verdana" w:hAnsi="Verdana" w:cs="Verdana"/>
          <w:sz w:val="18"/>
          <w:szCs w:val="18"/>
        </w:rPr>
        <w:t>van die richtlijn.</w:t>
      </w:r>
      <w:r w:rsidR="001905F6" w:rsidRPr="0013795F">
        <w:rPr>
          <w:rFonts w:ascii="Verdana" w:hAnsi="Verdana" w:cs="Verdana"/>
          <w:sz w:val="18"/>
          <w:szCs w:val="18"/>
        </w:rPr>
        <w:t xml:space="preserve"> </w:t>
      </w:r>
    </w:p>
    <w:p w:rsidR="00A24406" w:rsidRPr="0013795F" w:rsidRDefault="00A24406">
      <w:pPr>
        <w:autoSpaceDE w:val="0"/>
        <w:autoSpaceDN w:val="0"/>
        <w:adjustRightInd w:val="0"/>
        <w:spacing w:after="0" w:line="240" w:lineRule="exact"/>
        <w:rPr>
          <w:rFonts w:ascii="Verdana" w:hAnsi="Verdana" w:cs="Verdana"/>
          <w:sz w:val="18"/>
          <w:szCs w:val="18"/>
        </w:rPr>
      </w:pPr>
    </w:p>
    <w:p w:rsidR="00A24406" w:rsidRPr="0013795F" w:rsidRDefault="00FD47CE">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Enkele begrippen uit het </w:t>
      </w:r>
      <w:r w:rsidR="00015BC1" w:rsidRPr="0013795F">
        <w:rPr>
          <w:rFonts w:ascii="Verdana" w:hAnsi="Verdana" w:cs="Verdana"/>
          <w:sz w:val="18"/>
          <w:szCs w:val="18"/>
        </w:rPr>
        <w:t>Besluit</w:t>
      </w:r>
      <w:r w:rsidRPr="0013795F">
        <w:rPr>
          <w:rFonts w:ascii="Verdana" w:hAnsi="Verdana" w:cs="Verdana"/>
          <w:sz w:val="18"/>
          <w:szCs w:val="18"/>
        </w:rPr>
        <w:t xml:space="preserve"> </w:t>
      </w:r>
      <w:r w:rsidR="008E3DBD" w:rsidRPr="0013795F">
        <w:rPr>
          <w:rFonts w:ascii="Verdana" w:hAnsi="Verdana" w:cs="Verdana"/>
          <w:sz w:val="18"/>
          <w:szCs w:val="18"/>
        </w:rPr>
        <w:t xml:space="preserve">2005 </w:t>
      </w:r>
      <w:r w:rsidRPr="0013795F">
        <w:rPr>
          <w:rFonts w:ascii="Verdana" w:hAnsi="Verdana" w:cs="Verdana"/>
          <w:sz w:val="18"/>
          <w:szCs w:val="18"/>
        </w:rPr>
        <w:t>die verband hielden met de daarin opgenomen bepalingen omtrent statiegeld op drankverpakkingen, zijn vervallen omdat die bepalingen zijn vervallen.</w:t>
      </w:r>
    </w:p>
    <w:p w:rsidR="00A24406" w:rsidRPr="0013795F" w:rsidRDefault="00FD47CE">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De volgende begrippen en de bijbehorende omschrijvingen zijn nieuw of aangepast ten opzichte van het </w:t>
      </w:r>
      <w:r w:rsidR="00015BC1" w:rsidRPr="0013795F">
        <w:rPr>
          <w:rFonts w:ascii="Verdana" w:hAnsi="Verdana" w:cs="Verdana"/>
          <w:sz w:val="18"/>
          <w:szCs w:val="18"/>
        </w:rPr>
        <w:t>Besluit</w:t>
      </w:r>
      <w:r w:rsidR="008E3DBD" w:rsidRPr="0013795F">
        <w:rPr>
          <w:rFonts w:ascii="Verdana" w:hAnsi="Verdana" w:cs="Verdana"/>
          <w:sz w:val="18"/>
          <w:szCs w:val="18"/>
        </w:rPr>
        <w:t xml:space="preserve"> 2005</w:t>
      </w:r>
      <w:r w:rsidR="00B66BF1" w:rsidRPr="0013795F">
        <w:rPr>
          <w:rFonts w:ascii="Verdana" w:hAnsi="Verdana" w:cs="Verdana"/>
          <w:sz w:val="18"/>
          <w:szCs w:val="18"/>
        </w:rPr>
        <w:t xml:space="preserve">. </w:t>
      </w:r>
    </w:p>
    <w:p w:rsidR="00A24406" w:rsidRPr="0013795F" w:rsidRDefault="00A24406">
      <w:pPr>
        <w:autoSpaceDE w:val="0"/>
        <w:autoSpaceDN w:val="0"/>
        <w:adjustRightInd w:val="0"/>
        <w:spacing w:after="0" w:line="240" w:lineRule="exact"/>
        <w:rPr>
          <w:rFonts w:ascii="Verdana" w:hAnsi="Verdana" w:cs="Verdana"/>
          <w:sz w:val="18"/>
          <w:szCs w:val="18"/>
        </w:rPr>
      </w:pPr>
    </w:p>
    <w:p w:rsidR="00A24406" w:rsidRPr="0013795F" w:rsidRDefault="008E3DBD">
      <w:pPr>
        <w:autoSpaceDE w:val="0"/>
        <w:autoSpaceDN w:val="0"/>
        <w:adjustRightInd w:val="0"/>
        <w:spacing w:after="0" w:line="240" w:lineRule="exact"/>
        <w:rPr>
          <w:rFonts w:ascii="Verdana" w:hAnsi="Verdana" w:cs="Verdana"/>
          <w:i/>
          <w:sz w:val="18"/>
          <w:szCs w:val="18"/>
        </w:rPr>
      </w:pPr>
      <w:r w:rsidRPr="0013795F">
        <w:rPr>
          <w:rFonts w:ascii="Verdana" w:hAnsi="Verdana" w:cs="Verdana"/>
          <w:i/>
          <w:sz w:val="18"/>
          <w:szCs w:val="18"/>
        </w:rPr>
        <w:t xml:space="preserve">Onderdelen e en </w:t>
      </w:r>
      <w:r w:rsidR="00FD47CE" w:rsidRPr="0013795F">
        <w:rPr>
          <w:rFonts w:ascii="Verdana" w:hAnsi="Verdana" w:cs="Verdana"/>
          <w:i/>
          <w:sz w:val="18"/>
          <w:szCs w:val="18"/>
        </w:rPr>
        <w:t>f</w:t>
      </w:r>
    </w:p>
    <w:p w:rsidR="00A24406" w:rsidRPr="0013795F" w:rsidRDefault="00A24406">
      <w:pPr>
        <w:autoSpaceDE w:val="0"/>
        <w:autoSpaceDN w:val="0"/>
        <w:adjustRightInd w:val="0"/>
        <w:spacing w:after="0" w:line="240" w:lineRule="exact"/>
        <w:rPr>
          <w:rFonts w:ascii="Verdana" w:hAnsi="Verdana" w:cs="Verdana"/>
          <w:i/>
          <w:sz w:val="18"/>
          <w:szCs w:val="18"/>
        </w:rPr>
      </w:pPr>
    </w:p>
    <w:p w:rsidR="00A24406" w:rsidRPr="0013795F" w:rsidRDefault="007E3302">
      <w:pPr>
        <w:autoSpaceDE w:val="0"/>
        <w:autoSpaceDN w:val="0"/>
        <w:adjustRightInd w:val="0"/>
        <w:spacing w:after="0" w:line="240" w:lineRule="exact"/>
        <w:rPr>
          <w:rFonts w:ascii="Verdana" w:hAnsi="Verdana" w:cs="Arial"/>
          <w:iCs/>
          <w:sz w:val="18"/>
          <w:szCs w:val="18"/>
        </w:rPr>
      </w:pPr>
      <w:r w:rsidRPr="0013795F">
        <w:rPr>
          <w:rFonts w:ascii="Verdana" w:hAnsi="Verdana" w:cs="Verdana"/>
          <w:sz w:val="18"/>
          <w:szCs w:val="18"/>
        </w:rPr>
        <w:t>In artikel 1, onderde</w:t>
      </w:r>
      <w:r w:rsidR="008E3DBD" w:rsidRPr="0013795F">
        <w:rPr>
          <w:rFonts w:ascii="Verdana" w:hAnsi="Verdana" w:cs="Verdana"/>
          <w:sz w:val="18"/>
          <w:szCs w:val="18"/>
        </w:rPr>
        <w:t>l</w:t>
      </w:r>
      <w:r w:rsidRPr="0013795F">
        <w:rPr>
          <w:rFonts w:ascii="Verdana" w:hAnsi="Verdana" w:cs="Verdana"/>
          <w:sz w:val="18"/>
          <w:szCs w:val="18"/>
        </w:rPr>
        <w:t>en</w:t>
      </w:r>
      <w:r w:rsidR="008E3DBD" w:rsidRPr="0013795F">
        <w:rPr>
          <w:rFonts w:ascii="Verdana" w:hAnsi="Verdana" w:cs="Verdana"/>
          <w:sz w:val="18"/>
          <w:szCs w:val="18"/>
        </w:rPr>
        <w:t xml:space="preserve"> e</w:t>
      </w:r>
      <w:r w:rsidRPr="0013795F">
        <w:rPr>
          <w:rFonts w:ascii="Verdana" w:hAnsi="Verdana" w:cs="Verdana"/>
          <w:sz w:val="18"/>
          <w:szCs w:val="18"/>
        </w:rPr>
        <w:t xml:space="preserve"> en f</w:t>
      </w:r>
      <w:r w:rsidR="008E3DBD" w:rsidRPr="0013795F">
        <w:rPr>
          <w:rFonts w:ascii="Verdana" w:hAnsi="Verdana" w:cs="Verdana"/>
          <w:sz w:val="18"/>
          <w:szCs w:val="18"/>
        </w:rPr>
        <w:t xml:space="preserve">, </w:t>
      </w:r>
      <w:r w:rsidRPr="0013795F">
        <w:rPr>
          <w:rFonts w:ascii="Verdana" w:hAnsi="Verdana" w:cs="Verdana"/>
          <w:sz w:val="18"/>
          <w:szCs w:val="18"/>
        </w:rPr>
        <w:t>zijn de</w:t>
      </w:r>
      <w:r w:rsidR="008E3DBD" w:rsidRPr="0013795F">
        <w:rPr>
          <w:rFonts w:ascii="Verdana" w:hAnsi="Verdana" w:cs="Verdana"/>
          <w:sz w:val="18"/>
          <w:szCs w:val="18"/>
        </w:rPr>
        <w:t xml:space="preserve"> begrip</w:t>
      </w:r>
      <w:r w:rsidRPr="0013795F">
        <w:rPr>
          <w:rFonts w:ascii="Verdana" w:hAnsi="Verdana" w:cs="Verdana"/>
          <w:sz w:val="18"/>
          <w:szCs w:val="18"/>
        </w:rPr>
        <w:t>pen</w:t>
      </w:r>
      <w:r w:rsidR="008E3DBD" w:rsidRPr="0013795F">
        <w:rPr>
          <w:rFonts w:ascii="Verdana" w:hAnsi="Verdana" w:cs="Verdana"/>
          <w:sz w:val="18"/>
          <w:szCs w:val="18"/>
        </w:rPr>
        <w:t xml:space="preserve"> ‘</w:t>
      </w:r>
      <w:r w:rsidR="008E3DBD" w:rsidRPr="0013795F">
        <w:rPr>
          <w:rFonts w:ascii="Verdana" w:hAnsi="Verdana" w:cs="Arial"/>
          <w:iCs/>
          <w:sz w:val="18"/>
          <w:szCs w:val="18"/>
        </w:rPr>
        <w:t xml:space="preserve">op de markt </w:t>
      </w:r>
      <w:r w:rsidR="004C3ACC" w:rsidRPr="0013795F">
        <w:rPr>
          <w:rFonts w:ascii="Verdana" w:hAnsi="Verdana" w:cs="Arial"/>
          <w:iCs/>
          <w:sz w:val="18"/>
          <w:szCs w:val="18"/>
        </w:rPr>
        <w:t xml:space="preserve">aanbieden’ </w:t>
      </w:r>
      <w:r w:rsidRPr="0013795F">
        <w:rPr>
          <w:rFonts w:ascii="Verdana" w:hAnsi="Verdana" w:cs="Arial"/>
          <w:iCs/>
          <w:sz w:val="18"/>
          <w:szCs w:val="18"/>
        </w:rPr>
        <w:t>respectievelijk ‘</w:t>
      </w:r>
      <w:r w:rsidRPr="0013795F">
        <w:rPr>
          <w:rFonts w:ascii="Verdana" w:hAnsi="Verdana"/>
          <w:sz w:val="18"/>
          <w:szCs w:val="18"/>
        </w:rPr>
        <w:t>in de handel brengen’</w:t>
      </w:r>
      <w:r w:rsidRPr="0013795F">
        <w:rPr>
          <w:rFonts w:ascii="Verdana" w:hAnsi="Verdana" w:cs="Arial"/>
          <w:iCs/>
          <w:sz w:val="18"/>
          <w:szCs w:val="18"/>
        </w:rPr>
        <w:t xml:space="preserve"> </w:t>
      </w:r>
      <w:r w:rsidR="008E3DBD" w:rsidRPr="0013795F">
        <w:rPr>
          <w:rFonts w:ascii="Verdana" w:hAnsi="Verdana" w:cs="Arial"/>
          <w:iCs/>
          <w:sz w:val="18"/>
          <w:szCs w:val="18"/>
        </w:rPr>
        <w:t>met de daarbij behorende beschrijving</w:t>
      </w:r>
      <w:r w:rsidRPr="0013795F">
        <w:rPr>
          <w:rFonts w:ascii="Verdana" w:hAnsi="Verdana" w:cs="Arial"/>
          <w:iCs/>
          <w:sz w:val="18"/>
          <w:szCs w:val="18"/>
        </w:rPr>
        <w:t>en opgenomen. Die</w:t>
      </w:r>
      <w:r w:rsidR="008E3DBD" w:rsidRPr="0013795F">
        <w:rPr>
          <w:rFonts w:ascii="Verdana" w:hAnsi="Verdana" w:cs="Arial"/>
          <w:iCs/>
          <w:sz w:val="18"/>
          <w:szCs w:val="18"/>
        </w:rPr>
        <w:t xml:space="preserve"> begrip</w:t>
      </w:r>
      <w:r w:rsidR="00550225" w:rsidRPr="0013795F">
        <w:rPr>
          <w:rFonts w:ascii="Verdana" w:hAnsi="Verdana" w:cs="Arial"/>
          <w:iCs/>
          <w:sz w:val="18"/>
          <w:szCs w:val="18"/>
        </w:rPr>
        <w:t>pen</w:t>
      </w:r>
      <w:r w:rsidR="008E3DBD" w:rsidRPr="0013795F">
        <w:rPr>
          <w:rFonts w:ascii="Verdana" w:hAnsi="Verdana" w:cs="Arial"/>
          <w:iCs/>
          <w:sz w:val="18"/>
          <w:szCs w:val="18"/>
        </w:rPr>
        <w:t xml:space="preserve"> </w:t>
      </w:r>
      <w:r w:rsidR="00550225" w:rsidRPr="0013795F">
        <w:rPr>
          <w:rFonts w:ascii="Verdana" w:hAnsi="Verdana" w:cs="Arial"/>
          <w:iCs/>
          <w:sz w:val="18"/>
          <w:szCs w:val="18"/>
        </w:rPr>
        <w:t>worden</w:t>
      </w:r>
      <w:r w:rsidR="003E1F87" w:rsidRPr="0013795F">
        <w:rPr>
          <w:rFonts w:ascii="Verdana" w:hAnsi="Verdana" w:cs="Arial"/>
          <w:iCs/>
          <w:sz w:val="18"/>
          <w:szCs w:val="18"/>
        </w:rPr>
        <w:t xml:space="preserve"> gehanteerd in een EU-verordening inzake </w:t>
      </w:r>
      <w:r w:rsidR="00A27841" w:rsidRPr="0013795F">
        <w:rPr>
          <w:rFonts w:ascii="Verdana" w:hAnsi="Verdana" w:cs="EUAlbertina_Bold"/>
          <w:bCs/>
          <w:sz w:val="18"/>
          <w:szCs w:val="18"/>
        </w:rPr>
        <w:t xml:space="preserve">accreditatie en </w:t>
      </w:r>
      <w:r w:rsidR="00A27841" w:rsidRPr="0013795F">
        <w:rPr>
          <w:rFonts w:ascii="Verdana" w:hAnsi="Verdana" w:cs="EUAlbertina_Bold"/>
          <w:bCs/>
          <w:sz w:val="18"/>
          <w:szCs w:val="18"/>
        </w:rPr>
        <w:lastRenderedPageBreak/>
        <w:t>markttoezicht betreffende het verhandelen van producten</w:t>
      </w:r>
      <w:r w:rsidR="00A27841" w:rsidRPr="0013795F">
        <w:rPr>
          <w:rStyle w:val="Voetnootmarkering"/>
          <w:rFonts w:ascii="Verdana" w:hAnsi="Verdana" w:cs="Arial"/>
          <w:iCs/>
          <w:sz w:val="18"/>
          <w:szCs w:val="18"/>
        </w:rPr>
        <w:footnoteReference w:id="36"/>
      </w:r>
      <w:r w:rsidR="00A27841" w:rsidRPr="0013795F">
        <w:rPr>
          <w:rFonts w:ascii="Verdana" w:hAnsi="Verdana" w:cs="Arial"/>
          <w:iCs/>
          <w:sz w:val="18"/>
          <w:szCs w:val="18"/>
        </w:rPr>
        <w:t>. O</w:t>
      </w:r>
      <w:r w:rsidRPr="0013795F">
        <w:rPr>
          <w:rFonts w:ascii="Verdana" w:hAnsi="Verdana" w:cs="Arial"/>
          <w:iCs/>
          <w:sz w:val="18"/>
          <w:szCs w:val="18"/>
        </w:rPr>
        <w:t xml:space="preserve">nder </w:t>
      </w:r>
      <w:r w:rsidR="00A27841" w:rsidRPr="0013795F">
        <w:rPr>
          <w:rFonts w:ascii="Verdana" w:hAnsi="Verdana" w:cs="Arial"/>
          <w:iCs/>
          <w:sz w:val="18"/>
          <w:szCs w:val="18"/>
        </w:rPr>
        <w:t xml:space="preserve">andere </w:t>
      </w:r>
      <w:r w:rsidR="002E46E5" w:rsidRPr="0013795F">
        <w:rPr>
          <w:rFonts w:ascii="Verdana" w:hAnsi="Verdana" w:cs="Arial"/>
          <w:iCs/>
          <w:sz w:val="18"/>
          <w:szCs w:val="18"/>
        </w:rPr>
        <w:t xml:space="preserve">wordt </w:t>
      </w:r>
      <w:r w:rsidR="00A27841" w:rsidRPr="0013795F">
        <w:rPr>
          <w:rFonts w:ascii="Verdana" w:hAnsi="Verdana" w:cs="Arial"/>
          <w:iCs/>
          <w:sz w:val="18"/>
          <w:szCs w:val="18"/>
        </w:rPr>
        <w:t xml:space="preserve">met die </w:t>
      </w:r>
      <w:r w:rsidRPr="0013795F">
        <w:rPr>
          <w:rFonts w:ascii="Verdana" w:hAnsi="Verdana" w:cs="Arial"/>
          <w:iCs/>
          <w:sz w:val="18"/>
          <w:szCs w:val="18"/>
        </w:rPr>
        <w:t>verordening</w:t>
      </w:r>
      <w:r w:rsidR="00A27841" w:rsidRPr="0013795F">
        <w:rPr>
          <w:rFonts w:ascii="Verdana" w:hAnsi="Verdana" w:cs="Arial"/>
          <w:iCs/>
          <w:sz w:val="18"/>
          <w:szCs w:val="18"/>
        </w:rPr>
        <w:t xml:space="preserve"> </w:t>
      </w:r>
      <w:r w:rsidRPr="0013795F">
        <w:rPr>
          <w:rFonts w:ascii="Verdana" w:hAnsi="Verdana" w:cs="Arial"/>
          <w:iCs/>
          <w:sz w:val="18"/>
          <w:szCs w:val="18"/>
        </w:rPr>
        <w:t>b</w:t>
      </w:r>
      <w:r w:rsidR="00A27841" w:rsidRPr="0013795F">
        <w:rPr>
          <w:rFonts w:ascii="Verdana" w:hAnsi="Verdana" w:cs="Arial"/>
          <w:iCs/>
          <w:sz w:val="18"/>
          <w:szCs w:val="18"/>
        </w:rPr>
        <w:t>in</w:t>
      </w:r>
      <w:r w:rsidRPr="0013795F">
        <w:rPr>
          <w:rFonts w:ascii="Verdana" w:hAnsi="Verdana" w:cs="Arial"/>
          <w:iCs/>
          <w:sz w:val="18"/>
          <w:szCs w:val="18"/>
        </w:rPr>
        <w:t>nen</w:t>
      </w:r>
      <w:r w:rsidR="00A27841" w:rsidRPr="0013795F">
        <w:rPr>
          <w:rFonts w:ascii="Verdana" w:hAnsi="Verdana" w:cs="Arial"/>
          <w:iCs/>
          <w:sz w:val="18"/>
          <w:szCs w:val="18"/>
        </w:rPr>
        <w:t xml:space="preserve"> de Europese Unie getracht de Europese r</w:t>
      </w:r>
      <w:r w:rsidRPr="0013795F">
        <w:rPr>
          <w:rFonts w:ascii="Verdana" w:hAnsi="Verdana" w:cs="Arial"/>
          <w:iCs/>
          <w:sz w:val="18"/>
          <w:szCs w:val="18"/>
        </w:rPr>
        <w:t>egelgeving inzake het verhandel</w:t>
      </w:r>
      <w:r w:rsidR="00A27841" w:rsidRPr="0013795F">
        <w:rPr>
          <w:rFonts w:ascii="Verdana" w:hAnsi="Verdana" w:cs="Arial"/>
          <w:iCs/>
          <w:sz w:val="18"/>
          <w:szCs w:val="18"/>
        </w:rPr>
        <w:t xml:space="preserve">en van producten zoveel mogelijk te harmoniseren. Veel begrippen uit die verordening </w:t>
      </w:r>
      <w:r w:rsidR="00550225" w:rsidRPr="0013795F">
        <w:rPr>
          <w:rFonts w:ascii="Verdana" w:hAnsi="Verdana" w:cs="Arial"/>
          <w:iCs/>
          <w:sz w:val="18"/>
          <w:szCs w:val="18"/>
        </w:rPr>
        <w:t xml:space="preserve">zijn </w:t>
      </w:r>
      <w:r w:rsidR="00A27841" w:rsidRPr="0013795F">
        <w:rPr>
          <w:rFonts w:ascii="Verdana" w:hAnsi="Verdana" w:cs="Arial"/>
          <w:iCs/>
          <w:sz w:val="18"/>
          <w:szCs w:val="18"/>
        </w:rPr>
        <w:t xml:space="preserve">daarom </w:t>
      </w:r>
      <w:r w:rsidRPr="0013795F">
        <w:rPr>
          <w:rFonts w:ascii="Verdana" w:hAnsi="Verdana" w:cs="Arial"/>
          <w:iCs/>
          <w:sz w:val="18"/>
          <w:szCs w:val="18"/>
        </w:rPr>
        <w:t xml:space="preserve">overgenomen in recente Europese regelgeving inzake producten. De richtlijn </w:t>
      </w:r>
      <w:r w:rsidR="00FA1FA9" w:rsidRPr="0013795F">
        <w:rPr>
          <w:rFonts w:ascii="Verdana" w:hAnsi="Verdana" w:cs="Arial"/>
          <w:iCs/>
          <w:sz w:val="18"/>
          <w:szCs w:val="18"/>
        </w:rPr>
        <w:t xml:space="preserve">verpakkingen </w:t>
      </w:r>
      <w:r w:rsidRPr="0013795F">
        <w:rPr>
          <w:rFonts w:ascii="Verdana" w:hAnsi="Verdana" w:cs="Arial"/>
          <w:iCs/>
          <w:sz w:val="18"/>
          <w:szCs w:val="18"/>
        </w:rPr>
        <w:t xml:space="preserve">dateert van </w:t>
      </w:r>
      <w:r w:rsidR="00550225" w:rsidRPr="0013795F">
        <w:rPr>
          <w:rFonts w:ascii="Verdana" w:hAnsi="Verdana" w:cs="Arial"/>
          <w:iCs/>
          <w:sz w:val="18"/>
          <w:szCs w:val="18"/>
        </w:rPr>
        <w:t xml:space="preserve">vóór de genoemde verordening. </w:t>
      </w:r>
    </w:p>
    <w:p w:rsidR="00A24406" w:rsidRPr="0013795F" w:rsidRDefault="001F04FA">
      <w:pPr>
        <w:autoSpaceDE w:val="0"/>
        <w:autoSpaceDN w:val="0"/>
        <w:adjustRightInd w:val="0"/>
        <w:spacing w:after="0" w:line="240" w:lineRule="exact"/>
        <w:rPr>
          <w:rFonts w:ascii="Verdana" w:hAnsi="Verdana" w:cs="Verdana"/>
          <w:i/>
          <w:sz w:val="18"/>
          <w:szCs w:val="18"/>
        </w:rPr>
      </w:pPr>
      <w:r w:rsidRPr="0013795F">
        <w:rPr>
          <w:rFonts w:ascii="Verdana" w:hAnsi="Verdana" w:cs="Arial"/>
          <w:iCs/>
          <w:sz w:val="18"/>
          <w:szCs w:val="18"/>
        </w:rPr>
        <w:t xml:space="preserve">Onder het begrip ‘op de markt aanbieden’ wordt verstaan </w:t>
      </w:r>
      <w:r w:rsidR="002E46E5">
        <w:rPr>
          <w:rFonts w:ascii="Verdana" w:hAnsi="Verdana" w:cs="Arial"/>
          <w:iCs/>
          <w:sz w:val="18"/>
          <w:szCs w:val="18"/>
        </w:rPr>
        <w:t xml:space="preserve">de situatie </w:t>
      </w:r>
      <w:r w:rsidRPr="0013795F">
        <w:rPr>
          <w:rFonts w:ascii="Verdana" w:hAnsi="Verdana" w:cs="Arial"/>
          <w:iCs/>
          <w:sz w:val="18"/>
          <w:szCs w:val="18"/>
        </w:rPr>
        <w:t>wa</w:t>
      </w:r>
      <w:r w:rsidR="002E46E5">
        <w:rPr>
          <w:rFonts w:ascii="Verdana" w:hAnsi="Verdana" w:cs="Arial"/>
          <w:iCs/>
          <w:sz w:val="18"/>
          <w:szCs w:val="18"/>
        </w:rPr>
        <w:t>a</w:t>
      </w:r>
      <w:r w:rsidRPr="0013795F">
        <w:rPr>
          <w:rFonts w:ascii="Verdana" w:hAnsi="Verdana" w:cs="Arial"/>
          <w:iCs/>
          <w:sz w:val="18"/>
          <w:szCs w:val="18"/>
        </w:rPr>
        <w:t>r</w:t>
      </w:r>
      <w:r w:rsidR="002E46E5">
        <w:rPr>
          <w:rFonts w:ascii="Verdana" w:hAnsi="Verdana" w:cs="Arial"/>
          <w:iCs/>
          <w:sz w:val="18"/>
          <w:szCs w:val="18"/>
        </w:rPr>
        <w:t>in</w:t>
      </w:r>
      <w:r w:rsidRPr="0013795F">
        <w:rPr>
          <w:rFonts w:ascii="Verdana" w:hAnsi="Verdana" w:cs="Arial"/>
          <w:iCs/>
          <w:sz w:val="18"/>
          <w:szCs w:val="18"/>
        </w:rPr>
        <w:t xml:space="preserve"> een verpakking wordt geleverd voor distributie, consumptie of ander gebruik ter uitvoering van een commerciële activiteit ongeacht of voor de levering wordt betaald. Deze </w:t>
      </w:r>
      <w:r w:rsidR="00AC4FDD" w:rsidRPr="0013795F">
        <w:rPr>
          <w:rFonts w:ascii="Verdana" w:hAnsi="Verdana" w:cs="Arial"/>
          <w:iCs/>
          <w:sz w:val="18"/>
          <w:szCs w:val="18"/>
        </w:rPr>
        <w:t>activiteit</w:t>
      </w:r>
      <w:r w:rsidRPr="0013795F">
        <w:rPr>
          <w:rFonts w:ascii="Verdana" w:hAnsi="Verdana" w:cs="Arial"/>
          <w:iCs/>
          <w:sz w:val="18"/>
          <w:szCs w:val="18"/>
        </w:rPr>
        <w:t xml:space="preserve"> kan zowel worden verricht door een </w:t>
      </w:r>
      <w:r w:rsidR="0086585A" w:rsidRPr="0013795F">
        <w:rPr>
          <w:rFonts w:ascii="Verdana" w:hAnsi="Verdana" w:cs="Arial"/>
          <w:iCs/>
          <w:sz w:val="18"/>
          <w:szCs w:val="18"/>
        </w:rPr>
        <w:t>producent of</w:t>
      </w:r>
      <w:r w:rsidR="00894711" w:rsidRPr="0013795F">
        <w:rPr>
          <w:rFonts w:ascii="Verdana" w:hAnsi="Verdana" w:cs="Arial"/>
          <w:iCs/>
          <w:sz w:val="18"/>
          <w:szCs w:val="18"/>
        </w:rPr>
        <w:t xml:space="preserve"> </w:t>
      </w:r>
      <w:r w:rsidR="00AC4FDD" w:rsidRPr="0013795F">
        <w:rPr>
          <w:rFonts w:ascii="Verdana" w:hAnsi="Verdana" w:cs="Arial"/>
          <w:iCs/>
          <w:sz w:val="18"/>
          <w:szCs w:val="18"/>
        </w:rPr>
        <w:t>importeur</w:t>
      </w:r>
      <w:r w:rsidRPr="0013795F">
        <w:rPr>
          <w:rFonts w:ascii="Verdana" w:hAnsi="Verdana" w:cs="Arial"/>
          <w:iCs/>
          <w:sz w:val="18"/>
          <w:szCs w:val="18"/>
        </w:rPr>
        <w:t xml:space="preserve"> als door e</w:t>
      </w:r>
      <w:r w:rsidR="002E46E5">
        <w:rPr>
          <w:rFonts w:ascii="Verdana" w:hAnsi="Verdana" w:cs="Arial"/>
          <w:iCs/>
          <w:sz w:val="18"/>
          <w:szCs w:val="18"/>
        </w:rPr>
        <w:t>en</w:t>
      </w:r>
      <w:r w:rsidRPr="0013795F">
        <w:rPr>
          <w:rFonts w:ascii="Verdana" w:hAnsi="Verdana" w:cs="Arial"/>
          <w:iCs/>
          <w:sz w:val="18"/>
          <w:szCs w:val="18"/>
        </w:rPr>
        <w:t xml:space="preserve"> </w:t>
      </w:r>
      <w:r w:rsidR="00AC4FDD" w:rsidRPr="0013795F">
        <w:rPr>
          <w:rFonts w:ascii="Verdana" w:hAnsi="Verdana" w:cs="Arial"/>
          <w:iCs/>
          <w:sz w:val="18"/>
          <w:szCs w:val="18"/>
        </w:rPr>
        <w:t>detaillist</w:t>
      </w:r>
      <w:r w:rsidR="00550225" w:rsidRPr="0013795F">
        <w:rPr>
          <w:rFonts w:ascii="Verdana" w:hAnsi="Verdana" w:cs="Arial"/>
          <w:iCs/>
          <w:sz w:val="18"/>
          <w:szCs w:val="18"/>
        </w:rPr>
        <w:t xml:space="preserve"> of </w:t>
      </w:r>
      <w:r w:rsidRPr="0013795F">
        <w:rPr>
          <w:rFonts w:ascii="Verdana" w:hAnsi="Verdana" w:cs="Arial"/>
          <w:iCs/>
          <w:sz w:val="18"/>
          <w:szCs w:val="18"/>
        </w:rPr>
        <w:t xml:space="preserve"> tussenhandelaar. </w:t>
      </w:r>
    </w:p>
    <w:p w:rsidR="00A24406" w:rsidRPr="0013795F" w:rsidRDefault="001F04FA">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Onder het </w:t>
      </w:r>
      <w:r w:rsidR="00AC4FDD" w:rsidRPr="0013795F">
        <w:rPr>
          <w:rFonts w:ascii="Verdana" w:hAnsi="Verdana" w:cs="Verdana"/>
          <w:sz w:val="18"/>
          <w:szCs w:val="18"/>
        </w:rPr>
        <w:t>begrip</w:t>
      </w:r>
      <w:r w:rsidRPr="0013795F">
        <w:rPr>
          <w:rFonts w:ascii="Verdana" w:hAnsi="Verdana" w:cs="Verdana"/>
          <w:sz w:val="18"/>
          <w:szCs w:val="18"/>
        </w:rPr>
        <w:t xml:space="preserve"> ‘in de handel brengen’</w:t>
      </w:r>
      <w:r w:rsidR="00AC4FDD" w:rsidRPr="0013795F">
        <w:rPr>
          <w:rFonts w:ascii="Verdana" w:hAnsi="Verdana" w:cs="Verdana"/>
          <w:sz w:val="18"/>
          <w:szCs w:val="18"/>
        </w:rPr>
        <w:t xml:space="preserve"> </w:t>
      </w:r>
      <w:r w:rsidRPr="0013795F">
        <w:rPr>
          <w:rFonts w:ascii="Verdana" w:hAnsi="Verdana" w:cs="Verdana"/>
          <w:sz w:val="18"/>
          <w:szCs w:val="18"/>
        </w:rPr>
        <w:t xml:space="preserve">wordt verstaan het voor het eerst op de markt aanbieden van een verpakking. Deze </w:t>
      </w:r>
      <w:r w:rsidR="00AC4FDD" w:rsidRPr="0013795F">
        <w:rPr>
          <w:rFonts w:ascii="Verdana" w:hAnsi="Verdana" w:cs="Verdana"/>
          <w:sz w:val="18"/>
          <w:szCs w:val="18"/>
        </w:rPr>
        <w:t>activiteit</w:t>
      </w:r>
      <w:r w:rsidRPr="0013795F">
        <w:rPr>
          <w:rFonts w:ascii="Verdana" w:hAnsi="Verdana" w:cs="Verdana"/>
          <w:sz w:val="18"/>
          <w:szCs w:val="18"/>
        </w:rPr>
        <w:t xml:space="preserve"> kan alleen worden uitgevoerd </w:t>
      </w:r>
      <w:r w:rsidR="00AC4FDD" w:rsidRPr="0013795F">
        <w:rPr>
          <w:rFonts w:ascii="Verdana" w:hAnsi="Verdana" w:cs="Verdana"/>
          <w:sz w:val="18"/>
          <w:szCs w:val="18"/>
        </w:rPr>
        <w:t>door</w:t>
      </w:r>
      <w:r w:rsidRPr="0013795F">
        <w:rPr>
          <w:rFonts w:ascii="Verdana" w:hAnsi="Verdana" w:cs="Verdana"/>
          <w:sz w:val="18"/>
          <w:szCs w:val="18"/>
        </w:rPr>
        <w:t xml:space="preserve"> de </w:t>
      </w:r>
      <w:r w:rsidR="0086585A" w:rsidRPr="0013795F">
        <w:rPr>
          <w:rFonts w:ascii="Verdana" w:hAnsi="Verdana" w:cs="Verdana"/>
          <w:sz w:val="18"/>
          <w:szCs w:val="18"/>
        </w:rPr>
        <w:t xml:space="preserve">producent </w:t>
      </w:r>
      <w:r w:rsidRPr="0013795F">
        <w:rPr>
          <w:rFonts w:ascii="Verdana" w:hAnsi="Verdana" w:cs="Verdana"/>
          <w:sz w:val="18"/>
          <w:szCs w:val="18"/>
        </w:rPr>
        <w:t xml:space="preserve">of importeur van de verpakking.  </w:t>
      </w:r>
    </w:p>
    <w:p w:rsidR="00A24406" w:rsidRPr="0013795F" w:rsidRDefault="00AC4FDD">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Deze begrippen zijn voor verschillende onder</w:t>
      </w:r>
      <w:r w:rsidR="00601ED9" w:rsidRPr="0013795F">
        <w:rPr>
          <w:rFonts w:ascii="Verdana" w:hAnsi="Verdana" w:cs="Verdana"/>
          <w:sz w:val="18"/>
          <w:szCs w:val="18"/>
        </w:rPr>
        <w:t xml:space="preserve">delen van het </w:t>
      </w:r>
      <w:r w:rsidR="00015BC1" w:rsidRPr="0013795F">
        <w:rPr>
          <w:rFonts w:ascii="Verdana" w:hAnsi="Verdana" w:cs="Verdana"/>
          <w:sz w:val="18"/>
          <w:szCs w:val="18"/>
        </w:rPr>
        <w:t>Besluit</w:t>
      </w:r>
      <w:r w:rsidR="004418CA" w:rsidRPr="0013795F">
        <w:rPr>
          <w:rFonts w:ascii="Verdana" w:hAnsi="Verdana" w:cs="Verdana"/>
          <w:sz w:val="18"/>
          <w:szCs w:val="18"/>
        </w:rPr>
        <w:t xml:space="preserve"> van belang</w:t>
      </w:r>
      <w:r w:rsidR="002E46E5">
        <w:rPr>
          <w:rFonts w:ascii="Verdana" w:hAnsi="Verdana" w:cs="Verdana"/>
          <w:sz w:val="18"/>
          <w:szCs w:val="18"/>
        </w:rPr>
        <w:t>;</w:t>
      </w:r>
      <w:r w:rsidR="004418CA" w:rsidRPr="0013795F">
        <w:rPr>
          <w:rFonts w:ascii="Verdana" w:hAnsi="Verdana" w:cs="Verdana"/>
          <w:sz w:val="18"/>
          <w:szCs w:val="18"/>
        </w:rPr>
        <w:t xml:space="preserve"> </w:t>
      </w:r>
      <w:r w:rsidR="00601ED9" w:rsidRPr="0013795F">
        <w:rPr>
          <w:rFonts w:ascii="Verdana" w:hAnsi="Verdana" w:cs="Verdana"/>
          <w:sz w:val="18"/>
          <w:szCs w:val="18"/>
        </w:rPr>
        <w:t>voor de artikelen</w:t>
      </w:r>
      <w:r w:rsidR="00CA6548" w:rsidRPr="0013795F">
        <w:rPr>
          <w:rFonts w:ascii="Verdana" w:hAnsi="Verdana" w:cs="Verdana"/>
          <w:sz w:val="18"/>
          <w:szCs w:val="18"/>
        </w:rPr>
        <w:t xml:space="preserve"> over de eisen aan verpakkingen</w:t>
      </w:r>
      <w:r w:rsidR="00601ED9" w:rsidRPr="0013795F">
        <w:rPr>
          <w:rFonts w:ascii="Verdana" w:hAnsi="Verdana" w:cs="Verdana"/>
          <w:sz w:val="18"/>
          <w:szCs w:val="18"/>
        </w:rPr>
        <w:t xml:space="preserve"> en voor de artikelen inzake de inname en recycling van verpakkingen in de afvalfase. </w:t>
      </w:r>
      <w:r w:rsidR="00A81B57" w:rsidRPr="0013795F">
        <w:rPr>
          <w:rFonts w:ascii="Verdana" w:hAnsi="Verdana" w:cs="Verdana"/>
          <w:sz w:val="18"/>
          <w:szCs w:val="18"/>
        </w:rPr>
        <w:t xml:space="preserve">In de omschrijving </w:t>
      </w:r>
      <w:r w:rsidR="002E46E5">
        <w:rPr>
          <w:rFonts w:ascii="Verdana" w:hAnsi="Verdana" w:cs="Verdana"/>
          <w:sz w:val="18"/>
          <w:szCs w:val="18"/>
        </w:rPr>
        <w:t>van</w:t>
      </w:r>
      <w:r w:rsidR="002E46E5" w:rsidRPr="0013795F">
        <w:rPr>
          <w:rFonts w:ascii="Verdana" w:hAnsi="Verdana" w:cs="Verdana"/>
          <w:sz w:val="18"/>
          <w:szCs w:val="18"/>
        </w:rPr>
        <w:t xml:space="preserve"> </w:t>
      </w:r>
      <w:r w:rsidR="00A81B57" w:rsidRPr="0013795F">
        <w:rPr>
          <w:rFonts w:ascii="Verdana" w:hAnsi="Verdana" w:cs="Verdana"/>
          <w:sz w:val="18"/>
          <w:szCs w:val="18"/>
        </w:rPr>
        <w:t xml:space="preserve">deze begrippen is niet aangegeven of met de markt </w:t>
      </w:r>
      <w:r w:rsidR="002E46E5">
        <w:rPr>
          <w:rFonts w:ascii="Verdana" w:hAnsi="Verdana" w:cs="Verdana"/>
          <w:sz w:val="18"/>
          <w:szCs w:val="18"/>
        </w:rPr>
        <w:t>‘</w:t>
      </w:r>
      <w:r w:rsidR="00A81B57" w:rsidRPr="0013795F">
        <w:rPr>
          <w:rFonts w:ascii="Verdana" w:hAnsi="Verdana" w:cs="Verdana"/>
          <w:sz w:val="18"/>
          <w:szCs w:val="18"/>
        </w:rPr>
        <w:t>de markt van de Europese Unie</w:t>
      </w:r>
      <w:r w:rsidR="002E46E5">
        <w:rPr>
          <w:rFonts w:ascii="Verdana" w:hAnsi="Verdana" w:cs="Verdana"/>
          <w:sz w:val="18"/>
          <w:szCs w:val="18"/>
        </w:rPr>
        <w:t>’</w:t>
      </w:r>
      <w:r w:rsidR="00A81B57" w:rsidRPr="0013795F">
        <w:rPr>
          <w:rFonts w:ascii="Verdana" w:hAnsi="Verdana" w:cs="Verdana"/>
          <w:sz w:val="18"/>
          <w:szCs w:val="18"/>
        </w:rPr>
        <w:t xml:space="preserve"> of alleen </w:t>
      </w:r>
      <w:r w:rsidR="002E46E5">
        <w:rPr>
          <w:rFonts w:ascii="Verdana" w:hAnsi="Verdana" w:cs="Verdana"/>
          <w:sz w:val="18"/>
          <w:szCs w:val="18"/>
        </w:rPr>
        <w:t>‘</w:t>
      </w:r>
      <w:r w:rsidR="00A81B57" w:rsidRPr="0013795F">
        <w:rPr>
          <w:rFonts w:ascii="Verdana" w:hAnsi="Verdana" w:cs="Verdana"/>
          <w:sz w:val="18"/>
          <w:szCs w:val="18"/>
        </w:rPr>
        <w:t>de Nederlandse markt</w:t>
      </w:r>
      <w:r w:rsidR="002E46E5">
        <w:rPr>
          <w:rFonts w:ascii="Verdana" w:hAnsi="Verdana" w:cs="Verdana"/>
          <w:sz w:val="18"/>
          <w:szCs w:val="18"/>
        </w:rPr>
        <w:t>’</w:t>
      </w:r>
      <w:r w:rsidR="00A81B57" w:rsidRPr="0013795F">
        <w:rPr>
          <w:rFonts w:ascii="Verdana" w:hAnsi="Verdana" w:cs="Verdana"/>
          <w:sz w:val="18"/>
          <w:szCs w:val="18"/>
        </w:rPr>
        <w:t xml:space="preserve"> wordt bedoeld. Op welke markt een voorschrift uit dit besluit betrekking heeft, is in het voorschrift aangegeven. </w:t>
      </w:r>
      <w:r w:rsidR="0060297C" w:rsidRPr="0013795F">
        <w:rPr>
          <w:rFonts w:ascii="Verdana" w:hAnsi="Verdana" w:cs="Verdana"/>
          <w:sz w:val="18"/>
          <w:szCs w:val="18"/>
        </w:rPr>
        <w:t xml:space="preserve">De </w:t>
      </w:r>
      <w:r w:rsidR="00601ED9" w:rsidRPr="0013795F">
        <w:rPr>
          <w:rFonts w:ascii="Verdana" w:hAnsi="Verdana" w:cs="Verdana"/>
          <w:sz w:val="18"/>
          <w:szCs w:val="18"/>
        </w:rPr>
        <w:t>eisen aan ver</w:t>
      </w:r>
      <w:r w:rsidR="0060297C" w:rsidRPr="0013795F">
        <w:rPr>
          <w:rFonts w:ascii="Verdana" w:hAnsi="Verdana" w:cs="Verdana"/>
          <w:sz w:val="18"/>
          <w:szCs w:val="18"/>
        </w:rPr>
        <w:t>pakkingen en inzake preventie (paragraaf 2) gelden voor verpakkingen die in de Europese Uni</w:t>
      </w:r>
      <w:r w:rsidR="00201893" w:rsidRPr="0013795F">
        <w:rPr>
          <w:rFonts w:ascii="Verdana" w:hAnsi="Verdana" w:cs="Verdana"/>
          <w:sz w:val="18"/>
          <w:szCs w:val="18"/>
        </w:rPr>
        <w:t>e op de markt worden gebracht, d</w:t>
      </w:r>
      <w:r w:rsidR="0060297C" w:rsidRPr="0013795F">
        <w:rPr>
          <w:rFonts w:ascii="Verdana" w:hAnsi="Verdana" w:cs="Verdana"/>
          <w:sz w:val="18"/>
          <w:szCs w:val="18"/>
        </w:rPr>
        <w:t xml:space="preserve">us ook voor verpakkingen die in Nederland worden vervaardigd en rechtstreeks worden geëxporteerd naar een ander EU-land. </w:t>
      </w:r>
      <w:r w:rsidR="00201893" w:rsidRPr="0013795F">
        <w:rPr>
          <w:rFonts w:ascii="Verdana" w:hAnsi="Verdana" w:cs="Verdana"/>
          <w:sz w:val="18"/>
          <w:szCs w:val="18"/>
        </w:rPr>
        <w:t>Dat is anders bij de voorschriften inzake inname en recycling (paragraaf 3).</w:t>
      </w:r>
      <w:r w:rsidR="004418CA" w:rsidRPr="0013795F">
        <w:rPr>
          <w:rFonts w:ascii="Verdana" w:hAnsi="Verdana" w:cs="Verdana"/>
          <w:sz w:val="18"/>
          <w:szCs w:val="18"/>
        </w:rPr>
        <w:t xml:space="preserve"> Die voorschriften gelden alleen voor verpakkingen die in Nederland op de markt zijn</w:t>
      </w:r>
      <w:r w:rsidR="00D71F2C" w:rsidRPr="0013795F">
        <w:rPr>
          <w:rFonts w:ascii="Verdana" w:hAnsi="Verdana" w:cs="Verdana"/>
          <w:sz w:val="18"/>
          <w:szCs w:val="18"/>
        </w:rPr>
        <w:t xml:space="preserve"> gebracht</w:t>
      </w:r>
      <w:r w:rsidR="004418CA" w:rsidRPr="0013795F">
        <w:rPr>
          <w:rFonts w:ascii="Verdana" w:hAnsi="Verdana" w:cs="Verdana"/>
          <w:sz w:val="18"/>
          <w:szCs w:val="18"/>
        </w:rPr>
        <w:t>.</w:t>
      </w:r>
    </w:p>
    <w:p w:rsidR="00A24406" w:rsidRPr="0013795F" w:rsidRDefault="00A24406">
      <w:pPr>
        <w:autoSpaceDE w:val="0"/>
        <w:autoSpaceDN w:val="0"/>
        <w:adjustRightInd w:val="0"/>
        <w:spacing w:after="0" w:line="240" w:lineRule="exact"/>
        <w:rPr>
          <w:rFonts w:ascii="Verdana" w:hAnsi="Verdana" w:cs="Verdana"/>
          <w:sz w:val="18"/>
          <w:szCs w:val="18"/>
        </w:rPr>
      </w:pPr>
    </w:p>
    <w:p w:rsidR="004418CA" w:rsidRPr="0013795F" w:rsidRDefault="004418CA" w:rsidP="006964E9">
      <w:pPr>
        <w:pStyle w:val="Lijstalinea"/>
        <w:spacing w:line="240" w:lineRule="exact"/>
        <w:ind w:left="0"/>
        <w:rPr>
          <w:rFonts w:ascii="Verdana" w:hAnsi="Verdana" w:cs="Verdana"/>
          <w:i/>
          <w:sz w:val="18"/>
          <w:szCs w:val="18"/>
        </w:rPr>
      </w:pPr>
      <w:r w:rsidRPr="0013795F">
        <w:rPr>
          <w:rFonts w:ascii="Verdana" w:hAnsi="Verdana" w:cs="Verdana"/>
          <w:i/>
          <w:sz w:val="18"/>
          <w:szCs w:val="18"/>
        </w:rPr>
        <w:t>Onderdeel g</w:t>
      </w:r>
    </w:p>
    <w:p w:rsidR="006964E9" w:rsidRPr="0013795F" w:rsidRDefault="006964E9" w:rsidP="006964E9">
      <w:pPr>
        <w:pStyle w:val="Lijstalinea"/>
        <w:spacing w:line="240" w:lineRule="exact"/>
        <w:ind w:left="0"/>
        <w:rPr>
          <w:rFonts w:ascii="Verdana" w:hAnsi="Verdana" w:cs="Verdana"/>
          <w:i/>
          <w:sz w:val="18"/>
          <w:szCs w:val="18"/>
        </w:rPr>
      </w:pPr>
    </w:p>
    <w:p w:rsidR="005071F8" w:rsidRPr="0013795F" w:rsidRDefault="004418CA" w:rsidP="006964E9">
      <w:pPr>
        <w:pStyle w:val="Lijstalinea"/>
        <w:spacing w:line="240" w:lineRule="exact"/>
        <w:ind w:left="0"/>
        <w:rPr>
          <w:rFonts w:ascii="Verdana" w:hAnsi="Verdana" w:cs="Verdana"/>
          <w:i/>
          <w:sz w:val="18"/>
          <w:szCs w:val="18"/>
        </w:rPr>
      </w:pPr>
      <w:r w:rsidRPr="0013795F">
        <w:rPr>
          <w:rFonts w:ascii="Verdana" w:hAnsi="Verdana" w:cs="Verdana"/>
          <w:sz w:val="18"/>
          <w:szCs w:val="18"/>
        </w:rPr>
        <w:t xml:space="preserve">De omschrijving bij het begrip ‘producent of importeur’ komt </w:t>
      </w:r>
      <w:r w:rsidR="00110545" w:rsidRPr="0013795F">
        <w:rPr>
          <w:rFonts w:ascii="Verdana" w:hAnsi="Verdana" w:cs="Verdana"/>
          <w:sz w:val="18"/>
          <w:szCs w:val="18"/>
        </w:rPr>
        <w:t>grotendeels</w:t>
      </w:r>
      <w:r w:rsidRPr="0013795F">
        <w:rPr>
          <w:rFonts w:ascii="Verdana" w:hAnsi="Verdana" w:cs="Verdana"/>
          <w:sz w:val="18"/>
          <w:szCs w:val="18"/>
        </w:rPr>
        <w:t xml:space="preserve"> overeen met d</w:t>
      </w:r>
      <w:r w:rsidR="00CA6548" w:rsidRPr="0013795F">
        <w:rPr>
          <w:rFonts w:ascii="Verdana" w:hAnsi="Verdana" w:cs="Verdana"/>
          <w:sz w:val="18"/>
          <w:szCs w:val="18"/>
        </w:rPr>
        <w:t xml:space="preserve">e omschrijving </w:t>
      </w:r>
      <w:r w:rsidR="002D534E">
        <w:rPr>
          <w:rFonts w:ascii="Verdana" w:hAnsi="Verdana" w:cs="Verdana"/>
          <w:sz w:val="18"/>
          <w:szCs w:val="18"/>
        </w:rPr>
        <w:t>van</w:t>
      </w:r>
      <w:r w:rsidR="002D534E" w:rsidRPr="0013795F">
        <w:rPr>
          <w:rFonts w:ascii="Verdana" w:hAnsi="Verdana" w:cs="Verdana"/>
          <w:sz w:val="18"/>
          <w:szCs w:val="18"/>
        </w:rPr>
        <w:t xml:space="preserve"> </w:t>
      </w:r>
      <w:r w:rsidR="00CA6548" w:rsidRPr="0013795F">
        <w:rPr>
          <w:rFonts w:ascii="Verdana" w:hAnsi="Verdana" w:cs="Verdana"/>
          <w:sz w:val="18"/>
          <w:szCs w:val="18"/>
        </w:rPr>
        <w:t xml:space="preserve">dat begrip </w:t>
      </w:r>
      <w:r w:rsidR="002D534E">
        <w:rPr>
          <w:rFonts w:ascii="Verdana" w:hAnsi="Verdana" w:cs="Verdana"/>
          <w:sz w:val="18"/>
          <w:szCs w:val="18"/>
        </w:rPr>
        <w:t>in</w:t>
      </w:r>
      <w:r w:rsidR="002D534E" w:rsidRPr="0013795F">
        <w:rPr>
          <w:rFonts w:ascii="Verdana" w:hAnsi="Verdana" w:cs="Verdana"/>
          <w:sz w:val="18"/>
          <w:szCs w:val="18"/>
        </w:rPr>
        <w:t xml:space="preserve"> </w:t>
      </w:r>
      <w:r w:rsidRPr="0013795F">
        <w:rPr>
          <w:rFonts w:ascii="Verdana" w:hAnsi="Verdana" w:cs="Verdana"/>
          <w:sz w:val="18"/>
          <w:szCs w:val="18"/>
        </w:rPr>
        <w:t xml:space="preserve">het </w:t>
      </w:r>
      <w:r w:rsidR="00015BC1" w:rsidRPr="0013795F">
        <w:rPr>
          <w:rFonts w:ascii="Verdana" w:hAnsi="Verdana" w:cs="Verdana"/>
          <w:sz w:val="18"/>
          <w:szCs w:val="18"/>
        </w:rPr>
        <w:t>Besluit</w:t>
      </w:r>
      <w:r w:rsidRPr="0013795F">
        <w:rPr>
          <w:rFonts w:ascii="Verdana" w:hAnsi="Verdana" w:cs="Verdana"/>
          <w:sz w:val="18"/>
          <w:szCs w:val="18"/>
        </w:rPr>
        <w:t xml:space="preserve"> 2005, met dien verstande dat de begrippen</w:t>
      </w:r>
      <w:r w:rsidR="00110545" w:rsidRPr="0013795F">
        <w:rPr>
          <w:rFonts w:ascii="Verdana" w:hAnsi="Verdana" w:cs="Verdana"/>
          <w:sz w:val="18"/>
          <w:szCs w:val="18"/>
        </w:rPr>
        <w:t xml:space="preserve"> ‘</w:t>
      </w:r>
      <w:r w:rsidRPr="0013795F">
        <w:rPr>
          <w:rFonts w:ascii="Verdana" w:hAnsi="Verdana" w:cs="Verdana"/>
          <w:sz w:val="18"/>
          <w:szCs w:val="18"/>
        </w:rPr>
        <w:t xml:space="preserve">op </w:t>
      </w:r>
      <w:r w:rsidRPr="0013795F">
        <w:rPr>
          <w:rFonts w:ascii="Verdana" w:eastAsiaTheme="minorEastAsia" w:hAnsi="Verdana" w:cs="Arial"/>
          <w:iCs/>
          <w:sz w:val="18"/>
          <w:szCs w:val="18"/>
        </w:rPr>
        <w:t>de markt aanbieden’ en ‘</w:t>
      </w:r>
      <w:r w:rsidRPr="0013795F">
        <w:rPr>
          <w:rFonts w:ascii="Verdana" w:hAnsi="Verdana"/>
          <w:sz w:val="18"/>
          <w:szCs w:val="18"/>
        </w:rPr>
        <w:t xml:space="preserve">in de handel brengen’ in de omschrijving van ‘producent of importeur’ zijn verwerkt. De reikwijdte van het begrip ‘producent of importeur’ is wel enigszins beperkt ten opzichte van het </w:t>
      </w:r>
      <w:r w:rsidR="00015BC1" w:rsidRPr="0013795F">
        <w:rPr>
          <w:rFonts w:ascii="Verdana" w:hAnsi="Verdana"/>
          <w:sz w:val="18"/>
          <w:szCs w:val="18"/>
        </w:rPr>
        <w:t>Besluit</w:t>
      </w:r>
      <w:r w:rsidRPr="0013795F">
        <w:rPr>
          <w:rFonts w:ascii="Verdana" w:hAnsi="Verdana"/>
          <w:sz w:val="18"/>
          <w:szCs w:val="18"/>
        </w:rPr>
        <w:t xml:space="preserve"> 2005. Degene die beroeps- of bedrijfsmatig als eerste papier of karton aan een ander ter beschikking stelt, dat niet gebruikt wordt voor de vervaardiging van verpakkingen</w:t>
      </w:r>
      <w:r w:rsidR="003E4DE4" w:rsidRPr="0013795F">
        <w:rPr>
          <w:rFonts w:ascii="Verdana" w:hAnsi="Verdana"/>
          <w:sz w:val="18"/>
          <w:szCs w:val="18"/>
        </w:rPr>
        <w:t xml:space="preserve">, wordt niet meer als ‘producent of </w:t>
      </w:r>
      <w:r w:rsidR="00692B74" w:rsidRPr="0013795F">
        <w:rPr>
          <w:rFonts w:ascii="Verdana" w:hAnsi="Verdana"/>
          <w:sz w:val="18"/>
          <w:szCs w:val="18"/>
        </w:rPr>
        <w:t>importeur</w:t>
      </w:r>
      <w:r w:rsidR="003E4DE4" w:rsidRPr="0013795F">
        <w:rPr>
          <w:rFonts w:ascii="Verdana" w:hAnsi="Verdana"/>
          <w:sz w:val="18"/>
          <w:szCs w:val="18"/>
        </w:rPr>
        <w:t>’</w:t>
      </w:r>
      <w:r w:rsidR="00692B74" w:rsidRPr="0013795F">
        <w:rPr>
          <w:rFonts w:ascii="Verdana" w:hAnsi="Verdana"/>
          <w:sz w:val="18"/>
          <w:szCs w:val="18"/>
        </w:rPr>
        <w:t xml:space="preserve"> </w:t>
      </w:r>
      <w:r w:rsidR="00CA6548" w:rsidRPr="0013795F">
        <w:rPr>
          <w:rFonts w:ascii="Verdana" w:hAnsi="Verdana"/>
          <w:sz w:val="18"/>
          <w:szCs w:val="18"/>
        </w:rPr>
        <w:t xml:space="preserve">in de zin van het </w:t>
      </w:r>
      <w:r w:rsidR="00015BC1" w:rsidRPr="0013795F">
        <w:rPr>
          <w:rFonts w:ascii="Verdana" w:hAnsi="Verdana"/>
          <w:sz w:val="18"/>
          <w:szCs w:val="18"/>
        </w:rPr>
        <w:t>Besluit</w:t>
      </w:r>
      <w:r w:rsidR="003E4DE4" w:rsidRPr="0013795F">
        <w:rPr>
          <w:rFonts w:ascii="Verdana" w:hAnsi="Verdana"/>
          <w:sz w:val="18"/>
          <w:szCs w:val="18"/>
        </w:rPr>
        <w:t xml:space="preserve"> 2014 aangemerkt. Dit hangt samen met de keuze om het </w:t>
      </w:r>
      <w:r w:rsidR="00015BC1" w:rsidRPr="0013795F">
        <w:rPr>
          <w:rFonts w:ascii="Verdana" w:hAnsi="Verdana"/>
          <w:sz w:val="18"/>
          <w:szCs w:val="18"/>
        </w:rPr>
        <w:t>Besluit</w:t>
      </w:r>
      <w:r w:rsidR="003E4DE4" w:rsidRPr="0013795F">
        <w:rPr>
          <w:rFonts w:ascii="Verdana" w:hAnsi="Verdana"/>
          <w:sz w:val="18"/>
          <w:szCs w:val="18"/>
        </w:rPr>
        <w:t xml:space="preserve"> 2014 alleen </w:t>
      </w:r>
      <w:r w:rsidR="00CA6548" w:rsidRPr="0013795F">
        <w:rPr>
          <w:rFonts w:ascii="Verdana" w:hAnsi="Verdana"/>
          <w:sz w:val="18"/>
          <w:szCs w:val="18"/>
        </w:rPr>
        <w:t>betrekking te laten hebben op verpakkingen en niet meer op</w:t>
      </w:r>
      <w:r w:rsidR="003E4DE4" w:rsidRPr="0013795F">
        <w:rPr>
          <w:rFonts w:ascii="Verdana" w:hAnsi="Verdana"/>
          <w:sz w:val="18"/>
          <w:szCs w:val="18"/>
        </w:rPr>
        <w:t xml:space="preserve"> papier en karton, niet zijnde verpakkingen (zie paragraaf </w:t>
      </w:r>
      <w:r w:rsidR="00CA6548" w:rsidRPr="0013795F">
        <w:rPr>
          <w:rFonts w:ascii="Verdana" w:hAnsi="Verdana"/>
          <w:sz w:val="18"/>
          <w:szCs w:val="18"/>
        </w:rPr>
        <w:t>3</w:t>
      </w:r>
      <w:r w:rsidR="00D71F2C" w:rsidRPr="0013795F">
        <w:rPr>
          <w:rFonts w:ascii="Verdana" w:hAnsi="Verdana"/>
          <w:sz w:val="18"/>
          <w:szCs w:val="18"/>
        </w:rPr>
        <w:t>.1</w:t>
      </w:r>
      <w:r w:rsidR="003E4DE4" w:rsidRPr="0013795F">
        <w:rPr>
          <w:rFonts w:ascii="Verdana" w:hAnsi="Verdana"/>
          <w:sz w:val="18"/>
          <w:szCs w:val="18"/>
        </w:rPr>
        <w:t xml:space="preserve"> van het algemene deel van deze nota van toelichting). </w:t>
      </w:r>
    </w:p>
    <w:p w:rsidR="00FD47CE" w:rsidRPr="0013795F" w:rsidRDefault="00FD47CE" w:rsidP="006964E9">
      <w:pPr>
        <w:autoSpaceDE w:val="0"/>
        <w:autoSpaceDN w:val="0"/>
        <w:adjustRightInd w:val="0"/>
        <w:spacing w:after="0" w:line="240" w:lineRule="exact"/>
        <w:rPr>
          <w:rFonts w:ascii="Verdana" w:hAnsi="Verdana" w:cs="Verdana"/>
          <w:i/>
          <w:sz w:val="18"/>
          <w:szCs w:val="18"/>
        </w:rPr>
      </w:pPr>
    </w:p>
    <w:p w:rsidR="00FD47CE" w:rsidRPr="0013795F" w:rsidRDefault="00FD47CE" w:rsidP="006964E9">
      <w:pPr>
        <w:autoSpaceDE w:val="0"/>
        <w:autoSpaceDN w:val="0"/>
        <w:adjustRightInd w:val="0"/>
        <w:spacing w:after="0" w:line="240" w:lineRule="exact"/>
        <w:rPr>
          <w:rFonts w:ascii="Verdana" w:hAnsi="Verdana" w:cs="Verdana"/>
          <w:i/>
          <w:sz w:val="18"/>
          <w:szCs w:val="18"/>
        </w:rPr>
      </w:pPr>
      <w:r w:rsidRPr="0013795F">
        <w:rPr>
          <w:rFonts w:ascii="Verdana" w:hAnsi="Verdana" w:cs="Verdana"/>
          <w:i/>
          <w:sz w:val="18"/>
          <w:szCs w:val="18"/>
        </w:rPr>
        <w:t xml:space="preserve">Onderdeel </w:t>
      </w:r>
      <w:r w:rsidR="000D1E8A" w:rsidRPr="0013795F">
        <w:rPr>
          <w:rFonts w:ascii="Verdana" w:hAnsi="Verdana" w:cs="Verdana"/>
          <w:i/>
          <w:sz w:val="18"/>
          <w:szCs w:val="18"/>
        </w:rPr>
        <w:t>i</w:t>
      </w:r>
    </w:p>
    <w:p w:rsidR="00FD47CE" w:rsidRPr="0013795F" w:rsidRDefault="00FD47CE" w:rsidP="006964E9">
      <w:pPr>
        <w:autoSpaceDE w:val="0"/>
        <w:autoSpaceDN w:val="0"/>
        <w:adjustRightInd w:val="0"/>
        <w:spacing w:after="0" w:line="240" w:lineRule="exact"/>
        <w:rPr>
          <w:rFonts w:ascii="Verdana" w:hAnsi="Verdana" w:cs="Verdana"/>
          <w:i/>
          <w:sz w:val="18"/>
          <w:szCs w:val="18"/>
        </w:rPr>
      </w:pPr>
    </w:p>
    <w:p w:rsidR="00FD47CE" w:rsidRPr="0013795F" w:rsidRDefault="004C3ACC" w:rsidP="006964E9">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Het begrip ‘recycling’ vervangt het begrip ‘hergebruik als materiaal'. </w:t>
      </w:r>
      <w:r w:rsidR="00FD47CE" w:rsidRPr="0013795F">
        <w:rPr>
          <w:rFonts w:ascii="Verdana" w:hAnsi="Verdana" w:cs="Verdana"/>
          <w:sz w:val="18"/>
          <w:szCs w:val="18"/>
        </w:rPr>
        <w:t>De omschrijving is hetzelfde gebleven en sluit aan bij het begrip ‘recycling’ uit de richtlijn verpakkingen, artikel 3, zevende lid.</w:t>
      </w:r>
    </w:p>
    <w:p w:rsidR="00FD47CE" w:rsidRPr="0013795F" w:rsidRDefault="00FD47CE" w:rsidP="006964E9">
      <w:pPr>
        <w:autoSpaceDE w:val="0"/>
        <w:autoSpaceDN w:val="0"/>
        <w:adjustRightInd w:val="0"/>
        <w:spacing w:after="0" w:line="240" w:lineRule="exact"/>
        <w:rPr>
          <w:rFonts w:ascii="Verdana" w:hAnsi="Verdana" w:cs="Verdana"/>
          <w:sz w:val="18"/>
          <w:szCs w:val="18"/>
        </w:rPr>
      </w:pPr>
    </w:p>
    <w:p w:rsidR="00FD47CE" w:rsidRPr="0013795F" w:rsidRDefault="00FD47CE" w:rsidP="006964E9">
      <w:pPr>
        <w:autoSpaceDE w:val="0"/>
        <w:autoSpaceDN w:val="0"/>
        <w:adjustRightInd w:val="0"/>
        <w:spacing w:after="0" w:line="240" w:lineRule="exact"/>
        <w:rPr>
          <w:rFonts w:ascii="Verdana" w:hAnsi="Verdana" w:cs="Verdana"/>
          <w:i/>
          <w:sz w:val="18"/>
          <w:szCs w:val="18"/>
        </w:rPr>
      </w:pPr>
      <w:r w:rsidRPr="0013795F">
        <w:rPr>
          <w:rFonts w:ascii="Verdana" w:hAnsi="Verdana" w:cs="Verdana"/>
          <w:i/>
          <w:sz w:val="18"/>
          <w:szCs w:val="18"/>
        </w:rPr>
        <w:t xml:space="preserve">Onderdeel </w:t>
      </w:r>
      <w:r w:rsidR="000D1E8A" w:rsidRPr="0013795F">
        <w:rPr>
          <w:rFonts w:ascii="Verdana" w:hAnsi="Verdana" w:cs="Verdana"/>
          <w:i/>
          <w:sz w:val="18"/>
          <w:szCs w:val="18"/>
        </w:rPr>
        <w:t>j</w:t>
      </w:r>
    </w:p>
    <w:p w:rsidR="00FD47CE" w:rsidRPr="0013795F" w:rsidRDefault="00FD47CE" w:rsidP="006964E9">
      <w:pPr>
        <w:autoSpaceDE w:val="0"/>
        <w:autoSpaceDN w:val="0"/>
        <w:adjustRightInd w:val="0"/>
        <w:spacing w:after="0" w:line="240" w:lineRule="exact"/>
        <w:rPr>
          <w:rFonts w:ascii="Verdana" w:hAnsi="Verdana" w:cs="Verdana"/>
          <w:i/>
          <w:sz w:val="18"/>
          <w:szCs w:val="18"/>
        </w:rPr>
      </w:pPr>
    </w:p>
    <w:p w:rsidR="00692B74" w:rsidRPr="0013795F" w:rsidRDefault="00CA6548" w:rsidP="006964E9">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lastRenderedPageBreak/>
        <w:t xml:space="preserve">In dit onderdeel is een </w:t>
      </w:r>
      <w:r w:rsidR="00FD47CE" w:rsidRPr="0013795F">
        <w:rPr>
          <w:rFonts w:ascii="Verdana" w:hAnsi="Verdana" w:cs="Verdana"/>
          <w:sz w:val="18"/>
          <w:szCs w:val="18"/>
        </w:rPr>
        <w:t>definitie van ‘drankenkartons’</w:t>
      </w:r>
      <w:r w:rsidR="009A10D3">
        <w:rPr>
          <w:rFonts w:ascii="Verdana" w:hAnsi="Verdana" w:cs="Verdana"/>
          <w:sz w:val="18"/>
          <w:szCs w:val="18"/>
        </w:rPr>
        <w:t xml:space="preserve"> opgenomen</w:t>
      </w:r>
      <w:r w:rsidR="00FD47CE" w:rsidRPr="0013795F">
        <w:rPr>
          <w:rFonts w:ascii="Verdana" w:hAnsi="Verdana" w:cs="Verdana"/>
          <w:sz w:val="18"/>
          <w:szCs w:val="18"/>
        </w:rPr>
        <w:t xml:space="preserve">. Deze definitie </w:t>
      </w:r>
      <w:r w:rsidR="003E4DE4" w:rsidRPr="0013795F">
        <w:rPr>
          <w:rFonts w:ascii="Verdana" w:hAnsi="Verdana" w:cs="Verdana"/>
          <w:sz w:val="18"/>
          <w:szCs w:val="18"/>
        </w:rPr>
        <w:t>wijkt enigszins af van de</w:t>
      </w:r>
      <w:r w:rsidR="00FD47CE" w:rsidRPr="0013795F">
        <w:rPr>
          <w:rFonts w:ascii="Verdana" w:hAnsi="Verdana" w:cs="Verdana"/>
          <w:sz w:val="18"/>
          <w:szCs w:val="18"/>
        </w:rPr>
        <w:t xml:space="preserve"> definitie die in artikel 9, onderdeel b, van het </w:t>
      </w:r>
      <w:r w:rsidR="00015BC1" w:rsidRPr="0013795F">
        <w:rPr>
          <w:rFonts w:ascii="Verdana" w:hAnsi="Verdana" w:cs="Verdana"/>
          <w:sz w:val="18"/>
          <w:szCs w:val="18"/>
        </w:rPr>
        <w:t>Besluit</w:t>
      </w:r>
      <w:r w:rsidR="003E4DE4" w:rsidRPr="0013795F">
        <w:rPr>
          <w:rFonts w:ascii="Verdana" w:hAnsi="Verdana" w:cs="Verdana"/>
          <w:sz w:val="18"/>
          <w:szCs w:val="18"/>
        </w:rPr>
        <w:t xml:space="preserve"> 2005</w:t>
      </w:r>
      <w:r w:rsidR="00FD47CE" w:rsidRPr="0013795F">
        <w:rPr>
          <w:rFonts w:ascii="Verdana" w:hAnsi="Verdana" w:cs="Verdana"/>
          <w:sz w:val="18"/>
          <w:szCs w:val="18"/>
        </w:rPr>
        <w:t xml:space="preserve"> was opgenomen.</w:t>
      </w:r>
      <w:r w:rsidR="003E4DE4" w:rsidRPr="0013795F">
        <w:rPr>
          <w:rFonts w:ascii="Verdana" w:hAnsi="Verdana" w:cs="Verdana"/>
          <w:sz w:val="18"/>
          <w:szCs w:val="18"/>
        </w:rPr>
        <w:t xml:space="preserve"> In het </w:t>
      </w:r>
      <w:r w:rsidR="00015BC1" w:rsidRPr="0013795F">
        <w:rPr>
          <w:rFonts w:ascii="Verdana" w:hAnsi="Verdana" w:cs="Verdana"/>
          <w:sz w:val="18"/>
          <w:szCs w:val="18"/>
        </w:rPr>
        <w:t>Besluit</w:t>
      </w:r>
      <w:r w:rsidR="003E4DE4" w:rsidRPr="0013795F">
        <w:rPr>
          <w:rFonts w:ascii="Verdana" w:hAnsi="Verdana" w:cs="Verdana"/>
          <w:sz w:val="18"/>
          <w:szCs w:val="18"/>
        </w:rPr>
        <w:t xml:space="preserve"> is een drankenkarton een verpakking, geschikt voor het verpakken van vloeibare levensmiddelen. </w:t>
      </w:r>
      <w:r w:rsidR="00FD47CE" w:rsidRPr="0013795F">
        <w:rPr>
          <w:rFonts w:ascii="Verdana" w:hAnsi="Verdana" w:cs="Verdana"/>
          <w:sz w:val="18"/>
          <w:szCs w:val="18"/>
        </w:rPr>
        <w:t xml:space="preserve">Doorslaggevend voor deze definitie is of de inhoud voor menselijke consumptie bestemd is. </w:t>
      </w:r>
      <w:r w:rsidR="004C3ACC" w:rsidRPr="0013795F">
        <w:rPr>
          <w:rFonts w:ascii="Verdana" w:hAnsi="Verdana" w:cs="Verdana"/>
          <w:sz w:val="18"/>
          <w:szCs w:val="18"/>
        </w:rPr>
        <w:t xml:space="preserve">Het hoeft dus niet uitsluitend, in tegenstelling tot wat de definitie suggereert, om dranken te gaan. </w:t>
      </w:r>
      <w:r w:rsidR="00FD47CE" w:rsidRPr="0013795F">
        <w:rPr>
          <w:rFonts w:ascii="Verdana" w:hAnsi="Verdana" w:cs="Verdana"/>
          <w:sz w:val="18"/>
          <w:szCs w:val="18"/>
        </w:rPr>
        <w:t xml:space="preserve">Het kunnen ook vloeibare producten zijn die bestemd zijn om mee te koken (sauzen e.d.). </w:t>
      </w:r>
      <w:r w:rsidR="00692B74" w:rsidRPr="0013795F">
        <w:rPr>
          <w:rFonts w:ascii="Verdana" w:hAnsi="Verdana" w:cs="Verdana"/>
          <w:sz w:val="18"/>
          <w:szCs w:val="18"/>
        </w:rPr>
        <w:t>Er is voor gekozen om het begrip ‘drankenkartons’ te blijven hanteren en niet om levensmiddelenkarton</w:t>
      </w:r>
      <w:r w:rsidRPr="0013795F">
        <w:rPr>
          <w:rFonts w:ascii="Verdana" w:hAnsi="Verdana" w:cs="Verdana"/>
          <w:sz w:val="18"/>
          <w:szCs w:val="18"/>
        </w:rPr>
        <w:t xml:space="preserve"> te gebruiken</w:t>
      </w:r>
      <w:r w:rsidR="00692B74" w:rsidRPr="0013795F">
        <w:rPr>
          <w:rFonts w:ascii="Verdana" w:hAnsi="Verdana" w:cs="Verdana"/>
          <w:sz w:val="18"/>
          <w:szCs w:val="18"/>
        </w:rPr>
        <w:t>. Het begrip ‘drankenkarton’ is een gebruikelijk begrip in de verpakkingensector</w:t>
      </w:r>
      <w:r w:rsidR="006964E9" w:rsidRPr="0013795F">
        <w:rPr>
          <w:rFonts w:ascii="Verdana" w:hAnsi="Verdana" w:cs="Verdana"/>
          <w:sz w:val="18"/>
          <w:szCs w:val="18"/>
        </w:rPr>
        <w:t>.</w:t>
      </w:r>
    </w:p>
    <w:p w:rsidR="00692B74" w:rsidRPr="0013795F" w:rsidRDefault="00692B74" w:rsidP="006964E9">
      <w:pPr>
        <w:autoSpaceDE w:val="0"/>
        <w:autoSpaceDN w:val="0"/>
        <w:adjustRightInd w:val="0"/>
        <w:spacing w:after="0" w:line="240" w:lineRule="exact"/>
        <w:rPr>
          <w:rFonts w:ascii="Verdana" w:hAnsi="Verdana" w:cs="Verdana"/>
          <w:sz w:val="18"/>
          <w:szCs w:val="18"/>
        </w:rPr>
      </w:pPr>
    </w:p>
    <w:p w:rsidR="00FD47CE" w:rsidRPr="0013795F" w:rsidRDefault="00692B74" w:rsidP="006964E9">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Het percentage aan papier of karton</w:t>
      </w:r>
      <w:r w:rsidR="00CD0A23">
        <w:rPr>
          <w:rFonts w:ascii="Verdana" w:hAnsi="Verdana" w:cs="Verdana"/>
          <w:sz w:val="18"/>
          <w:szCs w:val="18"/>
        </w:rPr>
        <w:t xml:space="preserve"> (</w:t>
      </w:r>
      <w:r w:rsidR="00CD0A23" w:rsidRPr="0013795F">
        <w:rPr>
          <w:rFonts w:ascii="Verdana" w:hAnsi="Verdana" w:cs="Verdana"/>
          <w:sz w:val="18"/>
          <w:szCs w:val="18"/>
        </w:rPr>
        <w:t>ten minste 70%</w:t>
      </w:r>
      <w:r w:rsidR="00CD0A23">
        <w:rPr>
          <w:rFonts w:ascii="Verdana" w:hAnsi="Verdana" w:cs="Verdana"/>
          <w:sz w:val="18"/>
          <w:szCs w:val="18"/>
        </w:rPr>
        <w:t>)</w:t>
      </w:r>
      <w:r w:rsidRPr="0013795F">
        <w:rPr>
          <w:rFonts w:ascii="Verdana" w:hAnsi="Verdana" w:cs="Verdana"/>
          <w:sz w:val="18"/>
          <w:szCs w:val="18"/>
        </w:rPr>
        <w:t>, waaruit een drankenkarton ten minste moet bestaan is lager vastgesteld</w:t>
      </w:r>
      <w:r w:rsidR="00CD0A23">
        <w:rPr>
          <w:rFonts w:ascii="Verdana" w:hAnsi="Verdana" w:cs="Verdana"/>
          <w:sz w:val="18"/>
          <w:szCs w:val="18"/>
        </w:rPr>
        <w:t xml:space="preserve"> dan het percentage in het Besluit 2005</w:t>
      </w:r>
      <w:r w:rsidRPr="0013795F">
        <w:rPr>
          <w:rFonts w:ascii="Verdana" w:hAnsi="Verdana" w:cs="Verdana"/>
          <w:sz w:val="18"/>
          <w:szCs w:val="18"/>
        </w:rPr>
        <w:t>.</w:t>
      </w:r>
      <w:r w:rsidR="00B36BEC">
        <w:rPr>
          <w:rFonts w:ascii="Verdana" w:hAnsi="Verdana" w:cs="Verdana"/>
          <w:sz w:val="18"/>
          <w:szCs w:val="18"/>
        </w:rPr>
        <w:t xml:space="preserve"> </w:t>
      </w:r>
    </w:p>
    <w:p w:rsidR="00FD47CE" w:rsidRPr="0013795F" w:rsidRDefault="00FD47CE" w:rsidP="00FD47CE">
      <w:pPr>
        <w:autoSpaceDE w:val="0"/>
        <w:autoSpaceDN w:val="0"/>
        <w:adjustRightInd w:val="0"/>
        <w:spacing w:after="0" w:line="240" w:lineRule="exact"/>
        <w:rPr>
          <w:rFonts w:ascii="Verdana" w:hAnsi="Verdana" w:cs="Verdana"/>
          <w:sz w:val="18"/>
          <w:szCs w:val="18"/>
        </w:rPr>
      </w:pPr>
    </w:p>
    <w:p w:rsidR="00FD47CE" w:rsidRPr="0013795F" w:rsidRDefault="00FD47CE" w:rsidP="00FD47CE">
      <w:pPr>
        <w:autoSpaceDE w:val="0"/>
        <w:autoSpaceDN w:val="0"/>
        <w:adjustRightInd w:val="0"/>
        <w:spacing w:after="0" w:line="240" w:lineRule="exact"/>
        <w:rPr>
          <w:rFonts w:ascii="Verdana" w:hAnsi="Verdana" w:cs="Verdana"/>
          <w:i/>
          <w:sz w:val="18"/>
          <w:szCs w:val="18"/>
        </w:rPr>
      </w:pPr>
      <w:r w:rsidRPr="0013795F">
        <w:rPr>
          <w:rFonts w:ascii="Verdana" w:hAnsi="Verdana" w:cs="Verdana"/>
          <w:i/>
          <w:sz w:val="18"/>
          <w:szCs w:val="18"/>
        </w:rPr>
        <w:t>Tweede lid</w:t>
      </w:r>
    </w:p>
    <w:p w:rsidR="00FD47CE" w:rsidRPr="0013795F" w:rsidRDefault="00FD47CE" w:rsidP="00FD47CE">
      <w:pPr>
        <w:autoSpaceDE w:val="0"/>
        <w:autoSpaceDN w:val="0"/>
        <w:adjustRightInd w:val="0"/>
        <w:spacing w:after="0" w:line="240" w:lineRule="exact"/>
        <w:rPr>
          <w:rFonts w:ascii="Verdana" w:hAnsi="Verdana" w:cs="Verdana"/>
          <w:i/>
          <w:sz w:val="18"/>
          <w:szCs w:val="18"/>
        </w:rPr>
      </w:pPr>
    </w:p>
    <w:p w:rsidR="00421626" w:rsidRDefault="00FD47CE" w:rsidP="00AC5F1A">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Het tweede lid is bedoeld om te verduidelijken dat de verpakkingen genoemd in bijlage I bij de richtlijn verpakkingen in ieder geval </w:t>
      </w:r>
      <w:r w:rsidR="008123C4" w:rsidRPr="0013795F">
        <w:rPr>
          <w:rFonts w:ascii="Verdana" w:hAnsi="Verdana" w:cs="Verdana"/>
          <w:sz w:val="18"/>
          <w:szCs w:val="18"/>
        </w:rPr>
        <w:t xml:space="preserve">maar niet uitsluitend </w:t>
      </w:r>
      <w:r w:rsidRPr="0013795F">
        <w:rPr>
          <w:rFonts w:ascii="Verdana" w:hAnsi="Verdana" w:cs="Verdana"/>
          <w:sz w:val="18"/>
          <w:szCs w:val="18"/>
        </w:rPr>
        <w:t>aan te merken zijn als verpakkingen omschreven in het eerste lid, onderdelen a tot en met d</w:t>
      </w:r>
      <w:r w:rsidR="00CA6548" w:rsidRPr="0013795F">
        <w:rPr>
          <w:rFonts w:ascii="Verdana" w:hAnsi="Verdana" w:cs="Verdana"/>
          <w:sz w:val="18"/>
          <w:szCs w:val="18"/>
        </w:rPr>
        <w:t xml:space="preserve">, van het </w:t>
      </w:r>
      <w:r w:rsidR="00015BC1" w:rsidRPr="0013795F">
        <w:rPr>
          <w:rFonts w:ascii="Verdana" w:hAnsi="Verdana" w:cs="Verdana"/>
          <w:sz w:val="18"/>
          <w:szCs w:val="18"/>
        </w:rPr>
        <w:t>Besluit</w:t>
      </w:r>
      <w:r w:rsidR="00CA6548" w:rsidRPr="0013795F">
        <w:rPr>
          <w:rFonts w:ascii="Verdana" w:hAnsi="Verdana" w:cs="Verdana"/>
          <w:sz w:val="18"/>
          <w:szCs w:val="18"/>
        </w:rPr>
        <w:t xml:space="preserve"> 2014</w:t>
      </w:r>
      <w:r w:rsidRPr="0013795F">
        <w:rPr>
          <w:rFonts w:ascii="Verdana" w:hAnsi="Verdana" w:cs="Verdana"/>
          <w:sz w:val="18"/>
          <w:szCs w:val="18"/>
        </w:rPr>
        <w:t xml:space="preserve">. In die bijlage bij de richtlijn verpakkingen zijn ter illustratie </w:t>
      </w:r>
      <w:r w:rsidR="005071F8" w:rsidRPr="0013795F">
        <w:rPr>
          <w:rFonts w:ascii="Verdana" w:hAnsi="Verdana" w:cs="Verdana"/>
          <w:sz w:val="18"/>
          <w:szCs w:val="18"/>
        </w:rPr>
        <w:t xml:space="preserve">producten </w:t>
      </w:r>
      <w:r w:rsidRPr="0013795F">
        <w:rPr>
          <w:rFonts w:ascii="Verdana" w:hAnsi="Verdana" w:cs="Verdana"/>
          <w:sz w:val="18"/>
          <w:szCs w:val="18"/>
        </w:rPr>
        <w:t xml:space="preserve">vermeld die vallen onder de algemene definitie van ‘verpakkingen’, opgenomen in artikel 3, eerste lid, van de richtlijn verpakkingen. Die definitie is opgenomen in artikel 1, eerste lid, onderdelen a tot en met d, van het </w:t>
      </w:r>
      <w:r w:rsidR="00015BC1" w:rsidRPr="0013795F">
        <w:rPr>
          <w:rFonts w:ascii="Verdana" w:hAnsi="Verdana" w:cs="Verdana"/>
          <w:sz w:val="18"/>
          <w:szCs w:val="18"/>
        </w:rPr>
        <w:t>Besluit</w:t>
      </w:r>
      <w:r w:rsidR="00EC14C2" w:rsidRPr="0013795F">
        <w:rPr>
          <w:rFonts w:ascii="Verdana" w:hAnsi="Verdana" w:cs="Verdana"/>
          <w:sz w:val="18"/>
          <w:szCs w:val="18"/>
        </w:rPr>
        <w:t xml:space="preserve"> 2014</w:t>
      </w:r>
      <w:r w:rsidRPr="0013795F">
        <w:rPr>
          <w:rFonts w:ascii="Verdana" w:hAnsi="Verdana" w:cs="Verdana"/>
          <w:sz w:val="18"/>
          <w:szCs w:val="18"/>
        </w:rPr>
        <w:t>.</w:t>
      </w:r>
      <w:r w:rsidR="008123C4" w:rsidRPr="0013795F">
        <w:rPr>
          <w:rFonts w:ascii="Verdana" w:hAnsi="Verdana" w:cs="Verdana"/>
          <w:sz w:val="18"/>
          <w:szCs w:val="18"/>
        </w:rPr>
        <w:t xml:space="preserve"> </w:t>
      </w:r>
    </w:p>
    <w:p w:rsidR="00C91A05" w:rsidRDefault="00C91A05" w:rsidP="00AC5F1A">
      <w:pPr>
        <w:autoSpaceDE w:val="0"/>
        <w:autoSpaceDN w:val="0"/>
        <w:adjustRightInd w:val="0"/>
        <w:spacing w:after="0" w:line="240" w:lineRule="exact"/>
        <w:rPr>
          <w:rFonts w:ascii="Verdana" w:hAnsi="Verdana" w:cs="Verdana"/>
          <w:sz w:val="18"/>
          <w:szCs w:val="18"/>
        </w:rPr>
      </w:pPr>
    </w:p>
    <w:p w:rsidR="00C91A05" w:rsidRDefault="00C91A05" w:rsidP="00AC5F1A">
      <w:pPr>
        <w:autoSpaceDE w:val="0"/>
        <w:autoSpaceDN w:val="0"/>
        <w:adjustRightInd w:val="0"/>
        <w:spacing w:after="0" w:line="240" w:lineRule="exact"/>
        <w:rPr>
          <w:rFonts w:ascii="Verdana" w:hAnsi="Verdana" w:cs="Verdana"/>
          <w:i/>
          <w:sz w:val="18"/>
          <w:szCs w:val="18"/>
        </w:rPr>
      </w:pPr>
      <w:r w:rsidRPr="00C91A05">
        <w:rPr>
          <w:rFonts w:ascii="Verdana" w:hAnsi="Verdana" w:cs="Verdana"/>
          <w:i/>
          <w:sz w:val="18"/>
          <w:szCs w:val="18"/>
        </w:rPr>
        <w:t>Derde lid</w:t>
      </w:r>
    </w:p>
    <w:p w:rsidR="00C91A05" w:rsidRDefault="00C91A05" w:rsidP="00AC5F1A">
      <w:pPr>
        <w:autoSpaceDE w:val="0"/>
        <w:autoSpaceDN w:val="0"/>
        <w:adjustRightInd w:val="0"/>
        <w:spacing w:after="0" w:line="240" w:lineRule="exact"/>
        <w:rPr>
          <w:rFonts w:ascii="Verdana" w:hAnsi="Verdana" w:cs="Verdana"/>
          <w:i/>
          <w:sz w:val="18"/>
          <w:szCs w:val="18"/>
        </w:rPr>
      </w:pPr>
    </w:p>
    <w:p w:rsidR="008D3A6A" w:rsidRPr="008D3A6A" w:rsidRDefault="008D3A6A" w:rsidP="008D3A6A">
      <w:pPr>
        <w:autoSpaceDE w:val="0"/>
        <w:autoSpaceDN w:val="0"/>
        <w:adjustRightInd w:val="0"/>
        <w:spacing w:after="0" w:line="240" w:lineRule="exact"/>
        <w:rPr>
          <w:b/>
          <w:bCs/>
          <w:iCs/>
          <w:color w:val="1F497D"/>
        </w:rPr>
      </w:pPr>
      <w:r w:rsidRPr="008D3A6A">
        <w:rPr>
          <w:rFonts w:ascii="Verdana" w:hAnsi="Verdana" w:cs="Verdana"/>
          <w:sz w:val="18"/>
          <w:szCs w:val="18"/>
        </w:rPr>
        <w:t xml:space="preserve">In het derde lid is bepaald dat de voorschriften die in </w:t>
      </w:r>
      <w:r w:rsidR="00C23F1E">
        <w:rPr>
          <w:rFonts w:ascii="Verdana" w:hAnsi="Verdana" w:cs="Verdana"/>
          <w:sz w:val="18"/>
          <w:szCs w:val="18"/>
        </w:rPr>
        <w:t>het B</w:t>
      </w:r>
      <w:r w:rsidRPr="008D3A6A">
        <w:rPr>
          <w:rFonts w:ascii="Verdana" w:hAnsi="Verdana" w:cs="Verdana"/>
          <w:sz w:val="18"/>
          <w:szCs w:val="18"/>
        </w:rPr>
        <w:t xml:space="preserve">esluit ten aanzien van verpakkingen zijn gesteld, gelden onverminderd </w:t>
      </w:r>
      <w:r w:rsidRPr="008D3A6A">
        <w:rPr>
          <w:rFonts w:ascii="Verdana" w:hAnsi="Verdana"/>
          <w:bCs/>
          <w:iCs/>
          <w:sz w:val="18"/>
          <w:szCs w:val="18"/>
        </w:rPr>
        <w:t xml:space="preserve">het Warenwetbesluit verpakkingen en gebruiksartikelen en de EU-regelgeving inzake materialen en voorwerpen die in contact </w:t>
      </w:r>
      <w:r w:rsidR="003A3670">
        <w:rPr>
          <w:rFonts w:ascii="Verdana" w:hAnsi="Verdana"/>
          <w:bCs/>
          <w:iCs/>
          <w:sz w:val="18"/>
          <w:szCs w:val="18"/>
        </w:rPr>
        <w:t xml:space="preserve">komen </w:t>
      </w:r>
      <w:r w:rsidRPr="008D3A6A">
        <w:rPr>
          <w:rFonts w:ascii="Verdana" w:hAnsi="Verdana"/>
          <w:bCs/>
          <w:iCs/>
          <w:sz w:val="18"/>
          <w:szCs w:val="18"/>
        </w:rPr>
        <w:t>met levensmiddelen. Het betreft dan de volgende EU-verordeningen:</w:t>
      </w:r>
    </w:p>
    <w:p w:rsidR="00025A71" w:rsidRDefault="008D3A6A">
      <w:pPr>
        <w:tabs>
          <w:tab w:val="left" w:pos="709"/>
        </w:tabs>
        <w:autoSpaceDE w:val="0"/>
        <w:autoSpaceDN w:val="0"/>
        <w:adjustRightInd w:val="0"/>
        <w:spacing w:after="0" w:line="240" w:lineRule="exact"/>
        <w:ind w:left="709" w:hanging="425"/>
        <w:rPr>
          <w:rFonts w:ascii="Verdana" w:hAnsi="Verdana" w:cs="Verdana"/>
          <w:sz w:val="18"/>
          <w:szCs w:val="18"/>
        </w:rPr>
      </w:pPr>
      <w:r w:rsidRPr="008D3A6A">
        <w:rPr>
          <w:rFonts w:ascii="Verdana" w:hAnsi="Verdana"/>
          <w:bCs/>
          <w:iCs/>
          <w:sz w:val="18"/>
          <w:szCs w:val="18"/>
        </w:rPr>
        <w:t xml:space="preserve">- </w:t>
      </w:r>
      <w:r w:rsidR="003A38F6">
        <w:rPr>
          <w:rFonts w:ascii="Verdana" w:hAnsi="Verdana"/>
          <w:bCs/>
          <w:iCs/>
          <w:sz w:val="18"/>
          <w:szCs w:val="18"/>
        </w:rPr>
        <w:t xml:space="preserve">    </w:t>
      </w:r>
      <w:r w:rsidRPr="008D3A6A">
        <w:rPr>
          <w:rFonts w:ascii="Verdana" w:hAnsi="Verdana"/>
          <w:bCs/>
          <w:iCs/>
          <w:sz w:val="18"/>
          <w:szCs w:val="18"/>
        </w:rPr>
        <w:t>Verordening (EG) nr. 1935/2004 van het Europees Parlement en de Raad van 27 oktober 2004 inzake materialen en voorwerpen bestemd om met levensmiddelen in contact te komen en houdende intrekking van Richtlijnen 80/590/EEG en 89/109/EEG (</w:t>
      </w:r>
      <w:proofErr w:type="spellStart"/>
      <w:r w:rsidRPr="008D3A6A">
        <w:rPr>
          <w:rFonts w:ascii="Verdana" w:hAnsi="Verdana"/>
          <w:bCs/>
          <w:iCs/>
          <w:sz w:val="18"/>
          <w:szCs w:val="18"/>
        </w:rPr>
        <w:t>PbEU</w:t>
      </w:r>
      <w:proofErr w:type="spellEnd"/>
      <w:r w:rsidRPr="008D3A6A">
        <w:rPr>
          <w:rFonts w:ascii="Verdana" w:hAnsi="Verdana"/>
          <w:bCs/>
          <w:iCs/>
          <w:sz w:val="18"/>
          <w:szCs w:val="18"/>
        </w:rPr>
        <w:t xml:space="preserve"> 2004, L 338);</w:t>
      </w:r>
    </w:p>
    <w:p w:rsidR="00025A71" w:rsidRDefault="008D3A6A">
      <w:pPr>
        <w:spacing w:after="0" w:line="240" w:lineRule="exact"/>
        <w:ind w:left="709" w:hanging="425"/>
        <w:rPr>
          <w:rFonts w:ascii="Verdana" w:hAnsi="Verdana"/>
          <w:bCs/>
          <w:iCs/>
          <w:sz w:val="18"/>
          <w:szCs w:val="18"/>
        </w:rPr>
      </w:pPr>
      <w:r w:rsidRPr="008D3A6A">
        <w:rPr>
          <w:rFonts w:ascii="Verdana" w:hAnsi="Verdana"/>
          <w:bCs/>
          <w:iCs/>
          <w:sz w:val="18"/>
          <w:szCs w:val="18"/>
        </w:rPr>
        <w:t xml:space="preserve">- </w:t>
      </w:r>
      <w:r w:rsidR="003A38F6">
        <w:rPr>
          <w:rFonts w:ascii="Verdana" w:hAnsi="Verdana"/>
          <w:bCs/>
          <w:iCs/>
          <w:sz w:val="18"/>
          <w:szCs w:val="18"/>
        </w:rPr>
        <w:t xml:space="preserve">    </w:t>
      </w:r>
      <w:r w:rsidRPr="008D3A6A">
        <w:rPr>
          <w:rFonts w:ascii="Verdana" w:hAnsi="Verdana"/>
          <w:bCs/>
          <w:iCs/>
          <w:sz w:val="18"/>
          <w:szCs w:val="18"/>
        </w:rPr>
        <w:t>Verordening (EG) nr. 282/2008 van de Commissie van 27 maart 2008 betreffende materialen  en voorwerpen van gerecycleerde kunststof bestemd om met levensmiddelen in aanraking te komen en tot wijziging van Verordening (EG) nr. 2023/2006 (</w:t>
      </w:r>
      <w:proofErr w:type="spellStart"/>
      <w:r w:rsidRPr="008D3A6A">
        <w:rPr>
          <w:rFonts w:ascii="Verdana" w:hAnsi="Verdana"/>
          <w:bCs/>
          <w:iCs/>
          <w:sz w:val="18"/>
          <w:szCs w:val="18"/>
        </w:rPr>
        <w:t>PbEU</w:t>
      </w:r>
      <w:proofErr w:type="spellEnd"/>
      <w:r w:rsidRPr="008D3A6A">
        <w:rPr>
          <w:rFonts w:ascii="Verdana" w:hAnsi="Verdana"/>
          <w:bCs/>
          <w:iCs/>
          <w:sz w:val="18"/>
          <w:szCs w:val="18"/>
        </w:rPr>
        <w:t xml:space="preserve"> 2008, L 86);</w:t>
      </w:r>
    </w:p>
    <w:p w:rsidR="00025A71" w:rsidRDefault="008D3A6A">
      <w:pPr>
        <w:tabs>
          <w:tab w:val="left" w:pos="709"/>
        </w:tabs>
        <w:spacing w:after="0" w:line="240" w:lineRule="exact"/>
        <w:ind w:left="709" w:hanging="425"/>
        <w:rPr>
          <w:rFonts w:ascii="Verdana" w:hAnsi="Verdana"/>
          <w:bCs/>
          <w:iCs/>
          <w:sz w:val="18"/>
          <w:szCs w:val="18"/>
        </w:rPr>
      </w:pPr>
      <w:r w:rsidRPr="008D3A6A">
        <w:rPr>
          <w:rFonts w:ascii="Verdana" w:hAnsi="Verdana"/>
          <w:bCs/>
          <w:iCs/>
          <w:sz w:val="18"/>
          <w:szCs w:val="18"/>
        </w:rPr>
        <w:t xml:space="preserve">- </w:t>
      </w:r>
      <w:r w:rsidR="003A38F6">
        <w:rPr>
          <w:rFonts w:ascii="Verdana" w:hAnsi="Verdana"/>
          <w:bCs/>
          <w:iCs/>
          <w:sz w:val="18"/>
          <w:szCs w:val="18"/>
        </w:rPr>
        <w:t xml:space="preserve">    </w:t>
      </w:r>
      <w:r w:rsidRPr="008D3A6A">
        <w:rPr>
          <w:rFonts w:ascii="Verdana" w:hAnsi="Verdana"/>
          <w:bCs/>
          <w:iCs/>
          <w:sz w:val="18"/>
          <w:szCs w:val="18"/>
        </w:rPr>
        <w:t>Verordening (EG) nr. 2023/2006 van de Commissie van 22 december 2006 betreffende goede fabricagemethoden voor materialen en voorwerpen bestemd om met levensmiddelen in contact te komen (</w:t>
      </w:r>
      <w:proofErr w:type="spellStart"/>
      <w:r w:rsidRPr="008D3A6A">
        <w:rPr>
          <w:rFonts w:ascii="Verdana" w:hAnsi="Verdana"/>
          <w:bCs/>
          <w:iCs/>
          <w:sz w:val="18"/>
          <w:szCs w:val="18"/>
        </w:rPr>
        <w:t>PbEU</w:t>
      </w:r>
      <w:proofErr w:type="spellEnd"/>
      <w:r w:rsidRPr="008D3A6A">
        <w:rPr>
          <w:rFonts w:ascii="Verdana" w:hAnsi="Verdana"/>
          <w:bCs/>
          <w:iCs/>
          <w:sz w:val="18"/>
          <w:szCs w:val="18"/>
        </w:rPr>
        <w:t xml:space="preserve"> 2006, L 384);</w:t>
      </w:r>
    </w:p>
    <w:p w:rsidR="00025A71" w:rsidRDefault="008D3A6A">
      <w:pPr>
        <w:tabs>
          <w:tab w:val="left" w:pos="709"/>
        </w:tabs>
        <w:spacing w:after="0" w:line="240" w:lineRule="exact"/>
        <w:ind w:left="709" w:hanging="425"/>
        <w:rPr>
          <w:rFonts w:ascii="Verdana" w:hAnsi="Verdana"/>
          <w:bCs/>
          <w:iCs/>
          <w:sz w:val="18"/>
          <w:szCs w:val="18"/>
        </w:rPr>
      </w:pPr>
      <w:r w:rsidRPr="008D3A6A">
        <w:rPr>
          <w:rFonts w:ascii="Verdana" w:hAnsi="Verdana"/>
          <w:bCs/>
          <w:iCs/>
          <w:sz w:val="18"/>
          <w:szCs w:val="18"/>
        </w:rPr>
        <w:t xml:space="preserve">- </w:t>
      </w:r>
      <w:r w:rsidR="003A38F6">
        <w:rPr>
          <w:rFonts w:ascii="Verdana" w:hAnsi="Verdana"/>
          <w:bCs/>
          <w:iCs/>
          <w:sz w:val="18"/>
          <w:szCs w:val="18"/>
        </w:rPr>
        <w:t xml:space="preserve">    </w:t>
      </w:r>
      <w:r w:rsidRPr="008D3A6A">
        <w:rPr>
          <w:rFonts w:ascii="Verdana" w:hAnsi="Verdana"/>
          <w:bCs/>
          <w:iCs/>
          <w:sz w:val="18"/>
          <w:szCs w:val="18"/>
        </w:rPr>
        <w:t>Verordening (EG) nr. 450/2009 van de Commissie van 29 mei 2009 betreffende actieve en intelligente materialen en voorwerpen bestemd om met levensmiddelen in contact te komen (</w:t>
      </w:r>
      <w:proofErr w:type="spellStart"/>
      <w:r w:rsidRPr="008D3A6A">
        <w:rPr>
          <w:rFonts w:ascii="Verdana" w:hAnsi="Verdana"/>
          <w:bCs/>
          <w:iCs/>
          <w:sz w:val="18"/>
          <w:szCs w:val="18"/>
        </w:rPr>
        <w:t>PbEU</w:t>
      </w:r>
      <w:proofErr w:type="spellEnd"/>
      <w:r w:rsidRPr="008D3A6A">
        <w:rPr>
          <w:rFonts w:ascii="Verdana" w:hAnsi="Verdana"/>
          <w:bCs/>
          <w:iCs/>
          <w:sz w:val="18"/>
          <w:szCs w:val="18"/>
        </w:rPr>
        <w:t xml:space="preserve"> 2009, L 135);</w:t>
      </w:r>
    </w:p>
    <w:p w:rsidR="00025A71" w:rsidRDefault="008D3A6A">
      <w:pPr>
        <w:spacing w:after="0" w:line="240" w:lineRule="exact"/>
        <w:ind w:left="709" w:hanging="425"/>
        <w:rPr>
          <w:rFonts w:ascii="Verdana" w:hAnsi="Verdana"/>
          <w:bCs/>
          <w:iCs/>
          <w:sz w:val="18"/>
          <w:szCs w:val="18"/>
        </w:rPr>
      </w:pPr>
      <w:r w:rsidRPr="008D3A6A">
        <w:rPr>
          <w:rFonts w:ascii="Verdana" w:hAnsi="Verdana"/>
          <w:bCs/>
          <w:iCs/>
          <w:sz w:val="18"/>
          <w:szCs w:val="18"/>
        </w:rPr>
        <w:t xml:space="preserve">- </w:t>
      </w:r>
      <w:r w:rsidR="003A38F6">
        <w:rPr>
          <w:rFonts w:ascii="Verdana" w:hAnsi="Verdana"/>
          <w:bCs/>
          <w:iCs/>
          <w:sz w:val="18"/>
          <w:szCs w:val="18"/>
        </w:rPr>
        <w:t xml:space="preserve">    </w:t>
      </w:r>
      <w:r w:rsidRPr="008D3A6A">
        <w:rPr>
          <w:rFonts w:ascii="Verdana" w:hAnsi="Verdana"/>
          <w:bCs/>
          <w:iCs/>
          <w:sz w:val="18"/>
          <w:szCs w:val="18"/>
        </w:rPr>
        <w:t>Verordening (EG) nr. 1895/2005 van de Commissie van 18 november 2005 inzake de beperking van het gebruik van bepaalde epoxyderivaten in materialen en voorwerpen bestemd om met levensmiddelen in aanraking te komen (</w:t>
      </w:r>
      <w:proofErr w:type="spellStart"/>
      <w:r w:rsidRPr="008D3A6A">
        <w:rPr>
          <w:rFonts w:ascii="Verdana" w:hAnsi="Verdana"/>
          <w:bCs/>
          <w:iCs/>
          <w:sz w:val="18"/>
          <w:szCs w:val="18"/>
        </w:rPr>
        <w:t>PbEU</w:t>
      </w:r>
      <w:proofErr w:type="spellEnd"/>
      <w:r w:rsidRPr="008D3A6A">
        <w:rPr>
          <w:rFonts w:ascii="Verdana" w:hAnsi="Verdana"/>
          <w:bCs/>
          <w:iCs/>
          <w:sz w:val="18"/>
          <w:szCs w:val="18"/>
        </w:rPr>
        <w:t xml:space="preserve"> 2005, L 302);</w:t>
      </w:r>
    </w:p>
    <w:p w:rsidR="00025A71" w:rsidRDefault="008D3A6A">
      <w:pPr>
        <w:spacing w:after="0" w:line="240" w:lineRule="exact"/>
        <w:ind w:left="709" w:hanging="425"/>
        <w:rPr>
          <w:rFonts w:ascii="Verdana" w:hAnsi="Verdana"/>
          <w:bCs/>
          <w:iCs/>
          <w:sz w:val="18"/>
          <w:szCs w:val="18"/>
        </w:rPr>
      </w:pPr>
      <w:r w:rsidRPr="008D3A6A">
        <w:rPr>
          <w:rFonts w:ascii="Verdana" w:hAnsi="Verdana"/>
          <w:bCs/>
          <w:iCs/>
          <w:sz w:val="18"/>
          <w:szCs w:val="18"/>
        </w:rPr>
        <w:t xml:space="preserve">- </w:t>
      </w:r>
      <w:r w:rsidR="003A38F6">
        <w:rPr>
          <w:rFonts w:ascii="Verdana" w:hAnsi="Verdana"/>
          <w:bCs/>
          <w:iCs/>
          <w:sz w:val="18"/>
          <w:szCs w:val="18"/>
        </w:rPr>
        <w:t xml:space="preserve">    </w:t>
      </w:r>
      <w:r w:rsidRPr="008D3A6A">
        <w:rPr>
          <w:rFonts w:ascii="Verdana" w:hAnsi="Verdana"/>
          <w:bCs/>
          <w:iCs/>
          <w:sz w:val="18"/>
          <w:szCs w:val="18"/>
        </w:rPr>
        <w:t>Verordening (EU) nr. 10/2011 van de Commissie van 14 januari 2011 betreffende materialen en voorwerpen van kunststof, bestemd om met levensmiddelen in contact te komen (</w:t>
      </w:r>
      <w:proofErr w:type="spellStart"/>
      <w:r w:rsidRPr="008D3A6A">
        <w:rPr>
          <w:rFonts w:ascii="Verdana" w:hAnsi="Verdana"/>
          <w:bCs/>
          <w:iCs/>
          <w:sz w:val="18"/>
          <w:szCs w:val="18"/>
        </w:rPr>
        <w:t>PbEU</w:t>
      </w:r>
      <w:proofErr w:type="spellEnd"/>
      <w:r w:rsidRPr="008D3A6A">
        <w:rPr>
          <w:rFonts w:ascii="Verdana" w:hAnsi="Verdana"/>
          <w:bCs/>
          <w:iCs/>
          <w:sz w:val="18"/>
          <w:szCs w:val="18"/>
        </w:rPr>
        <w:t xml:space="preserve"> 2011, L 12).</w:t>
      </w:r>
    </w:p>
    <w:p w:rsidR="00E22EBF" w:rsidRPr="0013795F" w:rsidRDefault="00E22EBF" w:rsidP="00AC5F1A">
      <w:pPr>
        <w:autoSpaceDE w:val="0"/>
        <w:autoSpaceDN w:val="0"/>
        <w:adjustRightInd w:val="0"/>
        <w:spacing w:after="0" w:line="240" w:lineRule="exact"/>
        <w:rPr>
          <w:rFonts w:ascii="Verdana" w:hAnsi="Verdana" w:cs="Verdana"/>
          <w:b/>
          <w:sz w:val="18"/>
          <w:szCs w:val="18"/>
        </w:rPr>
      </w:pPr>
    </w:p>
    <w:p w:rsidR="001F7D03" w:rsidRPr="0013795F" w:rsidRDefault="001F7D03" w:rsidP="00AC5F1A">
      <w:pPr>
        <w:autoSpaceDE w:val="0"/>
        <w:autoSpaceDN w:val="0"/>
        <w:adjustRightInd w:val="0"/>
        <w:spacing w:after="0" w:line="240" w:lineRule="exact"/>
        <w:rPr>
          <w:rFonts w:ascii="Verdana" w:hAnsi="Verdana" w:cs="Verdana"/>
          <w:b/>
          <w:sz w:val="18"/>
          <w:szCs w:val="18"/>
        </w:rPr>
      </w:pPr>
      <w:r w:rsidRPr="0013795F">
        <w:rPr>
          <w:rFonts w:ascii="Verdana" w:hAnsi="Verdana" w:cs="Verdana"/>
          <w:b/>
          <w:sz w:val="18"/>
          <w:szCs w:val="18"/>
        </w:rPr>
        <w:lastRenderedPageBreak/>
        <w:t>Artikel 2</w:t>
      </w:r>
    </w:p>
    <w:p w:rsidR="00AC5F1A" w:rsidRPr="0013795F" w:rsidRDefault="00AC5F1A" w:rsidP="00AC5F1A">
      <w:pPr>
        <w:autoSpaceDE w:val="0"/>
        <w:autoSpaceDN w:val="0"/>
        <w:adjustRightInd w:val="0"/>
        <w:spacing w:after="0" w:line="240" w:lineRule="exact"/>
        <w:rPr>
          <w:rFonts w:ascii="Verdana" w:hAnsi="Verdana" w:cs="Verdana"/>
          <w:i/>
          <w:sz w:val="18"/>
          <w:szCs w:val="18"/>
        </w:rPr>
      </w:pPr>
    </w:p>
    <w:p w:rsidR="00F53CD6" w:rsidRPr="0013795F" w:rsidRDefault="001F7D03" w:rsidP="008C07A2">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In artikel</w:t>
      </w:r>
      <w:r w:rsidR="008B7CA2" w:rsidRPr="0013795F">
        <w:rPr>
          <w:rFonts w:ascii="Verdana" w:hAnsi="Verdana" w:cs="Verdana"/>
          <w:sz w:val="18"/>
          <w:szCs w:val="18"/>
        </w:rPr>
        <w:t xml:space="preserve"> 2</w:t>
      </w:r>
      <w:r w:rsidR="00397366">
        <w:rPr>
          <w:rFonts w:ascii="Verdana" w:hAnsi="Verdana" w:cs="Verdana"/>
          <w:sz w:val="18"/>
          <w:szCs w:val="18"/>
        </w:rPr>
        <w:t>, eerste lid, onder a, is de</w:t>
      </w:r>
      <w:r w:rsidR="008B7CA2" w:rsidRPr="0013795F">
        <w:rPr>
          <w:rFonts w:ascii="Verdana" w:hAnsi="Verdana" w:cs="Verdana"/>
          <w:sz w:val="18"/>
          <w:szCs w:val="18"/>
        </w:rPr>
        <w:t xml:space="preserve"> toegestane concentratie </w:t>
      </w:r>
      <w:r w:rsidR="00397366">
        <w:rPr>
          <w:rFonts w:ascii="Verdana" w:hAnsi="Verdana" w:cs="Verdana"/>
          <w:sz w:val="18"/>
          <w:szCs w:val="18"/>
        </w:rPr>
        <w:t xml:space="preserve">in verpakkingen </w:t>
      </w:r>
      <w:r w:rsidR="008B7CA2" w:rsidRPr="0013795F">
        <w:rPr>
          <w:rFonts w:ascii="Verdana" w:hAnsi="Verdana" w:cs="Verdana"/>
          <w:sz w:val="18"/>
          <w:szCs w:val="18"/>
        </w:rPr>
        <w:t xml:space="preserve">van lood, cadmium, kwik, zeswaardig chroom of verbindingen daarvan </w:t>
      </w:r>
      <w:r w:rsidR="00397366">
        <w:rPr>
          <w:rFonts w:ascii="Verdana" w:hAnsi="Verdana" w:cs="Verdana"/>
          <w:sz w:val="18"/>
          <w:szCs w:val="18"/>
        </w:rPr>
        <w:t>genoemd</w:t>
      </w:r>
      <w:r w:rsidR="008B7CA2" w:rsidRPr="0013795F">
        <w:rPr>
          <w:rFonts w:ascii="Verdana" w:hAnsi="Verdana" w:cs="Verdana"/>
          <w:sz w:val="18"/>
          <w:szCs w:val="18"/>
        </w:rPr>
        <w:t xml:space="preserve">. Die </w:t>
      </w:r>
      <w:r w:rsidR="00AF6CF0" w:rsidRPr="0013795F">
        <w:rPr>
          <w:rFonts w:ascii="Verdana" w:hAnsi="Verdana" w:cs="Verdana"/>
          <w:sz w:val="18"/>
          <w:szCs w:val="18"/>
        </w:rPr>
        <w:t>concentratie-ei</w:t>
      </w:r>
      <w:r w:rsidR="00397366">
        <w:rPr>
          <w:rFonts w:ascii="Verdana" w:hAnsi="Verdana" w:cs="Verdana"/>
          <w:sz w:val="18"/>
          <w:szCs w:val="18"/>
        </w:rPr>
        <w:t>s</w:t>
      </w:r>
      <w:r w:rsidR="008B7CA2" w:rsidRPr="0013795F">
        <w:rPr>
          <w:rFonts w:ascii="Verdana" w:hAnsi="Verdana" w:cs="Verdana"/>
          <w:sz w:val="18"/>
          <w:szCs w:val="18"/>
        </w:rPr>
        <w:t xml:space="preserve"> was reeds opgenomen in artikel 14 van het </w:t>
      </w:r>
      <w:r w:rsidR="00015BC1" w:rsidRPr="0013795F">
        <w:rPr>
          <w:rFonts w:ascii="Verdana" w:hAnsi="Verdana" w:cs="Verdana"/>
          <w:sz w:val="18"/>
          <w:szCs w:val="18"/>
        </w:rPr>
        <w:t>Besluit</w:t>
      </w:r>
      <w:r w:rsidR="008B7CA2" w:rsidRPr="0013795F">
        <w:rPr>
          <w:rFonts w:ascii="Verdana" w:hAnsi="Verdana" w:cs="Verdana"/>
          <w:sz w:val="18"/>
          <w:szCs w:val="18"/>
        </w:rPr>
        <w:t xml:space="preserve"> 2005.</w:t>
      </w:r>
      <w:r w:rsidR="009F0A9A" w:rsidRPr="0013795F">
        <w:rPr>
          <w:rFonts w:ascii="Verdana" w:hAnsi="Verdana" w:cs="Verdana"/>
          <w:sz w:val="18"/>
          <w:szCs w:val="18"/>
        </w:rPr>
        <w:t xml:space="preserve"> In het tweede lid </w:t>
      </w:r>
      <w:r w:rsidR="00CA6548" w:rsidRPr="0013795F">
        <w:rPr>
          <w:rFonts w:ascii="Verdana" w:hAnsi="Verdana" w:cs="Verdana"/>
          <w:sz w:val="18"/>
          <w:szCs w:val="18"/>
        </w:rPr>
        <w:t xml:space="preserve">zijn </w:t>
      </w:r>
      <w:r w:rsidR="009F0A9A" w:rsidRPr="0013795F">
        <w:rPr>
          <w:rFonts w:ascii="Verdana" w:hAnsi="Verdana" w:cs="Verdana"/>
          <w:sz w:val="18"/>
          <w:szCs w:val="18"/>
        </w:rPr>
        <w:t xml:space="preserve">enkele verpakkingen uitgezonderd </w:t>
      </w:r>
      <w:r w:rsidR="00CA6548" w:rsidRPr="0013795F">
        <w:rPr>
          <w:rFonts w:ascii="Verdana" w:hAnsi="Verdana" w:cs="Verdana"/>
          <w:sz w:val="18"/>
          <w:szCs w:val="18"/>
        </w:rPr>
        <w:t>van</w:t>
      </w:r>
      <w:r w:rsidR="009F0A9A" w:rsidRPr="0013795F">
        <w:rPr>
          <w:rFonts w:ascii="Verdana" w:hAnsi="Verdana" w:cs="Verdana"/>
          <w:sz w:val="18"/>
          <w:szCs w:val="18"/>
        </w:rPr>
        <w:t xml:space="preserve"> de concentratie-eis. Die uitzonderingen kwamen ook voor in het </w:t>
      </w:r>
      <w:r w:rsidR="00015BC1" w:rsidRPr="0013795F">
        <w:rPr>
          <w:rFonts w:ascii="Verdana" w:hAnsi="Verdana" w:cs="Verdana"/>
          <w:sz w:val="18"/>
          <w:szCs w:val="18"/>
        </w:rPr>
        <w:t>Besluit</w:t>
      </w:r>
      <w:r w:rsidR="00CA6548" w:rsidRPr="0013795F">
        <w:rPr>
          <w:rFonts w:ascii="Verdana" w:hAnsi="Verdana" w:cs="Verdana"/>
          <w:sz w:val="18"/>
          <w:szCs w:val="18"/>
        </w:rPr>
        <w:t xml:space="preserve"> 2005 en zijn afkomstig uit de </w:t>
      </w:r>
      <w:r w:rsidR="009F0A9A" w:rsidRPr="0013795F">
        <w:rPr>
          <w:rFonts w:ascii="Verdana" w:hAnsi="Verdana" w:cs="Verdana"/>
          <w:sz w:val="18"/>
          <w:szCs w:val="18"/>
        </w:rPr>
        <w:t>richtlijn</w:t>
      </w:r>
      <w:r w:rsidR="00CA6548" w:rsidRPr="0013795F">
        <w:rPr>
          <w:rFonts w:ascii="Verdana" w:hAnsi="Verdana" w:cs="Verdana"/>
          <w:sz w:val="18"/>
          <w:szCs w:val="18"/>
        </w:rPr>
        <w:t xml:space="preserve"> verpakkingen</w:t>
      </w:r>
      <w:r w:rsidR="00417F2C" w:rsidRPr="0013795F">
        <w:rPr>
          <w:rFonts w:ascii="Verdana" w:hAnsi="Verdana" w:cs="Verdana"/>
          <w:sz w:val="18"/>
          <w:szCs w:val="18"/>
        </w:rPr>
        <w:t>.</w:t>
      </w:r>
      <w:r w:rsidR="00C919D5" w:rsidRPr="0013795F">
        <w:rPr>
          <w:rFonts w:ascii="Verdana" w:hAnsi="Verdana" w:cs="Verdana"/>
          <w:sz w:val="18"/>
          <w:szCs w:val="18"/>
        </w:rPr>
        <w:t xml:space="preserve"> </w:t>
      </w:r>
    </w:p>
    <w:p w:rsidR="001F7D03" w:rsidRPr="0013795F" w:rsidRDefault="00397366" w:rsidP="008C07A2">
      <w:pPr>
        <w:autoSpaceDE w:val="0"/>
        <w:autoSpaceDN w:val="0"/>
        <w:adjustRightInd w:val="0"/>
        <w:spacing w:after="0" w:line="240" w:lineRule="exact"/>
        <w:rPr>
          <w:rFonts w:ascii="Verdana" w:hAnsi="Verdana" w:cs="Verdana"/>
          <w:sz w:val="18"/>
          <w:szCs w:val="18"/>
        </w:rPr>
      </w:pPr>
      <w:r>
        <w:rPr>
          <w:rFonts w:ascii="Verdana" w:hAnsi="Verdana" w:cs="Verdana"/>
          <w:sz w:val="18"/>
          <w:szCs w:val="18"/>
        </w:rPr>
        <w:t xml:space="preserve">In een </w:t>
      </w:r>
      <w:r w:rsidR="00C919D5" w:rsidRPr="0013795F">
        <w:rPr>
          <w:rFonts w:ascii="Verdana" w:hAnsi="Verdana" w:cs="Verdana"/>
          <w:sz w:val="18"/>
          <w:szCs w:val="18"/>
        </w:rPr>
        <w:t xml:space="preserve">ministeriële regeling </w:t>
      </w:r>
      <w:r>
        <w:rPr>
          <w:rFonts w:ascii="Verdana" w:hAnsi="Verdana" w:cs="Verdana"/>
          <w:sz w:val="18"/>
          <w:szCs w:val="18"/>
        </w:rPr>
        <w:t xml:space="preserve">op grond van artikel 9.5.2, zevende lid, </w:t>
      </w:r>
      <w:r w:rsidR="00FA5A68">
        <w:rPr>
          <w:rFonts w:ascii="Verdana" w:hAnsi="Verdana" w:cs="Verdana"/>
          <w:sz w:val="18"/>
          <w:szCs w:val="18"/>
        </w:rPr>
        <w:t xml:space="preserve">van de </w:t>
      </w:r>
      <w:proofErr w:type="spellStart"/>
      <w:r w:rsidR="00FA5A68">
        <w:rPr>
          <w:rFonts w:ascii="Verdana" w:hAnsi="Verdana" w:cs="Verdana"/>
          <w:sz w:val="18"/>
          <w:szCs w:val="18"/>
        </w:rPr>
        <w:t>Wm</w:t>
      </w:r>
      <w:proofErr w:type="spellEnd"/>
      <w:r w:rsidR="00FA5A68">
        <w:rPr>
          <w:rFonts w:ascii="Verdana" w:hAnsi="Verdana" w:cs="Verdana"/>
          <w:sz w:val="18"/>
          <w:szCs w:val="18"/>
        </w:rPr>
        <w:t xml:space="preserve"> </w:t>
      </w:r>
      <w:r>
        <w:rPr>
          <w:rFonts w:ascii="Verdana" w:hAnsi="Verdana" w:cs="Verdana"/>
          <w:sz w:val="18"/>
          <w:szCs w:val="18"/>
        </w:rPr>
        <w:t xml:space="preserve">wordt </w:t>
      </w:r>
      <w:r w:rsidR="00C919D5" w:rsidRPr="0013795F">
        <w:rPr>
          <w:rFonts w:ascii="Verdana" w:hAnsi="Verdana" w:cs="Verdana"/>
          <w:sz w:val="18"/>
          <w:szCs w:val="18"/>
        </w:rPr>
        <w:t>vastgelegd hoe de concentratie-eis, bedoeld in het eerste lid,</w:t>
      </w:r>
      <w:r w:rsidR="00BE44EF">
        <w:rPr>
          <w:rFonts w:ascii="Verdana" w:hAnsi="Verdana" w:cs="Verdana"/>
          <w:sz w:val="18"/>
          <w:szCs w:val="18"/>
        </w:rPr>
        <w:t xml:space="preserve"> onder a,</w:t>
      </w:r>
      <w:r w:rsidR="00C919D5" w:rsidRPr="0013795F">
        <w:rPr>
          <w:rFonts w:ascii="Verdana" w:hAnsi="Verdana" w:cs="Verdana"/>
          <w:sz w:val="18"/>
          <w:szCs w:val="18"/>
        </w:rPr>
        <w:t xml:space="preserve"> moet worden vastgesteld. Dat is nodig omdat in de praktijk soms onduidelijk </w:t>
      </w:r>
      <w:r w:rsidR="00382B64">
        <w:rPr>
          <w:rFonts w:ascii="Verdana" w:hAnsi="Verdana" w:cs="Verdana"/>
          <w:sz w:val="18"/>
          <w:szCs w:val="18"/>
        </w:rPr>
        <w:t xml:space="preserve">is </w:t>
      </w:r>
      <w:r w:rsidR="00C919D5" w:rsidRPr="0013795F">
        <w:rPr>
          <w:rFonts w:ascii="Verdana" w:hAnsi="Verdana" w:cs="Verdana"/>
          <w:sz w:val="18"/>
          <w:szCs w:val="18"/>
        </w:rPr>
        <w:t xml:space="preserve">hoe die concentratie moet worden vastgesteld indien de </w:t>
      </w:r>
      <w:r w:rsidR="007132C6" w:rsidRPr="0013795F">
        <w:rPr>
          <w:rFonts w:ascii="Verdana" w:hAnsi="Verdana" w:cs="Verdana"/>
          <w:sz w:val="18"/>
          <w:szCs w:val="18"/>
        </w:rPr>
        <w:t>verpakking</w:t>
      </w:r>
      <w:r w:rsidR="00C919D5" w:rsidRPr="0013795F">
        <w:rPr>
          <w:rFonts w:ascii="Verdana" w:hAnsi="Verdana" w:cs="Verdana"/>
          <w:sz w:val="18"/>
          <w:szCs w:val="18"/>
        </w:rPr>
        <w:t xml:space="preserve"> uit verschillende componenten bestaat.</w:t>
      </w:r>
    </w:p>
    <w:p w:rsidR="007132C6" w:rsidRPr="0013795F" w:rsidRDefault="007132C6" w:rsidP="008C07A2">
      <w:pPr>
        <w:autoSpaceDE w:val="0"/>
        <w:autoSpaceDN w:val="0"/>
        <w:adjustRightInd w:val="0"/>
        <w:spacing w:after="0" w:line="240" w:lineRule="exact"/>
        <w:rPr>
          <w:rFonts w:ascii="Verdana" w:hAnsi="Verdana" w:cs="Verdana"/>
          <w:sz w:val="18"/>
          <w:szCs w:val="18"/>
        </w:rPr>
      </w:pPr>
    </w:p>
    <w:p w:rsidR="003460BC" w:rsidRPr="0013795F" w:rsidRDefault="008B7CA2" w:rsidP="008C07A2">
      <w:pPr>
        <w:pStyle w:val="CM4"/>
        <w:spacing w:line="240" w:lineRule="exact"/>
        <w:rPr>
          <w:rFonts w:ascii="Verdana" w:hAnsi="Verdana" w:cs="Verdana"/>
          <w:sz w:val="18"/>
          <w:szCs w:val="18"/>
        </w:rPr>
      </w:pPr>
      <w:r w:rsidRPr="0013795F">
        <w:rPr>
          <w:rFonts w:ascii="Verdana" w:hAnsi="Verdana" w:cs="Verdana"/>
          <w:sz w:val="18"/>
          <w:szCs w:val="18"/>
        </w:rPr>
        <w:t xml:space="preserve">In </w:t>
      </w:r>
      <w:r w:rsidR="00D60E3B" w:rsidRPr="0013795F">
        <w:rPr>
          <w:rFonts w:ascii="Verdana" w:hAnsi="Verdana" w:cs="Verdana"/>
          <w:sz w:val="18"/>
          <w:szCs w:val="18"/>
        </w:rPr>
        <w:t xml:space="preserve">het eerste lid, </w:t>
      </w:r>
      <w:r w:rsidRPr="0013795F">
        <w:rPr>
          <w:rFonts w:ascii="Verdana" w:hAnsi="Verdana" w:cs="Verdana"/>
          <w:sz w:val="18"/>
          <w:szCs w:val="18"/>
        </w:rPr>
        <w:t>onder b</w:t>
      </w:r>
      <w:r w:rsidR="00D60E3B" w:rsidRPr="0013795F">
        <w:rPr>
          <w:rFonts w:ascii="Verdana" w:hAnsi="Verdana" w:cs="Verdana"/>
          <w:sz w:val="18"/>
          <w:szCs w:val="18"/>
        </w:rPr>
        <w:t>,</w:t>
      </w:r>
      <w:r w:rsidR="00CA6548" w:rsidRPr="0013795F">
        <w:rPr>
          <w:rFonts w:ascii="Verdana" w:hAnsi="Verdana" w:cs="Verdana"/>
          <w:sz w:val="18"/>
          <w:szCs w:val="18"/>
        </w:rPr>
        <w:t xml:space="preserve"> is </w:t>
      </w:r>
      <w:r w:rsidR="00CD0A23">
        <w:rPr>
          <w:rFonts w:ascii="Verdana" w:hAnsi="Verdana" w:cs="Verdana"/>
          <w:sz w:val="18"/>
          <w:szCs w:val="18"/>
        </w:rPr>
        <w:t xml:space="preserve">bepaald dat </w:t>
      </w:r>
      <w:r w:rsidRPr="0013795F">
        <w:rPr>
          <w:rFonts w:ascii="Verdana" w:hAnsi="Verdana" w:cs="Verdana"/>
          <w:sz w:val="18"/>
          <w:szCs w:val="18"/>
        </w:rPr>
        <w:t xml:space="preserve">naast de concentratie-eis, opgenomen in onderdeel a, </w:t>
      </w:r>
      <w:r w:rsidR="00812E3D">
        <w:rPr>
          <w:rFonts w:ascii="Verdana" w:hAnsi="Verdana" w:cs="Verdana"/>
          <w:sz w:val="18"/>
          <w:szCs w:val="18"/>
        </w:rPr>
        <w:t xml:space="preserve">de </w:t>
      </w:r>
      <w:r w:rsidRPr="0013795F">
        <w:rPr>
          <w:rFonts w:ascii="Verdana" w:hAnsi="Verdana" w:cs="Verdana"/>
          <w:sz w:val="18"/>
          <w:szCs w:val="18"/>
        </w:rPr>
        <w:t>bij ministeri</w:t>
      </w:r>
      <w:r w:rsidR="00417F2C" w:rsidRPr="0013795F">
        <w:rPr>
          <w:rFonts w:ascii="Verdana" w:hAnsi="Verdana" w:cs="Verdana"/>
          <w:sz w:val="18"/>
          <w:szCs w:val="18"/>
        </w:rPr>
        <w:t>ë</w:t>
      </w:r>
      <w:r w:rsidRPr="0013795F">
        <w:rPr>
          <w:rFonts w:ascii="Verdana" w:hAnsi="Verdana" w:cs="Verdana"/>
          <w:sz w:val="18"/>
          <w:szCs w:val="18"/>
        </w:rPr>
        <w:t>le regeling te bepalen stoffen</w:t>
      </w:r>
      <w:r w:rsidR="004035C7" w:rsidRPr="0013795F">
        <w:rPr>
          <w:rFonts w:ascii="Verdana" w:hAnsi="Verdana" w:cs="Verdana"/>
          <w:sz w:val="18"/>
          <w:szCs w:val="18"/>
        </w:rPr>
        <w:t xml:space="preserve"> of stoffen</w:t>
      </w:r>
      <w:r w:rsidRPr="0013795F">
        <w:rPr>
          <w:rFonts w:ascii="Verdana" w:hAnsi="Verdana" w:cs="Verdana"/>
          <w:sz w:val="18"/>
          <w:szCs w:val="18"/>
        </w:rPr>
        <w:t xml:space="preserve"> in een bepaalde hoeveelheid niet</w:t>
      </w:r>
      <w:r w:rsidR="00812E3D">
        <w:rPr>
          <w:rFonts w:ascii="Verdana" w:hAnsi="Verdana" w:cs="Verdana"/>
          <w:sz w:val="18"/>
          <w:szCs w:val="18"/>
        </w:rPr>
        <w:t xml:space="preserve"> in een verpakking</w:t>
      </w:r>
      <w:r w:rsidRPr="0013795F">
        <w:rPr>
          <w:rFonts w:ascii="Verdana" w:hAnsi="Verdana" w:cs="Verdana"/>
          <w:sz w:val="18"/>
          <w:szCs w:val="18"/>
        </w:rPr>
        <w:t xml:space="preserve"> mogen </w:t>
      </w:r>
      <w:r w:rsidR="00812E3D">
        <w:rPr>
          <w:rFonts w:ascii="Verdana" w:hAnsi="Verdana" w:cs="Verdana"/>
          <w:sz w:val="18"/>
          <w:szCs w:val="18"/>
        </w:rPr>
        <w:t>worden toegepast</w:t>
      </w:r>
      <w:r w:rsidRPr="0013795F">
        <w:rPr>
          <w:rFonts w:ascii="Verdana" w:hAnsi="Verdana" w:cs="Verdana"/>
          <w:sz w:val="18"/>
          <w:szCs w:val="18"/>
        </w:rPr>
        <w:t xml:space="preserve">. </w:t>
      </w:r>
      <w:r w:rsidR="004035C7" w:rsidRPr="0013795F">
        <w:rPr>
          <w:rFonts w:ascii="Verdana" w:hAnsi="Verdana" w:cs="Verdana"/>
          <w:sz w:val="18"/>
          <w:szCs w:val="18"/>
        </w:rPr>
        <w:t xml:space="preserve">Het </w:t>
      </w:r>
      <w:r w:rsidR="00812E3D">
        <w:rPr>
          <w:rFonts w:ascii="Verdana" w:hAnsi="Verdana" w:cs="Verdana"/>
          <w:sz w:val="18"/>
          <w:szCs w:val="18"/>
        </w:rPr>
        <w:t xml:space="preserve">gaat dan </w:t>
      </w:r>
      <w:r w:rsidR="004035C7" w:rsidRPr="0013795F">
        <w:rPr>
          <w:rFonts w:ascii="Verdana" w:hAnsi="Verdana" w:cs="Verdana"/>
          <w:sz w:val="18"/>
          <w:szCs w:val="18"/>
        </w:rPr>
        <w:t>om stoffen in verpakkingen die bij verwerking van de verpakking als afvalstof nadelige gevolgen voor het milieu k</w:t>
      </w:r>
      <w:r w:rsidR="0012762E">
        <w:rPr>
          <w:rFonts w:ascii="Verdana" w:hAnsi="Verdana" w:cs="Verdana"/>
          <w:sz w:val="18"/>
          <w:szCs w:val="18"/>
        </w:rPr>
        <w:t>u</w:t>
      </w:r>
      <w:r w:rsidR="004035C7" w:rsidRPr="0013795F">
        <w:rPr>
          <w:rFonts w:ascii="Verdana" w:hAnsi="Verdana" w:cs="Verdana"/>
          <w:sz w:val="18"/>
          <w:szCs w:val="18"/>
        </w:rPr>
        <w:t>n</w:t>
      </w:r>
      <w:r w:rsidR="0012762E">
        <w:rPr>
          <w:rFonts w:ascii="Verdana" w:hAnsi="Verdana" w:cs="Verdana"/>
          <w:sz w:val="18"/>
          <w:szCs w:val="18"/>
        </w:rPr>
        <w:t>nen</w:t>
      </w:r>
      <w:r w:rsidR="004035C7" w:rsidRPr="0013795F">
        <w:rPr>
          <w:rFonts w:ascii="Verdana" w:hAnsi="Verdana" w:cs="Verdana"/>
          <w:sz w:val="18"/>
          <w:szCs w:val="18"/>
        </w:rPr>
        <w:t xml:space="preserve"> hebben. Voor de begrippen ‘verwerken’ en ‘gevolgen voor het milieu’</w:t>
      </w:r>
      <w:r w:rsidR="00DD3016" w:rsidRPr="0013795F">
        <w:rPr>
          <w:rFonts w:ascii="Verdana" w:hAnsi="Verdana" w:cs="Verdana"/>
          <w:sz w:val="18"/>
          <w:szCs w:val="18"/>
        </w:rPr>
        <w:t xml:space="preserve"> </w:t>
      </w:r>
      <w:r w:rsidR="004035C7" w:rsidRPr="0013795F">
        <w:rPr>
          <w:rFonts w:ascii="Verdana" w:hAnsi="Verdana" w:cs="Verdana"/>
          <w:sz w:val="18"/>
          <w:szCs w:val="18"/>
        </w:rPr>
        <w:t xml:space="preserve">wordt verwezen naar artikel 1.1 van de </w:t>
      </w:r>
      <w:proofErr w:type="spellStart"/>
      <w:r w:rsidR="004035C7" w:rsidRPr="0013795F">
        <w:rPr>
          <w:rFonts w:ascii="Verdana" w:hAnsi="Verdana" w:cs="Verdana"/>
          <w:sz w:val="18"/>
          <w:szCs w:val="18"/>
        </w:rPr>
        <w:t>Wm</w:t>
      </w:r>
      <w:proofErr w:type="spellEnd"/>
      <w:r w:rsidR="00DD3016" w:rsidRPr="0013795F">
        <w:rPr>
          <w:rFonts w:ascii="Verdana" w:hAnsi="Verdana" w:cs="Verdana"/>
          <w:sz w:val="18"/>
          <w:szCs w:val="18"/>
        </w:rPr>
        <w:t>.</w:t>
      </w:r>
      <w:r w:rsidR="004035C7" w:rsidRPr="0013795F">
        <w:rPr>
          <w:rFonts w:ascii="Verdana" w:hAnsi="Verdana" w:cs="Verdana"/>
          <w:sz w:val="18"/>
          <w:szCs w:val="18"/>
        </w:rPr>
        <w:t xml:space="preserve"> </w:t>
      </w:r>
      <w:r w:rsidR="00955303" w:rsidRPr="0013795F">
        <w:rPr>
          <w:rFonts w:ascii="Verdana" w:hAnsi="Verdana" w:cs="Verdana"/>
          <w:sz w:val="18"/>
          <w:szCs w:val="18"/>
        </w:rPr>
        <w:t xml:space="preserve">Met de mogelijkheid </w:t>
      </w:r>
      <w:r w:rsidR="003460BC" w:rsidRPr="0013795F">
        <w:rPr>
          <w:rFonts w:ascii="Verdana" w:hAnsi="Verdana" w:cs="Verdana"/>
          <w:sz w:val="18"/>
          <w:szCs w:val="18"/>
        </w:rPr>
        <w:t xml:space="preserve">om de toepassing van bepaalde stoffen in verpakkingen te verbieden, </w:t>
      </w:r>
      <w:r w:rsidR="00955303" w:rsidRPr="0013795F">
        <w:rPr>
          <w:rFonts w:ascii="Verdana" w:hAnsi="Verdana" w:cs="Verdana"/>
          <w:sz w:val="18"/>
          <w:szCs w:val="18"/>
        </w:rPr>
        <w:t>wordt invulling gegeven aan de</w:t>
      </w:r>
      <w:r w:rsidR="000825F1" w:rsidRPr="0013795F">
        <w:rPr>
          <w:rFonts w:ascii="Verdana" w:hAnsi="Verdana" w:cs="Verdana"/>
          <w:sz w:val="18"/>
          <w:szCs w:val="18"/>
        </w:rPr>
        <w:t xml:space="preserve"> </w:t>
      </w:r>
      <w:r w:rsidR="003460BC" w:rsidRPr="0013795F">
        <w:rPr>
          <w:rFonts w:ascii="Verdana" w:hAnsi="Verdana" w:cs="Verdana"/>
          <w:sz w:val="18"/>
          <w:szCs w:val="18"/>
        </w:rPr>
        <w:t>volgende</w:t>
      </w:r>
      <w:r w:rsidR="00955303" w:rsidRPr="0013795F">
        <w:rPr>
          <w:rFonts w:ascii="Verdana" w:hAnsi="Verdana" w:cs="Verdana"/>
          <w:sz w:val="18"/>
          <w:szCs w:val="18"/>
        </w:rPr>
        <w:t xml:space="preserve"> </w:t>
      </w:r>
      <w:r w:rsidR="00BE7551" w:rsidRPr="0013795F">
        <w:rPr>
          <w:rFonts w:ascii="Verdana" w:hAnsi="Verdana" w:cs="Verdana"/>
          <w:sz w:val="18"/>
          <w:szCs w:val="18"/>
        </w:rPr>
        <w:t>essentiële</w:t>
      </w:r>
      <w:r w:rsidR="00955303" w:rsidRPr="0013795F">
        <w:rPr>
          <w:rFonts w:ascii="Verdana" w:hAnsi="Verdana" w:cs="Verdana"/>
          <w:sz w:val="18"/>
          <w:szCs w:val="18"/>
        </w:rPr>
        <w:t xml:space="preserve"> eis</w:t>
      </w:r>
      <w:r w:rsidR="000825F1" w:rsidRPr="0013795F">
        <w:rPr>
          <w:rFonts w:ascii="Verdana" w:hAnsi="Verdana" w:cs="Verdana"/>
          <w:sz w:val="18"/>
          <w:szCs w:val="18"/>
        </w:rPr>
        <w:t>en</w:t>
      </w:r>
      <w:r w:rsidR="00955303" w:rsidRPr="0013795F">
        <w:rPr>
          <w:rFonts w:ascii="Verdana" w:hAnsi="Verdana" w:cs="Verdana"/>
          <w:sz w:val="18"/>
          <w:szCs w:val="18"/>
        </w:rPr>
        <w:t xml:space="preserve"> in bijlage II van de richtlijn verpakkingen</w:t>
      </w:r>
      <w:r w:rsidR="000825F1" w:rsidRPr="0013795F">
        <w:rPr>
          <w:rFonts w:ascii="Verdana" w:hAnsi="Verdana" w:cs="Verdana"/>
          <w:sz w:val="18"/>
          <w:szCs w:val="18"/>
        </w:rPr>
        <w:t>:</w:t>
      </w:r>
    </w:p>
    <w:p w:rsidR="003460BC" w:rsidRPr="0013795F" w:rsidRDefault="003460BC" w:rsidP="003460BC">
      <w:pPr>
        <w:pStyle w:val="CM4"/>
        <w:spacing w:before="60" w:after="60"/>
        <w:rPr>
          <w:color w:val="000000"/>
        </w:rPr>
      </w:pPr>
    </w:p>
    <w:p w:rsidR="00025A71" w:rsidRDefault="00A132A9">
      <w:pPr>
        <w:pStyle w:val="CM4"/>
        <w:numPr>
          <w:ilvl w:val="0"/>
          <w:numId w:val="45"/>
        </w:numPr>
        <w:spacing w:line="240" w:lineRule="exact"/>
        <w:ind w:hanging="436"/>
        <w:rPr>
          <w:rFonts w:ascii="Verdana" w:hAnsi="Verdana"/>
          <w:color w:val="000000"/>
          <w:sz w:val="18"/>
          <w:szCs w:val="18"/>
        </w:rPr>
      </w:pPr>
      <w:r w:rsidRPr="0013795F">
        <w:rPr>
          <w:rFonts w:ascii="Verdana" w:hAnsi="Verdana"/>
          <w:color w:val="000000"/>
          <w:sz w:val="18"/>
          <w:szCs w:val="18"/>
        </w:rPr>
        <w:t xml:space="preserve">Verpakking moet zodanig worden ontworpen, vervaardigd en in de handel gebracht dat hergebruik of terugwinning, met inbegrip van recycling, mogelijk is en dat het </w:t>
      </w:r>
      <w:r w:rsidR="00CF0551" w:rsidRPr="0013795F">
        <w:rPr>
          <w:rFonts w:ascii="Verdana" w:hAnsi="Verdana"/>
          <w:color w:val="000000"/>
          <w:sz w:val="18"/>
          <w:szCs w:val="18"/>
        </w:rPr>
        <w:t>milieueffect</w:t>
      </w:r>
      <w:r w:rsidRPr="0013795F">
        <w:rPr>
          <w:rFonts w:ascii="Verdana" w:hAnsi="Verdana"/>
          <w:color w:val="000000"/>
          <w:sz w:val="18"/>
          <w:szCs w:val="18"/>
        </w:rPr>
        <w:t xml:space="preserve"> bij het verwijderen van verpakkingsafval of reststoffen van afvalbeheerverrichtingen zoveel mogelijk wordt beperkt. </w:t>
      </w:r>
    </w:p>
    <w:p w:rsidR="00025A71" w:rsidRDefault="00A132A9">
      <w:pPr>
        <w:pStyle w:val="Lijstalinea"/>
        <w:numPr>
          <w:ilvl w:val="0"/>
          <w:numId w:val="45"/>
        </w:numPr>
        <w:spacing w:line="240" w:lineRule="exact"/>
        <w:ind w:hanging="436"/>
        <w:rPr>
          <w:rFonts w:ascii="Verdana" w:hAnsi="Verdana"/>
          <w:sz w:val="18"/>
          <w:szCs w:val="18"/>
        </w:rPr>
      </w:pPr>
      <w:r w:rsidRPr="0013795F">
        <w:rPr>
          <w:rFonts w:ascii="Verdana" w:hAnsi="Verdana"/>
          <w:color w:val="000000"/>
          <w:sz w:val="18"/>
          <w:szCs w:val="18"/>
        </w:rPr>
        <w:t xml:space="preserve">Verpakking moet zodanig worden vervaardigd dat de aanwezigheid van schadelijke en andere gevaarlijke stoffen en materialen als bestanddeel van verpakkingsmateriaal of van de verpakkingscomponenten tot een minimum wordt beperkt in emissies, as of </w:t>
      </w:r>
      <w:proofErr w:type="spellStart"/>
      <w:r w:rsidRPr="0013795F">
        <w:rPr>
          <w:rFonts w:ascii="Verdana" w:hAnsi="Verdana"/>
          <w:color w:val="000000"/>
          <w:sz w:val="18"/>
          <w:szCs w:val="18"/>
        </w:rPr>
        <w:t>percolaat</w:t>
      </w:r>
      <w:proofErr w:type="spellEnd"/>
      <w:r w:rsidRPr="0013795F">
        <w:rPr>
          <w:rFonts w:ascii="Verdana" w:hAnsi="Verdana"/>
          <w:color w:val="000000"/>
          <w:sz w:val="18"/>
          <w:szCs w:val="18"/>
        </w:rPr>
        <w:t>, wanneer verpakkingen of reststoffen van beheersoperaties of verpakkingsafval verbrand of gestort worden.</w:t>
      </w:r>
    </w:p>
    <w:p w:rsidR="003460BC" w:rsidRPr="0013795F" w:rsidRDefault="003460BC" w:rsidP="008C07A2">
      <w:pPr>
        <w:pStyle w:val="CM4"/>
        <w:spacing w:line="240" w:lineRule="exact"/>
        <w:rPr>
          <w:rFonts w:ascii="Verdana" w:hAnsi="Verdana"/>
          <w:color w:val="000000"/>
          <w:sz w:val="18"/>
          <w:szCs w:val="18"/>
        </w:rPr>
      </w:pPr>
    </w:p>
    <w:p w:rsidR="009F34EB" w:rsidRPr="0013795F" w:rsidRDefault="003460BC" w:rsidP="009F34EB">
      <w:pPr>
        <w:pStyle w:val="CM4"/>
        <w:spacing w:after="120" w:line="240" w:lineRule="exact"/>
        <w:rPr>
          <w:rFonts w:ascii="Verdana" w:hAnsi="Verdana"/>
          <w:sz w:val="18"/>
          <w:szCs w:val="18"/>
        </w:rPr>
      </w:pPr>
      <w:r w:rsidRPr="0013795F">
        <w:rPr>
          <w:rFonts w:ascii="Verdana" w:hAnsi="Verdana"/>
          <w:color w:val="000000"/>
          <w:sz w:val="18"/>
          <w:szCs w:val="18"/>
        </w:rPr>
        <w:t xml:space="preserve">De mogelijkheid om de toepassing van stoffen te verbieden zal mogelijk voor PVC worden gebruikt. PVC </w:t>
      </w:r>
      <w:r w:rsidR="00DD3016" w:rsidRPr="0013795F">
        <w:rPr>
          <w:rFonts w:ascii="Verdana" w:hAnsi="Verdana"/>
          <w:color w:val="000000"/>
          <w:sz w:val="18"/>
          <w:szCs w:val="18"/>
        </w:rPr>
        <w:t xml:space="preserve">kan de recyclebaarheid van </w:t>
      </w:r>
      <w:proofErr w:type="spellStart"/>
      <w:r w:rsidR="00DD3016" w:rsidRPr="0013795F">
        <w:rPr>
          <w:rFonts w:ascii="Verdana" w:hAnsi="Verdana"/>
          <w:color w:val="000000"/>
          <w:sz w:val="18"/>
          <w:szCs w:val="18"/>
        </w:rPr>
        <w:t>PVC-houdende</w:t>
      </w:r>
      <w:proofErr w:type="spellEnd"/>
      <w:r w:rsidR="00DD3016" w:rsidRPr="0013795F">
        <w:rPr>
          <w:rFonts w:ascii="Verdana" w:hAnsi="Verdana"/>
          <w:color w:val="000000"/>
          <w:sz w:val="18"/>
          <w:szCs w:val="18"/>
        </w:rPr>
        <w:t xml:space="preserve"> verpakkingen beperken. Ook in de Raamovereenkomst is in het </w:t>
      </w:r>
      <w:r w:rsidR="00DD3016" w:rsidRPr="0013795F">
        <w:rPr>
          <w:rFonts w:ascii="Verdana" w:hAnsi="Verdana"/>
          <w:sz w:val="18"/>
          <w:szCs w:val="18"/>
        </w:rPr>
        <w:t xml:space="preserve">kader van verduurzaming afgesproken het gebruik van PVC in verpakkingen </w:t>
      </w:r>
      <w:r w:rsidR="009F34EB" w:rsidRPr="0013795F">
        <w:rPr>
          <w:rFonts w:ascii="Verdana" w:hAnsi="Verdana"/>
          <w:sz w:val="18"/>
          <w:szCs w:val="18"/>
        </w:rPr>
        <w:t xml:space="preserve">in </w:t>
      </w:r>
      <w:r w:rsidR="00BE44EF">
        <w:rPr>
          <w:rFonts w:ascii="Verdana" w:hAnsi="Verdana"/>
          <w:sz w:val="18"/>
          <w:szCs w:val="18"/>
        </w:rPr>
        <w:t xml:space="preserve">de supermarktbranche </w:t>
      </w:r>
      <w:r w:rsidR="009F34EB" w:rsidRPr="0013795F">
        <w:rPr>
          <w:rFonts w:ascii="Verdana" w:hAnsi="Verdana"/>
          <w:sz w:val="18"/>
          <w:szCs w:val="18"/>
        </w:rPr>
        <w:t>terug te dringen.</w:t>
      </w:r>
    </w:p>
    <w:p w:rsidR="00051700" w:rsidRDefault="00812E3D">
      <w:pPr>
        <w:spacing w:after="0" w:line="240" w:lineRule="exact"/>
        <w:rPr>
          <w:rFonts w:ascii="Verdana" w:hAnsi="Verdana"/>
          <w:color w:val="000000"/>
          <w:sz w:val="18"/>
          <w:szCs w:val="18"/>
        </w:rPr>
      </w:pPr>
      <w:r>
        <w:rPr>
          <w:rFonts w:ascii="Verdana" w:hAnsi="Verdana"/>
          <w:color w:val="000000"/>
          <w:sz w:val="18"/>
          <w:szCs w:val="18"/>
        </w:rPr>
        <w:t xml:space="preserve">Bepalingen die ter uitvoering </w:t>
      </w:r>
      <w:r w:rsidR="001357C8" w:rsidRPr="0013795F">
        <w:rPr>
          <w:rFonts w:ascii="Verdana" w:hAnsi="Verdana"/>
          <w:color w:val="000000"/>
          <w:sz w:val="18"/>
          <w:szCs w:val="18"/>
        </w:rPr>
        <w:t xml:space="preserve">van </w:t>
      </w:r>
      <w:r w:rsidR="0012762E">
        <w:rPr>
          <w:rFonts w:ascii="Verdana" w:hAnsi="Verdana"/>
          <w:color w:val="000000"/>
          <w:sz w:val="18"/>
          <w:szCs w:val="18"/>
        </w:rPr>
        <w:t xml:space="preserve">artikel 2, </w:t>
      </w:r>
      <w:r w:rsidR="001357C8" w:rsidRPr="0013795F">
        <w:rPr>
          <w:rFonts w:ascii="Verdana" w:hAnsi="Verdana"/>
          <w:color w:val="000000"/>
          <w:sz w:val="18"/>
          <w:szCs w:val="18"/>
        </w:rPr>
        <w:t xml:space="preserve">eerste lid, onder b, </w:t>
      </w:r>
      <w:r>
        <w:rPr>
          <w:rFonts w:ascii="Verdana" w:hAnsi="Verdana"/>
          <w:color w:val="000000"/>
          <w:sz w:val="18"/>
          <w:szCs w:val="18"/>
        </w:rPr>
        <w:t>in een ministeri</w:t>
      </w:r>
      <w:r w:rsidR="00CC24A2">
        <w:rPr>
          <w:rFonts w:ascii="Verdana" w:hAnsi="Verdana"/>
          <w:color w:val="000000"/>
          <w:sz w:val="18"/>
          <w:szCs w:val="18"/>
        </w:rPr>
        <w:t>ë</w:t>
      </w:r>
      <w:r>
        <w:rPr>
          <w:rFonts w:ascii="Verdana" w:hAnsi="Verdana"/>
          <w:color w:val="000000"/>
          <w:sz w:val="18"/>
          <w:szCs w:val="18"/>
        </w:rPr>
        <w:t>le regeling worden opgenomen,</w:t>
      </w:r>
      <w:r w:rsidR="001357C8" w:rsidRPr="0013795F">
        <w:rPr>
          <w:rFonts w:ascii="Verdana" w:hAnsi="Verdana"/>
          <w:color w:val="000000"/>
          <w:sz w:val="18"/>
          <w:szCs w:val="18"/>
        </w:rPr>
        <w:t xml:space="preserve"> z</w:t>
      </w:r>
      <w:r>
        <w:rPr>
          <w:rFonts w:ascii="Verdana" w:hAnsi="Verdana"/>
          <w:color w:val="000000"/>
          <w:sz w:val="18"/>
          <w:szCs w:val="18"/>
        </w:rPr>
        <w:t xml:space="preserve">ullen in de ontwerpfase </w:t>
      </w:r>
      <w:r w:rsidR="001357C8" w:rsidRPr="0013795F">
        <w:rPr>
          <w:rFonts w:ascii="Verdana" w:hAnsi="Verdana"/>
          <w:color w:val="000000"/>
          <w:sz w:val="18"/>
          <w:szCs w:val="18"/>
        </w:rPr>
        <w:t xml:space="preserve">aan de </w:t>
      </w:r>
      <w:r w:rsidR="00955303" w:rsidRPr="0013795F">
        <w:rPr>
          <w:rFonts w:ascii="Verdana" w:hAnsi="Verdana"/>
          <w:color w:val="000000"/>
          <w:sz w:val="18"/>
          <w:szCs w:val="18"/>
        </w:rPr>
        <w:t>Europese</w:t>
      </w:r>
      <w:r w:rsidR="001357C8" w:rsidRPr="0013795F">
        <w:rPr>
          <w:rFonts w:ascii="Verdana" w:hAnsi="Verdana"/>
          <w:color w:val="000000"/>
          <w:sz w:val="18"/>
          <w:szCs w:val="18"/>
        </w:rPr>
        <w:t xml:space="preserve"> Commissie worden gemeld in het kader van de technische notificatierichtlijn.</w:t>
      </w:r>
      <w:r w:rsidR="00F75700" w:rsidRPr="0013795F">
        <w:rPr>
          <w:rFonts w:ascii="Verdana" w:hAnsi="Verdana"/>
          <w:color w:val="000000"/>
          <w:sz w:val="18"/>
          <w:szCs w:val="18"/>
        </w:rPr>
        <w:t xml:space="preserve"> </w:t>
      </w:r>
    </w:p>
    <w:p w:rsidR="00406ADB" w:rsidRPr="0013795F" w:rsidRDefault="00406ADB">
      <w:pPr>
        <w:spacing w:after="0" w:line="240" w:lineRule="exact"/>
      </w:pPr>
    </w:p>
    <w:p w:rsidR="00417F2C" w:rsidRPr="0013795F" w:rsidRDefault="009F0A9A" w:rsidP="00894711">
      <w:pPr>
        <w:autoSpaceDE w:val="0"/>
        <w:autoSpaceDN w:val="0"/>
        <w:adjustRightInd w:val="0"/>
        <w:spacing w:after="0" w:line="240" w:lineRule="exact"/>
        <w:rPr>
          <w:rFonts w:ascii="Verdana" w:hAnsi="Verdana" w:cs="Univers"/>
          <w:sz w:val="18"/>
          <w:szCs w:val="18"/>
        </w:rPr>
      </w:pPr>
      <w:r w:rsidRPr="0013795F">
        <w:rPr>
          <w:rFonts w:ascii="Verdana" w:hAnsi="Verdana" w:cs="Verdana"/>
          <w:sz w:val="18"/>
          <w:szCs w:val="18"/>
        </w:rPr>
        <w:t>In het derde lid</w:t>
      </w:r>
      <w:r w:rsidR="005170A6" w:rsidRPr="0013795F">
        <w:rPr>
          <w:rFonts w:ascii="Verdana" w:hAnsi="Verdana" w:cs="Verdana"/>
          <w:sz w:val="18"/>
          <w:szCs w:val="18"/>
        </w:rPr>
        <w:t xml:space="preserve"> van artikel 2</w:t>
      </w:r>
      <w:r w:rsidRPr="0013795F">
        <w:rPr>
          <w:rFonts w:ascii="Verdana" w:hAnsi="Verdana" w:cs="Verdana"/>
          <w:sz w:val="18"/>
          <w:szCs w:val="18"/>
        </w:rPr>
        <w:t xml:space="preserve"> w</w:t>
      </w:r>
      <w:r w:rsidR="00D720C5" w:rsidRPr="0013795F">
        <w:rPr>
          <w:rFonts w:ascii="Verdana" w:hAnsi="Verdana" w:cs="Verdana"/>
          <w:sz w:val="18"/>
          <w:szCs w:val="18"/>
        </w:rPr>
        <w:t>o</w:t>
      </w:r>
      <w:r w:rsidR="00B9234A" w:rsidRPr="0013795F">
        <w:rPr>
          <w:rFonts w:ascii="Verdana" w:hAnsi="Verdana" w:cs="Verdana"/>
          <w:sz w:val="18"/>
          <w:szCs w:val="18"/>
        </w:rPr>
        <w:t>rdt naar een Europese beschikking uit 1997</w:t>
      </w:r>
      <w:r w:rsidR="00417F2C" w:rsidRPr="0013795F">
        <w:rPr>
          <w:rStyle w:val="Voetnootmarkering"/>
          <w:rFonts w:ascii="Verdana" w:hAnsi="Verdana" w:cs="Verdana"/>
          <w:sz w:val="18"/>
          <w:szCs w:val="18"/>
        </w:rPr>
        <w:footnoteReference w:id="37"/>
      </w:r>
      <w:r w:rsidR="001F5C60" w:rsidRPr="0013795F">
        <w:rPr>
          <w:rFonts w:ascii="Verdana" w:hAnsi="Verdana" w:cs="Verdana"/>
          <w:sz w:val="18"/>
          <w:szCs w:val="18"/>
        </w:rPr>
        <w:t xml:space="preserve"> verwezen</w:t>
      </w:r>
      <w:r w:rsidR="00D720C5" w:rsidRPr="0013795F">
        <w:rPr>
          <w:rFonts w:ascii="Verdana" w:hAnsi="Verdana" w:cs="Verdana"/>
          <w:sz w:val="18"/>
          <w:szCs w:val="18"/>
        </w:rPr>
        <w:t xml:space="preserve"> waarin</w:t>
      </w:r>
      <w:r w:rsidR="00095A51" w:rsidRPr="0013795F">
        <w:rPr>
          <w:rFonts w:ascii="Verdana" w:hAnsi="Verdana" w:cs="Verdana"/>
          <w:sz w:val="18"/>
          <w:szCs w:val="18"/>
        </w:rPr>
        <w:t xml:space="preserve"> </w:t>
      </w:r>
      <w:r w:rsidR="00B9234A" w:rsidRPr="0013795F">
        <w:rPr>
          <w:rFonts w:ascii="Verdana" w:hAnsi="Verdana" w:cs="Univers"/>
          <w:sz w:val="18"/>
          <w:szCs w:val="18"/>
        </w:rPr>
        <w:t>de cijfercodes en afkortingen voor de verschillende verpakkingsmaterialen zijn aangegeven</w:t>
      </w:r>
      <w:r w:rsidR="00AD71CB" w:rsidRPr="0013795F">
        <w:rPr>
          <w:rFonts w:ascii="Verdana" w:hAnsi="Verdana" w:cs="Univers"/>
          <w:sz w:val="18"/>
          <w:szCs w:val="18"/>
        </w:rPr>
        <w:t xml:space="preserve"> </w:t>
      </w:r>
      <w:r w:rsidR="00AD71CB" w:rsidRPr="0013795F">
        <w:rPr>
          <w:rFonts w:ascii="Verdana" w:hAnsi="Verdana"/>
          <w:sz w:val="18"/>
          <w:szCs w:val="18"/>
        </w:rPr>
        <w:t>waarmee de aard van het verpakkingsmateriaal wordt aangeduid.</w:t>
      </w:r>
      <w:r w:rsidR="00B9234A" w:rsidRPr="0013795F">
        <w:rPr>
          <w:rFonts w:ascii="Verdana" w:hAnsi="Verdana" w:cs="Univers"/>
          <w:sz w:val="18"/>
          <w:szCs w:val="18"/>
        </w:rPr>
        <w:t xml:space="preserve"> Tevens is aangeven</w:t>
      </w:r>
      <w:r w:rsidR="00E52D81">
        <w:rPr>
          <w:rFonts w:ascii="Verdana" w:hAnsi="Verdana" w:cs="Univers"/>
          <w:sz w:val="18"/>
          <w:szCs w:val="18"/>
        </w:rPr>
        <w:t xml:space="preserve"> dat</w:t>
      </w:r>
      <w:r w:rsidR="00B9234A" w:rsidRPr="0013795F">
        <w:rPr>
          <w:rFonts w:ascii="Verdana" w:hAnsi="Verdana" w:cs="Univers"/>
          <w:sz w:val="18"/>
          <w:szCs w:val="18"/>
        </w:rPr>
        <w:t xml:space="preserve"> op vrijwillige basis </w:t>
      </w:r>
      <w:r w:rsidR="00AD71CB" w:rsidRPr="0013795F">
        <w:rPr>
          <w:rFonts w:ascii="Verdana" w:hAnsi="Verdana" w:cs="Univers"/>
          <w:sz w:val="18"/>
          <w:szCs w:val="18"/>
        </w:rPr>
        <w:t xml:space="preserve">ter vermelding van de aard van het verpakkingsmateriaal de codes en afkortingen </w:t>
      </w:r>
      <w:r w:rsidR="00B9234A" w:rsidRPr="0013795F">
        <w:rPr>
          <w:rFonts w:ascii="Verdana" w:hAnsi="Verdana" w:cs="Univers"/>
          <w:sz w:val="18"/>
          <w:szCs w:val="18"/>
        </w:rPr>
        <w:t>kunnen worden gebruikt, maar dat, indien afkortingen en cijfercodes worden</w:t>
      </w:r>
      <w:r w:rsidR="00AD71CB" w:rsidRPr="0013795F">
        <w:rPr>
          <w:rFonts w:ascii="Verdana" w:hAnsi="Verdana" w:cs="Univers"/>
          <w:sz w:val="18"/>
          <w:szCs w:val="18"/>
        </w:rPr>
        <w:t xml:space="preserve"> vermeld</w:t>
      </w:r>
      <w:r w:rsidR="00B9234A" w:rsidRPr="0013795F">
        <w:rPr>
          <w:rFonts w:ascii="Verdana" w:hAnsi="Verdana" w:cs="Univers"/>
          <w:sz w:val="18"/>
          <w:szCs w:val="18"/>
        </w:rPr>
        <w:t>,</w:t>
      </w:r>
      <w:r w:rsidR="00AD71CB" w:rsidRPr="0013795F">
        <w:rPr>
          <w:rFonts w:ascii="Verdana" w:hAnsi="Verdana" w:cs="Univers"/>
          <w:sz w:val="18"/>
          <w:szCs w:val="18"/>
        </w:rPr>
        <w:t xml:space="preserve"> </w:t>
      </w:r>
      <w:r w:rsidR="00B9234A" w:rsidRPr="0013795F">
        <w:rPr>
          <w:rFonts w:ascii="Verdana" w:hAnsi="Verdana" w:cs="Univers"/>
          <w:sz w:val="18"/>
          <w:szCs w:val="18"/>
        </w:rPr>
        <w:t xml:space="preserve">die uit de bijlagen bij de beschikking moeten </w:t>
      </w:r>
      <w:r w:rsidR="00B9234A" w:rsidRPr="0013795F">
        <w:rPr>
          <w:rFonts w:ascii="Verdana" w:hAnsi="Verdana" w:cs="Univers"/>
          <w:sz w:val="18"/>
          <w:szCs w:val="18"/>
        </w:rPr>
        <w:lastRenderedPageBreak/>
        <w:t>worden toegepast. Dit bevordert de</w:t>
      </w:r>
      <w:r w:rsidR="00AD71CB" w:rsidRPr="0013795F">
        <w:rPr>
          <w:rFonts w:ascii="Verdana" w:hAnsi="Verdana" w:cs="Univers"/>
          <w:sz w:val="18"/>
          <w:szCs w:val="18"/>
        </w:rPr>
        <w:t xml:space="preserve"> </w:t>
      </w:r>
      <w:r w:rsidR="00B9234A" w:rsidRPr="0013795F">
        <w:rPr>
          <w:rFonts w:ascii="Verdana" w:hAnsi="Verdana" w:cs="Univers"/>
          <w:sz w:val="18"/>
          <w:szCs w:val="18"/>
        </w:rPr>
        <w:t>uniformering van de codes binnen de Europese Unie. Dit artikel heeft geen betrekking op het gebruik van logo’s en symbolen. De bestaande logo’s, zoals bijvoorbeeld het glasbaklogo, kunnen nog</w:t>
      </w:r>
      <w:r w:rsidR="00AD71CB" w:rsidRPr="0013795F">
        <w:rPr>
          <w:rFonts w:ascii="Verdana" w:hAnsi="Verdana" w:cs="Univers"/>
          <w:sz w:val="18"/>
          <w:szCs w:val="18"/>
        </w:rPr>
        <w:t xml:space="preserve"> </w:t>
      </w:r>
      <w:r w:rsidR="00B9234A" w:rsidRPr="0013795F">
        <w:rPr>
          <w:rFonts w:ascii="Verdana" w:hAnsi="Verdana" w:cs="Univers"/>
          <w:sz w:val="18"/>
          <w:szCs w:val="18"/>
        </w:rPr>
        <w:t>steeds gebruikt worden.</w:t>
      </w:r>
      <w:r w:rsidRPr="0013795F">
        <w:rPr>
          <w:rFonts w:ascii="Verdana" w:hAnsi="Verdana" w:cs="Verdana"/>
          <w:sz w:val="18"/>
          <w:szCs w:val="18"/>
        </w:rPr>
        <w:t xml:space="preserve"> </w:t>
      </w:r>
      <w:r w:rsidR="00E3700D" w:rsidRPr="0013795F">
        <w:rPr>
          <w:rFonts w:ascii="Verdana" w:hAnsi="Verdana" w:cs="Univers"/>
          <w:sz w:val="18"/>
          <w:szCs w:val="18"/>
        </w:rPr>
        <w:t xml:space="preserve"> Het derde lid van artikel 2 komt overeen met artikel 12, eerste lid, van het Besluit 2005.</w:t>
      </w:r>
    </w:p>
    <w:p w:rsidR="005170A6" w:rsidRPr="0013795F" w:rsidRDefault="005170A6" w:rsidP="00894711">
      <w:pPr>
        <w:autoSpaceDE w:val="0"/>
        <w:autoSpaceDN w:val="0"/>
        <w:adjustRightInd w:val="0"/>
        <w:spacing w:after="0" w:line="240" w:lineRule="exact"/>
        <w:rPr>
          <w:rFonts w:ascii="Verdana" w:hAnsi="Verdana" w:cs="Univers"/>
          <w:sz w:val="18"/>
          <w:szCs w:val="18"/>
        </w:rPr>
      </w:pPr>
    </w:p>
    <w:p w:rsidR="00D43EA4" w:rsidRPr="0013795F" w:rsidRDefault="00D43EA4" w:rsidP="00894711">
      <w:pPr>
        <w:autoSpaceDE w:val="0"/>
        <w:autoSpaceDN w:val="0"/>
        <w:adjustRightInd w:val="0"/>
        <w:spacing w:after="0" w:line="240" w:lineRule="exact"/>
        <w:rPr>
          <w:rFonts w:ascii="Verdana" w:hAnsi="Verdana" w:cs="Univers"/>
          <w:sz w:val="18"/>
          <w:szCs w:val="18"/>
        </w:rPr>
      </w:pPr>
      <w:r w:rsidRPr="0013795F">
        <w:rPr>
          <w:rFonts w:ascii="Verdana" w:hAnsi="Verdana" w:cs="Univers"/>
          <w:sz w:val="18"/>
          <w:szCs w:val="18"/>
        </w:rPr>
        <w:t>In het vierde lid</w:t>
      </w:r>
      <w:r w:rsidR="005170A6" w:rsidRPr="0013795F">
        <w:rPr>
          <w:rFonts w:ascii="Verdana" w:hAnsi="Verdana" w:cs="Univers"/>
          <w:sz w:val="18"/>
          <w:szCs w:val="18"/>
        </w:rPr>
        <w:t xml:space="preserve"> van artikel 2</w:t>
      </w:r>
      <w:r w:rsidRPr="0013795F">
        <w:rPr>
          <w:rFonts w:ascii="Verdana" w:hAnsi="Verdana" w:cs="Univers"/>
          <w:sz w:val="18"/>
          <w:szCs w:val="18"/>
        </w:rPr>
        <w:t xml:space="preserve"> is bepaald dat de in het derde lid bedoelde vermelding duidelijk zichtbaar, goed leesbaar en blijvend herkenbaar moet zijn, ook na opening van de verpakking. Ook dit vierde lid komt overeen met artikel 12, tweede lid, van het </w:t>
      </w:r>
      <w:r w:rsidR="00015BC1" w:rsidRPr="0013795F">
        <w:rPr>
          <w:rFonts w:ascii="Verdana" w:hAnsi="Verdana" w:cs="Univers"/>
          <w:sz w:val="18"/>
          <w:szCs w:val="18"/>
        </w:rPr>
        <w:t>Besluit</w:t>
      </w:r>
      <w:r w:rsidRPr="0013795F">
        <w:rPr>
          <w:rFonts w:ascii="Verdana" w:hAnsi="Verdana" w:cs="Univers"/>
          <w:sz w:val="18"/>
          <w:szCs w:val="18"/>
        </w:rPr>
        <w:t xml:space="preserve"> 2005.</w:t>
      </w:r>
    </w:p>
    <w:p w:rsidR="00AF6CF0" w:rsidRDefault="00AF6CF0" w:rsidP="001F7D03">
      <w:pPr>
        <w:autoSpaceDE w:val="0"/>
        <w:autoSpaceDN w:val="0"/>
        <w:adjustRightInd w:val="0"/>
        <w:spacing w:after="0" w:line="240" w:lineRule="exact"/>
        <w:rPr>
          <w:rFonts w:ascii="Verdana" w:hAnsi="Verdana" w:cs="Verdana"/>
          <w:sz w:val="18"/>
          <w:szCs w:val="18"/>
        </w:rPr>
      </w:pPr>
    </w:p>
    <w:p w:rsidR="001F7D03" w:rsidRPr="0013795F" w:rsidRDefault="001F7D03" w:rsidP="001F7D03">
      <w:pPr>
        <w:autoSpaceDE w:val="0"/>
        <w:autoSpaceDN w:val="0"/>
        <w:adjustRightInd w:val="0"/>
        <w:spacing w:after="0" w:line="240" w:lineRule="atLeast"/>
        <w:rPr>
          <w:rFonts w:ascii="Verdana" w:hAnsi="Verdana" w:cs="Verdana"/>
          <w:b/>
          <w:sz w:val="18"/>
          <w:szCs w:val="18"/>
        </w:rPr>
      </w:pPr>
      <w:r w:rsidRPr="0013795F">
        <w:rPr>
          <w:rFonts w:ascii="Verdana" w:hAnsi="Verdana" w:cs="Verdana"/>
          <w:b/>
          <w:sz w:val="18"/>
          <w:szCs w:val="18"/>
        </w:rPr>
        <w:t>Artikel 3</w:t>
      </w:r>
    </w:p>
    <w:p w:rsidR="00AC5F1A" w:rsidRPr="0013795F" w:rsidRDefault="00AC5F1A" w:rsidP="001F7D03">
      <w:pPr>
        <w:autoSpaceDE w:val="0"/>
        <w:autoSpaceDN w:val="0"/>
        <w:adjustRightInd w:val="0"/>
        <w:spacing w:after="0" w:line="240" w:lineRule="atLeast"/>
        <w:rPr>
          <w:rFonts w:ascii="Verdana" w:hAnsi="Verdana" w:cs="Verdana"/>
          <w:b/>
          <w:sz w:val="18"/>
          <w:szCs w:val="18"/>
        </w:rPr>
      </w:pPr>
    </w:p>
    <w:p w:rsidR="001F7D03" w:rsidRPr="0013795F" w:rsidRDefault="00417F2C" w:rsidP="005D49C4">
      <w:pPr>
        <w:autoSpaceDE w:val="0"/>
        <w:autoSpaceDN w:val="0"/>
        <w:adjustRightInd w:val="0"/>
        <w:spacing w:after="0" w:line="240" w:lineRule="exact"/>
        <w:rPr>
          <w:rFonts w:ascii="Verdana" w:hAnsi="Verdana" w:cs="Verdana"/>
          <w:i/>
          <w:sz w:val="18"/>
          <w:szCs w:val="18"/>
        </w:rPr>
      </w:pPr>
      <w:r w:rsidRPr="0013795F">
        <w:rPr>
          <w:rFonts w:ascii="Verdana" w:hAnsi="Verdana" w:cs="Verdana"/>
          <w:i/>
          <w:sz w:val="18"/>
          <w:szCs w:val="18"/>
        </w:rPr>
        <w:t xml:space="preserve">Eerste </w:t>
      </w:r>
      <w:r w:rsidR="007132C6" w:rsidRPr="0013795F">
        <w:rPr>
          <w:rFonts w:ascii="Verdana" w:hAnsi="Verdana" w:cs="Verdana"/>
          <w:i/>
          <w:sz w:val="18"/>
          <w:szCs w:val="18"/>
        </w:rPr>
        <w:t>lid</w:t>
      </w:r>
    </w:p>
    <w:p w:rsidR="00417F2C" w:rsidRPr="0013795F" w:rsidRDefault="00417F2C" w:rsidP="005D49C4">
      <w:pPr>
        <w:autoSpaceDE w:val="0"/>
        <w:autoSpaceDN w:val="0"/>
        <w:adjustRightInd w:val="0"/>
        <w:spacing w:after="0" w:line="240" w:lineRule="exact"/>
        <w:rPr>
          <w:rFonts w:ascii="Verdana" w:hAnsi="Verdana" w:cs="Verdana"/>
          <w:i/>
          <w:sz w:val="18"/>
          <w:szCs w:val="18"/>
        </w:rPr>
      </w:pPr>
    </w:p>
    <w:p w:rsidR="001F7D03" w:rsidRPr="0013795F" w:rsidRDefault="00417F2C" w:rsidP="005D49C4">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Dit artikel bepaalt dat het verboden is een verpakking die niet voldoet aan bijlage II van de richtlijn</w:t>
      </w:r>
      <w:r w:rsidR="00FA1FA9" w:rsidRPr="0013795F">
        <w:rPr>
          <w:rFonts w:ascii="Verdana" w:hAnsi="Verdana" w:cs="Verdana"/>
          <w:sz w:val="18"/>
          <w:szCs w:val="18"/>
        </w:rPr>
        <w:t xml:space="preserve"> verpakkingen</w:t>
      </w:r>
      <w:r w:rsidR="000F3D67" w:rsidRPr="0013795F">
        <w:rPr>
          <w:rFonts w:ascii="Verdana" w:hAnsi="Verdana" w:cs="Verdana"/>
          <w:sz w:val="18"/>
          <w:szCs w:val="18"/>
        </w:rPr>
        <w:t xml:space="preserve"> </w:t>
      </w:r>
      <w:r w:rsidRPr="0013795F">
        <w:rPr>
          <w:rFonts w:ascii="Verdana" w:hAnsi="Verdana" w:cs="Verdana"/>
          <w:sz w:val="18"/>
          <w:szCs w:val="18"/>
        </w:rPr>
        <w:t>in de Europese Unie op de markt aan te bieden of met dat doel</w:t>
      </w:r>
      <w:r w:rsidR="000F3D67" w:rsidRPr="0013795F">
        <w:rPr>
          <w:rFonts w:ascii="Verdana" w:hAnsi="Verdana" w:cs="Verdana"/>
          <w:sz w:val="18"/>
          <w:szCs w:val="18"/>
        </w:rPr>
        <w:t xml:space="preserve"> voorhanden te hebben.</w:t>
      </w:r>
      <w:r w:rsidR="000F3D67" w:rsidRPr="0013795F">
        <w:rPr>
          <w:rFonts w:ascii="Verdana" w:hAnsi="Verdana" w:cs="Verdana"/>
          <w:i/>
          <w:sz w:val="18"/>
          <w:szCs w:val="18"/>
        </w:rPr>
        <w:t xml:space="preserve"> </w:t>
      </w:r>
      <w:r w:rsidR="000F3D67" w:rsidRPr="0013795F">
        <w:rPr>
          <w:rFonts w:ascii="Verdana" w:hAnsi="Verdana" w:cs="Verdana"/>
          <w:sz w:val="18"/>
          <w:szCs w:val="18"/>
        </w:rPr>
        <w:t xml:space="preserve">Die eisen worden in </w:t>
      </w:r>
      <w:r w:rsidR="008C493F">
        <w:rPr>
          <w:rFonts w:ascii="Verdana" w:hAnsi="Verdana" w:cs="Verdana"/>
          <w:sz w:val="18"/>
          <w:szCs w:val="18"/>
        </w:rPr>
        <w:t xml:space="preserve">artikel 9 van </w:t>
      </w:r>
      <w:r w:rsidR="000F3D67" w:rsidRPr="0013795F">
        <w:rPr>
          <w:rFonts w:ascii="Verdana" w:hAnsi="Verdana" w:cs="Verdana"/>
          <w:sz w:val="18"/>
          <w:szCs w:val="18"/>
        </w:rPr>
        <w:t xml:space="preserve">de richtlijn </w:t>
      </w:r>
      <w:r w:rsidR="008C493F" w:rsidRPr="0013795F">
        <w:rPr>
          <w:rFonts w:ascii="Verdana" w:hAnsi="Verdana" w:cs="Verdana"/>
          <w:sz w:val="18"/>
          <w:szCs w:val="18"/>
        </w:rPr>
        <w:t xml:space="preserve">verpakkingen </w:t>
      </w:r>
      <w:r w:rsidR="000F3D67" w:rsidRPr="0013795F">
        <w:rPr>
          <w:rFonts w:ascii="Verdana" w:hAnsi="Verdana" w:cs="Verdana"/>
          <w:sz w:val="18"/>
          <w:szCs w:val="18"/>
        </w:rPr>
        <w:t xml:space="preserve">aangeduid als de essentiële eisen. In het </w:t>
      </w:r>
      <w:r w:rsidR="00015BC1" w:rsidRPr="0013795F">
        <w:rPr>
          <w:rFonts w:ascii="Verdana" w:hAnsi="Verdana" w:cs="Verdana"/>
          <w:sz w:val="18"/>
          <w:szCs w:val="18"/>
        </w:rPr>
        <w:t>Besluit</w:t>
      </w:r>
      <w:r w:rsidR="00FA1FA9" w:rsidRPr="0013795F">
        <w:rPr>
          <w:rFonts w:ascii="Verdana" w:hAnsi="Verdana" w:cs="Verdana"/>
          <w:sz w:val="18"/>
          <w:szCs w:val="18"/>
        </w:rPr>
        <w:t xml:space="preserve"> 2005</w:t>
      </w:r>
      <w:r w:rsidR="000F3D67" w:rsidRPr="0013795F">
        <w:rPr>
          <w:rFonts w:ascii="Verdana" w:hAnsi="Verdana" w:cs="Verdana"/>
          <w:sz w:val="18"/>
          <w:szCs w:val="18"/>
        </w:rPr>
        <w:t xml:space="preserve"> was in artikel 13 bepaald dat een verpakking moest voldoen aan de essentiële eisen.</w:t>
      </w:r>
      <w:r w:rsidR="007D74D8" w:rsidRPr="0013795F">
        <w:rPr>
          <w:rFonts w:ascii="Verdana" w:hAnsi="Verdana" w:cs="Verdana"/>
          <w:sz w:val="18"/>
          <w:szCs w:val="18"/>
        </w:rPr>
        <w:t xml:space="preserve"> </w:t>
      </w:r>
    </w:p>
    <w:p w:rsidR="00D43EA4" w:rsidRPr="0013795F" w:rsidRDefault="00D43EA4" w:rsidP="005D49C4">
      <w:pPr>
        <w:autoSpaceDE w:val="0"/>
        <w:autoSpaceDN w:val="0"/>
        <w:adjustRightInd w:val="0"/>
        <w:spacing w:after="0" w:line="240" w:lineRule="exact"/>
        <w:rPr>
          <w:rFonts w:ascii="Verdana" w:hAnsi="Verdana" w:cs="Verdana"/>
          <w:sz w:val="18"/>
          <w:szCs w:val="18"/>
        </w:rPr>
      </w:pPr>
    </w:p>
    <w:p w:rsidR="0000302B" w:rsidRPr="0013795F" w:rsidRDefault="002E7FD1" w:rsidP="005D49C4">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De </w:t>
      </w:r>
      <w:r w:rsidR="006D4D18" w:rsidRPr="0013795F">
        <w:rPr>
          <w:rFonts w:ascii="Verdana" w:hAnsi="Verdana" w:cs="Verdana"/>
          <w:sz w:val="18"/>
          <w:szCs w:val="18"/>
        </w:rPr>
        <w:t>essentiële</w:t>
      </w:r>
      <w:r w:rsidRPr="0013795F">
        <w:rPr>
          <w:rFonts w:ascii="Verdana" w:hAnsi="Verdana" w:cs="Verdana"/>
          <w:sz w:val="18"/>
          <w:szCs w:val="18"/>
        </w:rPr>
        <w:t xml:space="preserve"> eisen zijn veelal </w:t>
      </w:r>
      <w:r w:rsidR="006D4D18" w:rsidRPr="0013795F">
        <w:rPr>
          <w:rFonts w:ascii="Verdana" w:hAnsi="Verdana" w:cs="Verdana"/>
          <w:sz w:val="18"/>
          <w:szCs w:val="18"/>
        </w:rPr>
        <w:t>geformuleerd</w:t>
      </w:r>
      <w:r w:rsidR="00BE2B8D" w:rsidRPr="0013795F">
        <w:rPr>
          <w:rFonts w:ascii="Verdana" w:hAnsi="Verdana" w:cs="Verdana"/>
          <w:sz w:val="18"/>
          <w:szCs w:val="18"/>
        </w:rPr>
        <w:t xml:space="preserve"> als doelvoorschriften. D</w:t>
      </w:r>
      <w:r w:rsidRPr="0013795F">
        <w:rPr>
          <w:rFonts w:ascii="Verdana" w:hAnsi="Verdana" w:cs="Verdana"/>
          <w:sz w:val="18"/>
          <w:szCs w:val="18"/>
        </w:rPr>
        <w:t xml:space="preserve">ie </w:t>
      </w:r>
      <w:r w:rsidR="0000302B" w:rsidRPr="0013795F">
        <w:rPr>
          <w:rFonts w:ascii="Verdana" w:hAnsi="Verdana" w:cs="Verdana"/>
          <w:sz w:val="18"/>
          <w:szCs w:val="18"/>
        </w:rPr>
        <w:t>essentiële</w:t>
      </w:r>
      <w:r w:rsidRPr="0013795F">
        <w:rPr>
          <w:rFonts w:ascii="Verdana" w:hAnsi="Verdana" w:cs="Verdana"/>
          <w:sz w:val="18"/>
          <w:szCs w:val="18"/>
        </w:rPr>
        <w:t xml:space="preserve"> eise</w:t>
      </w:r>
      <w:r w:rsidR="00BE2B8D" w:rsidRPr="0013795F">
        <w:rPr>
          <w:rFonts w:ascii="Verdana" w:hAnsi="Verdana" w:cs="Verdana"/>
          <w:sz w:val="18"/>
          <w:szCs w:val="18"/>
        </w:rPr>
        <w:t>n houden onder meer in dat een</w:t>
      </w:r>
      <w:r w:rsidRPr="0013795F">
        <w:rPr>
          <w:rFonts w:ascii="Verdana" w:hAnsi="Verdana" w:cs="Verdana"/>
          <w:sz w:val="18"/>
          <w:szCs w:val="18"/>
        </w:rPr>
        <w:t xml:space="preserve"> verpakking </w:t>
      </w:r>
      <w:r w:rsidR="0000302B" w:rsidRPr="0013795F">
        <w:rPr>
          <w:rFonts w:ascii="Verdana" w:hAnsi="Verdana" w:cs="Verdana"/>
          <w:sz w:val="18"/>
          <w:szCs w:val="18"/>
        </w:rPr>
        <w:t>in volume en gewicht beperkt moet zijn</w:t>
      </w:r>
      <w:r w:rsidR="001F7D03" w:rsidRPr="0013795F">
        <w:rPr>
          <w:rFonts w:ascii="Verdana" w:hAnsi="Verdana" w:cs="Verdana"/>
          <w:sz w:val="18"/>
          <w:szCs w:val="18"/>
        </w:rPr>
        <w:t>,</w:t>
      </w:r>
      <w:r w:rsidR="00BE2B8D" w:rsidRPr="0013795F">
        <w:rPr>
          <w:rFonts w:ascii="Verdana" w:hAnsi="Verdana" w:cs="Verdana"/>
          <w:sz w:val="18"/>
          <w:szCs w:val="18"/>
        </w:rPr>
        <w:t xml:space="preserve"> dat een</w:t>
      </w:r>
      <w:r w:rsidR="0000302B" w:rsidRPr="0013795F">
        <w:rPr>
          <w:rFonts w:ascii="Verdana" w:hAnsi="Verdana" w:cs="Verdana"/>
          <w:sz w:val="18"/>
          <w:szCs w:val="18"/>
        </w:rPr>
        <w:t xml:space="preserve"> verpakking zodanig ontworpen en </w:t>
      </w:r>
      <w:r w:rsidR="006D4D18" w:rsidRPr="0013795F">
        <w:rPr>
          <w:rFonts w:ascii="Verdana" w:hAnsi="Verdana" w:cs="Verdana"/>
          <w:sz w:val="18"/>
          <w:szCs w:val="18"/>
        </w:rPr>
        <w:t>vervaardigd</w:t>
      </w:r>
      <w:r w:rsidR="0000302B" w:rsidRPr="0013795F">
        <w:rPr>
          <w:rFonts w:ascii="Verdana" w:hAnsi="Verdana" w:cs="Verdana"/>
          <w:sz w:val="18"/>
          <w:szCs w:val="18"/>
        </w:rPr>
        <w:t xml:space="preserve"> moet zijn dat hergebruik en recycling mogelijk zijn en dat zo min mogelijk schadelijke stoffen worden gebruikt.</w:t>
      </w:r>
      <w:r w:rsidR="001F7D03" w:rsidRPr="0013795F">
        <w:rPr>
          <w:rFonts w:ascii="Verdana" w:hAnsi="Verdana" w:cs="Verdana"/>
          <w:sz w:val="18"/>
          <w:szCs w:val="18"/>
        </w:rPr>
        <w:t xml:space="preserve"> </w:t>
      </w:r>
      <w:r w:rsidR="00F6175C" w:rsidRPr="0013795F">
        <w:rPr>
          <w:rFonts w:ascii="Verdana" w:hAnsi="Verdana" w:cs="Verdana"/>
          <w:sz w:val="18"/>
          <w:szCs w:val="18"/>
        </w:rPr>
        <w:t>Zoals reeds in het algemeen deel van deze nota van</w:t>
      </w:r>
      <w:r w:rsidR="008C07A2" w:rsidRPr="0013795F">
        <w:rPr>
          <w:rFonts w:ascii="Verdana" w:hAnsi="Verdana" w:cs="Verdana"/>
          <w:sz w:val="18"/>
          <w:szCs w:val="18"/>
        </w:rPr>
        <w:t xml:space="preserve"> toelichting is uiteengezet, bestaat bij het</w:t>
      </w:r>
      <w:r w:rsidR="00F6175C" w:rsidRPr="0013795F">
        <w:rPr>
          <w:rFonts w:ascii="Verdana" w:hAnsi="Verdana" w:cs="Verdana"/>
          <w:sz w:val="18"/>
          <w:szCs w:val="18"/>
        </w:rPr>
        <w:t xml:space="preserve"> bedrijfsleven en het Rijk </w:t>
      </w:r>
      <w:r w:rsidR="008C07A2" w:rsidRPr="0013795F">
        <w:rPr>
          <w:rFonts w:ascii="Verdana" w:hAnsi="Verdana" w:cs="Verdana"/>
          <w:sz w:val="18"/>
          <w:szCs w:val="18"/>
        </w:rPr>
        <w:t xml:space="preserve">de wens </w:t>
      </w:r>
      <w:r w:rsidR="00F6175C" w:rsidRPr="0013795F">
        <w:rPr>
          <w:rFonts w:ascii="Verdana" w:hAnsi="Verdana" w:cs="Verdana"/>
          <w:sz w:val="18"/>
          <w:szCs w:val="18"/>
        </w:rPr>
        <w:t>om deze essentiële eisen zov</w:t>
      </w:r>
      <w:r w:rsidR="008C07A2" w:rsidRPr="0013795F">
        <w:rPr>
          <w:rFonts w:ascii="Verdana" w:hAnsi="Verdana" w:cs="Verdana"/>
          <w:sz w:val="18"/>
          <w:szCs w:val="18"/>
        </w:rPr>
        <w:t>eel mogelijk te concretiseren o</w:t>
      </w:r>
      <w:r w:rsidR="00F6175C" w:rsidRPr="0013795F">
        <w:rPr>
          <w:rFonts w:ascii="Verdana" w:hAnsi="Verdana" w:cs="Verdana"/>
          <w:sz w:val="18"/>
          <w:szCs w:val="18"/>
        </w:rPr>
        <w:t xml:space="preserve">m zo de naleving van die eisen te bevorderen en </w:t>
      </w:r>
      <w:r w:rsidR="008C07A2" w:rsidRPr="0013795F">
        <w:rPr>
          <w:rFonts w:ascii="Verdana" w:hAnsi="Verdana" w:cs="Verdana"/>
          <w:sz w:val="18"/>
          <w:szCs w:val="18"/>
        </w:rPr>
        <w:t>de toetsbaarheid van die eisen t</w:t>
      </w:r>
      <w:r w:rsidR="00F6175C" w:rsidRPr="0013795F">
        <w:rPr>
          <w:rFonts w:ascii="Verdana" w:hAnsi="Verdana" w:cs="Verdana"/>
          <w:sz w:val="18"/>
          <w:szCs w:val="18"/>
        </w:rPr>
        <w:t>e ver</w:t>
      </w:r>
      <w:r w:rsidR="008C07A2" w:rsidRPr="0013795F">
        <w:rPr>
          <w:rFonts w:ascii="Verdana" w:hAnsi="Verdana" w:cs="Verdana"/>
          <w:sz w:val="18"/>
          <w:szCs w:val="18"/>
        </w:rPr>
        <w:t>beteren</w:t>
      </w:r>
      <w:r w:rsidR="00F6175C" w:rsidRPr="0013795F">
        <w:rPr>
          <w:rFonts w:ascii="Verdana" w:hAnsi="Verdana" w:cs="Verdana"/>
          <w:sz w:val="18"/>
          <w:szCs w:val="18"/>
        </w:rPr>
        <w:t>.</w:t>
      </w:r>
      <w:r w:rsidR="00E22EBF" w:rsidRPr="0013795F">
        <w:rPr>
          <w:rFonts w:ascii="Verdana" w:hAnsi="Verdana" w:cs="Verdana"/>
          <w:sz w:val="18"/>
          <w:szCs w:val="18"/>
        </w:rPr>
        <w:t xml:space="preserve"> </w:t>
      </w:r>
      <w:r w:rsidR="0000302B" w:rsidRPr="0013795F">
        <w:rPr>
          <w:rFonts w:ascii="Verdana" w:hAnsi="Verdana" w:cs="Verdana"/>
          <w:sz w:val="18"/>
          <w:szCs w:val="18"/>
        </w:rPr>
        <w:t xml:space="preserve">In het </w:t>
      </w:r>
      <w:r w:rsidR="00D43EA4" w:rsidRPr="0013795F">
        <w:rPr>
          <w:rFonts w:ascii="Verdana" w:hAnsi="Verdana" w:cs="Verdana"/>
          <w:sz w:val="18"/>
          <w:szCs w:val="18"/>
        </w:rPr>
        <w:t xml:space="preserve">derde en </w:t>
      </w:r>
      <w:r w:rsidR="0000302B" w:rsidRPr="0013795F">
        <w:rPr>
          <w:rFonts w:ascii="Verdana" w:hAnsi="Verdana" w:cs="Verdana"/>
          <w:sz w:val="18"/>
          <w:szCs w:val="18"/>
        </w:rPr>
        <w:t>vi</w:t>
      </w:r>
      <w:r w:rsidR="00812E3D">
        <w:rPr>
          <w:rFonts w:ascii="Verdana" w:hAnsi="Verdana" w:cs="Verdana"/>
          <w:sz w:val="18"/>
          <w:szCs w:val="18"/>
        </w:rPr>
        <w:t>jf</w:t>
      </w:r>
      <w:r w:rsidR="0000302B" w:rsidRPr="0013795F">
        <w:rPr>
          <w:rFonts w:ascii="Verdana" w:hAnsi="Verdana" w:cs="Verdana"/>
          <w:sz w:val="18"/>
          <w:szCs w:val="18"/>
        </w:rPr>
        <w:t xml:space="preserve">de </w:t>
      </w:r>
      <w:r w:rsidR="00F6175C" w:rsidRPr="0013795F">
        <w:rPr>
          <w:rFonts w:ascii="Verdana" w:hAnsi="Verdana" w:cs="Verdana"/>
          <w:sz w:val="18"/>
          <w:szCs w:val="18"/>
        </w:rPr>
        <w:t xml:space="preserve">lid van artikel 3 </w:t>
      </w:r>
      <w:r w:rsidR="0000302B" w:rsidRPr="0013795F">
        <w:rPr>
          <w:rFonts w:ascii="Verdana" w:hAnsi="Verdana" w:cs="Verdana"/>
          <w:sz w:val="18"/>
          <w:szCs w:val="18"/>
        </w:rPr>
        <w:t xml:space="preserve">is bepaald </w:t>
      </w:r>
      <w:r w:rsidR="00473245" w:rsidRPr="0013795F">
        <w:rPr>
          <w:rFonts w:ascii="Verdana" w:hAnsi="Verdana" w:cs="Verdana"/>
          <w:sz w:val="18"/>
          <w:szCs w:val="18"/>
        </w:rPr>
        <w:t xml:space="preserve">dat </w:t>
      </w:r>
      <w:r w:rsidR="0000302B" w:rsidRPr="0013795F">
        <w:rPr>
          <w:rFonts w:ascii="Verdana" w:hAnsi="Verdana" w:cs="Verdana"/>
          <w:sz w:val="18"/>
          <w:szCs w:val="18"/>
        </w:rPr>
        <w:t xml:space="preserve">onder </w:t>
      </w:r>
      <w:r w:rsidR="008C07A2" w:rsidRPr="0013795F">
        <w:rPr>
          <w:rFonts w:ascii="Verdana" w:hAnsi="Verdana" w:cs="Verdana"/>
          <w:sz w:val="18"/>
          <w:szCs w:val="18"/>
        </w:rPr>
        <w:t xml:space="preserve">bepaalde </w:t>
      </w:r>
      <w:r w:rsidR="0000302B" w:rsidRPr="0013795F">
        <w:rPr>
          <w:rFonts w:ascii="Verdana" w:hAnsi="Verdana" w:cs="Verdana"/>
          <w:sz w:val="18"/>
          <w:szCs w:val="18"/>
        </w:rPr>
        <w:t xml:space="preserve">voorwaarden </w:t>
      </w:r>
      <w:r w:rsidR="006D4D18" w:rsidRPr="0013795F">
        <w:rPr>
          <w:rFonts w:ascii="Verdana" w:hAnsi="Verdana" w:cs="Verdana"/>
          <w:sz w:val="18"/>
          <w:szCs w:val="18"/>
        </w:rPr>
        <w:t xml:space="preserve">een verpakking </w:t>
      </w:r>
      <w:r w:rsidR="00234844">
        <w:rPr>
          <w:rFonts w:ascii="Verdana" w:hAnsi="Verdana" w:cs="Verdana"/>
          <w:sz w:val="18"/>
          <w:szCs w:val="18"/>
        </w:rPr>
        <w:t xml:space="preserve">in ieder geval </w:t>
      </w:r>
      <w:r w:rsidR="0000302B" w:rsidRPr="0013795F">
        <w:rPr>
          <w:rFonts w:ascii="Verdana" w:hAnsi="Verdana" w:cs="Verdana"/>
          <w:sz w:val="18"/>
          <w:szCs w:val="18"/>
        </w:rPr>
        <w:t>vold</w:t>
      </w:r>
      <w:r w:rsidR="006D4D18" w:rsidRPr="0013795F">
        <w:rPr>
          <w:rFonts w:ascii="Verdana" w:hAnsi="Verdana" w:cs="Verdana"/>
          <w:sz w:val="18"/>
          <w:szCs w:val="18"/>
        </w:rPr>
        <w:t>oet</w:t>
      </w:r>
      <w:r w:rsidR="0000302B" w:rsidRPr="0013795F">
        <w:rPr>
          <w:rFonts w:ascii="Verdana" w:hAnsi="Verdana" w:cs="Verdana"/>
          <w:sz w:val="18"/>
          <w:szCs w:val="18"/>
        </w:rPr>
        <w:t xml:space="preserve"> aan een of meer van die essentiële eisen</w:t>
      </w:r>
      <w:r w:rsidR="00F6175C" w:rsidRPr="0013795F">
        <w:rPr>
          <w:rFonts w:ascii="Verdana" w:hAnsi="Verdana" w:cs="Verdana"/>
          <w:sz w:val="18"/>
          <w:szCs w:val="18"/>
        </w:rPr>
        <w:t>.</w:t>
      </w:r>
    </w:p>
    <w:p w:rsidR="005D49C4" w:rsidRPr="0013795F" w:rsidRDefault="005D49C4" w:rsidP="005D49C4">
      <w:pPr>
        <w:autoSpaceDE w:val="0"/>
        <w:autoSpaceDN w:val="0"/>
        <w:adjustRightInd w:val="0"/>
        <w:spacing w:after="0" w:line="240" w:lineRule="exact"/>
        <w:rPr>
          <w:rFonts w:ascii="Verdana" w:hAnsi="Verdana" w:cs="Verdana"/>
          <w:sz w:val="18"/>
          <w:szCs w:val="18"/>
        </w:rPr>
      </w:pPr>
    </w:p>
    <w:p w:rsidR="00F6175C" w:rsidRPr="0013795F" w:rsidRDefault="00586436" w:rsidP="005D49C4">
      <w:pPr>
        <w:autoSpaceDE w:val="0"/>
        <w:autoSpaceDN w:val="0"/>
        <w:adjustRightInd w:val="0"/>
        <w:spacing w:after="0" w:line="240" w:lineRule="exact"/>
        <w:rPr>
          <w:rFonts w:ascii="Verdana" w:hAnsi="Verdana" w:cs="Verdana"/>
          <w:i/>
          <w:sz w:val="18"/>
          <w:szCs w:val="18"/>
        </w:rPr>
      </w:pPr>
      <w:r w:rsidRPr="0013795F">
        <w:rPr>
          <w:rFonts w:ascii="Verdana" w:hAnsi="Verdana" w:cs="Verdana"/>
          <w:i/>
          <w:sz w:val="18"/>
          <w:szCs w:val="18"/>
        </w:rPr>
        <w:t>Tweede lid</w:t>
      </w:r>
    </w:p>
    <w:p w:rsidR="00F6175C" w:rsidRPr="0013795F" w:rsidRDefault="00F6175C" w:rsidP="00F6175C">
      <w:pPr>
        <w:autoSpaceDE w:val="0"/>
        <w:autoSpaceDN w:val="0"/>
        <w:adjustRightInd w:val="0"/>
        <w:spacing w:after="0" w:line="240" w:lineRule="exact"/>
        <w:rPr>
          <w:rFonts w:ascii="Verdana" w:hAnsi="Verdana"/>
          <w:sz w:val="18"/>
          <w:szCs w:val="18"/>
        </w:rPr>
      </w:pPr>
    </w:p>
    <w:p w:rsidR="00F6175C" w:rsidRPr="0013795F" w:rsidRDefault="008C07A2" w:rsidP="00F6175C">
      <w:pPr>
        <w:autoSpaceDE w:val="0"/>
        <w:autoSpaceDN w:val="0"/>
        <w:adjustRightInd w:val="0"/>
        <w:spacing w:after="0" w:line="240" w:lineRule="exact"/>
        <w:rPr>
          <w:rFonts w:ascii="Verdana" w:hAnsi="Verdana" w:cs="Univers"/>
          <w:sz w:val="18"/>
          <w:szCs w:val="18"/>
        </w:rPr>
      </w:pPr>
      <w:r w:rsidRPr="0013795F">
        <w:rPr>
          <w:rFonts w:ascii="Verdana" w:hAnsi="Verdana"/>
          <w:sz w:val="18"/>
          <w:szCs w:val="18"/>
        </w:rPr>
        <w:t xml:space="preserve">In het tweede lid van </w:t>
      </w:r>
      <w:r w:rsidR="00871F57">
        <w:rPr>
          <w:rFonts w:ascii="Verdana" w:hAnsi="Verdana"/>
          <w:sz w:val="18"/>
          <w:szCs w:val="18"/>
        </w:rPr>
        <w:t xml:space="preserve">dit </w:t>
      </w:r>
      <w:r w:rsidRPr="0013795F">
        <w:rPr>
          <w:rFonts w:ascii="Verdana" w:hAnsi="Verdana"/>
          <w:sz w:val="18"/>
          <w:szCs w:val="18"/>
        </w:rPr>
        <w:t xml:space="preserve">artikel is bepaald </w:t>
      </w:r>
      <w:r w:rsidR="00871F57">
        <w:rPr>
          <w:rFonts w:ascii="Verdana" w:hAnsi="Verdana"/>
          <w:sz w:val="18"/>
          <w:szCs w:val="18"/>
        </w:rPr>
        <w:t xml:space="preserve">dat </w:t>
      </w:r>
      <w:r w:rsidR="00F75700" w:rsidRPr="0013795F">
        <w:rPr>
          <w:rFonts w:ascii="Verdana" w:hAnsi="Verdana"/>
          <w:sz w:val="18"/>
          <w:szCs w:val="18"/>
        </w:rPr>
        <w:t xml:space="preserve">een verpakking zodanig ontworpen en vervaardigd moet zijn dat het ontstaan van zwerfafval zoveel mogelijk wordt voorkomen. </w:t>
      </w:r>
      <w:r w:rsidR="00F6175C" w:rsidRPr="0013795F">
        <w:rPr>
          <w:rFonts w:ascii="Verdana" w:hAnsi="Verdana"/>
          <w:sz w:val="18"/>
          <w:szCs w:val="18"/>
        </w:rPr>
        <w:t xml:space="preserve">Deze eis is aanvullend </w:t>
      </w:r>
      <w:r w:rsidR="00871F57">
        <w:rPr>
          <w:rFonts w:ascii="Verdana" w:hAnsi="Verdana"/>
          <w:sz w:val="18"/>
          <w:szCs w:val="18"/>
        </w:rPr>
        <w:t xml:space="preserve">ten </w:t>
      </w:r>
      <w:r w:rsidR="00F6175C" w:rsidRPr="0013795F">
        <w:rPr>
          <w:rFonts w:ascii="Verdana" w:hAnsi="Verdana"/>
          <w:sz w:val="18"/>
          <w:szCs w:val="18"/>
        </w:rPr>
        <w:t>op</w:t>
      </w:r>
      <w:r w:rsidR="00871F57">
        <w:rPr>
          <w:rFonts w:ascii="Verdana" w:hAnsi="Verdana"/>
          <w:sz w:val="18"/>
          <w:szCs w:val="18"/>
        </w:rPr>
        <w:t>zichte van</w:t>
      </w:r>
      <w:r w:rsidR="00F6175C" w:rsidRPr="0013795F">
        <w:rPr>
          <w:rFonts w:ascii="Verdana" w:hAnsi="Verdana"/>
          <w:sz w:val="18"/>
          <w:szCs w:val="18"/>
        </w:rPr>
        <w:t xml:space="preserve"> de essentiële eisen uit de richtlijn verpakkingen, maar s</w:t>
      </w:r>
      <w:r w:rsidRPr="0013795F">
        <w:rPr>
          <w:rFonts w:ascii="Verdana" w:hAnsi="Verdana"/>
          <w:sz w:val="18"/>
          <w:szCs w:val="18"/>
        </w:rPr>
        <w:t>luit</w:t>
      </w:r>
      <w:r w:rsidR="00F6175C" w:rsidRPr="0013795F">
        <w:rPr>
          <w:rFonts w:ascii="Verdana" w:hAnsi="Verdana"/>
          <w:sz w:val="18"/>
          <w:szCs w:val="18"/>
        </w:rPr>
        <w:t xml:space="preserve"> wel </w:t>
      </w:r>
      <w:r w:rsidRPr="0013795F">
        <w:rPr>
          <w:rFonts w:ascii="Verdana" w:hAnsi="Verdana"/>
          <w:sz w:val="18"/>
          <w:szCs w:val="18"/>
        </w:rPr>
        <w:t xml:space="preserve">aan </w:t>
      </w:r>
      <w:r w:rsidR="00F6175C" w:rsidRPr="0013795F">
        <w:rPr>
          <w:rFonts w:ascii="Verdana" w:hAnsi="Verdana"/>
          <w:sz w:val="18"/>
          <w:szCs w:val="18"/>
        </w:rPr>
        <w:t xml:space="preserve">bij de preventiedoelstelling van de richtlijn verpakkingen, namelijk om de schadelijkheid van verpakkingsafval voor het milieu te beperken. Dit artikellid komt overeen met hetgeen over het beperken van zwerfafval was opgenomen in artikel 3, aanhef en onderdeel d, van het </w:t>
      </w:r>
      <w:r w:rsidR="00015BC1" w:rsidRPr="0013795F">
        <w:rPr>
          <w:rFonts w:ascii="Verdana" w:hAnsi="Verdana"/>
          <w:sz w:val="18"/>
          <w:szCs w:val="18"/>
        </w:rPr>
        <w:t>Besluit</w:t>
      </w:r>
      <w:r w:rsidR="00F6175C" w:rsidRPr="0013795F">
        <w:rPr>
          <w:rFonts w:ascii="Verdana" w:hAnsi="Verdana"/>
          <w:sz w:val="18"/>
          <w:szCs w:val="18"/>
        </w:rPr>
        <w:t xml:space="preserve"> 2005. </w:t>
      </w:r>
      <w:r w:rsidR="00F6175C" w:rsidRPr="0013795F">
        <w:rPr>
          <w:rFonts w:ascii="Verdana" w:hAnsi="Verdana" w:cs="Univers"/>
          <w:sz w:val="18"/>
          <w:szCs w:val="18"/>
        </w:rPr>
        <w:t>Maatregelen ter vermindering van het ontstaan van zwerfafval zijn bijvoorbeeld gericht op het vermelden van een (afvalbak)logo op de verpakking of op het ontwerp van een nieuwe verpakking. Bij dit laatste kan gedacht worden aan het achterwege laten van een verpakking, bijvoorbeeld een plastic folie bij een pakje sigaretten. Uiteraard zullen maatregelen om het ontstaan van zwerfafval te voorkomen voornamelijk worden getroffen door producenten en importeurs in de voedingsmiddelensector.</w:t>
      </w:r>
    </w:p>
    <w:p w:rsidR="00F75700" w:rsidRPr="0013795F" w:rsidRDefault="00F75700" w:rsidP="00F6175C">
      <w:pPr>
        <w:autoSpaceDE w:val="0"/>
        <w:autoSpaceDN w:val="0"/>
        <w:adjustRightInd w:val="0"/>
        <w:spacing w:after="0" w:line="240" w:lineRule="exact"/>
        <w:rPr>
          <w:rFonts w:ascii="Verdana" w:hAnsi="Verdana" w:cs="Univers"/>
          <w:sz w:val="18"/>
          <w:szCs w:val="18"/>
        </w:rPr>
      </w:pPr>
    </w:p>
    <w:p w:rsidR="00F6175C" w:rsidRPr="0013795F" w:rsidRDefault="00B9234A" w:rsidP="008637D6">
      <w:pPr>
        <w:autoSpaceDE w:val="0"/>
        <w:autoSpaceDN w:val="0"/>
        <w:adjustRightInd w:val="0"/>
        <w:spacing w:after="0" w:line="240" w:lineRule="exact"/>
        <w:rPr>
          <w:rFonts w:ascii="Verdana" w:hAnsi="Verdana" w:cs="Verdana"/>
          <w:sz w:val="18"/>
          <w:szCs w:val="18"/>
        </w:rPr>
      </w:pPr>
      <w:r w:rsidRPr="0013795F">
        <w:rPr>
          <w:rFonts w:ascii="Verdana" w:hAnsi="Verdana" w:cs="Verdana"/>
          <w:i/>
          <w:sz w:val="18"/>
          <w:szCs w:val="18"/>
        </w:rPr>
        <w:t>Derde en vierde lid</w:t>
      </w:r>
      <w:r w:rsidRPr="0013795F">
        <w:rPr>
          <w:rFonts w:ascii="Verdana" w:hAnsi="Verdana" w:cs="Verdana"/>
          <w:sz w:val="18"/>
          <w:szCs w:val="18"/>
        </w:rPr>
        <w:t xml:space="preserve"> </w:t>
      </w:r>
    </w:p>
    <w:p w:rsidR="00F6175C" w:rsidRPr="0013795F" w:rsidRDefault="00F6175C" w:rsidP="008637D6">
      <w:pPr>
        <w:autoSpaceDE w:val="0"/>
        <w:autoSpaceDN w:val="0"/>
        <w:adjustRightInd w:val="0"/>
        <w:spacing w:after="0" w:line="240" w:lineRule="exact"/>
        <w:rPr>
          <w:rFonts w:ascii="Verdana" w:hAnsi="Verdana" w:cs="Verdana"/>
          <w:sz w:val="18"/>
          <w:szCs w:val="18"/>
          <w:u w:val="single"/>
        </w:rPr>
      </w:pPr>
    </w:p>
    <w:p w:rsidR="00D24511" w:rsidRPr="0013795F" w:rsidRDefault="00D24511" w:rsidP="008637D6">
      <w:pPr>
        <w:autoSpaceDE w:val="0"/>
        <w:autoSpaceDN w:val="0"/>
        <w:adjustRightInd w:val="0"/>
        <w:spacing w:after="0" w:line="240" w:lineRule="exact"/>
        <w:rPr>
          <w:rFonts w:ascii="Verdana" w:hAnsi="Verdana" w:cs="Univers"/>
          <w:sz w:val="18"/>
          <w:szCs w:val="18"/>
        </w:rPr>
      </w:pPr>
      <w:r w:rsidRPr="0013795F">
        <w:rPr>
          <w:rFonts w:ascii="Verdana" w:hAnsi="Verdana" w:cs="Verdana"/>
          <w:sz w:val="18"/>
          <w:szCs w:val="18"/>
        </w:rPr>
        <w:t>Z</w:t>
      </w:r>
      <w:r w:rsidR="005E5F8E" w:rsidRPr="0013795F">
        <w:rPr>
          <w:rFonts w:ascii="Verdana" w:hAnsi="Verdana" w:cs="Verdana"/>
          <w:sz w:val="18"/>
          <w:szCs w:val="18"/>
        </w:rPr>
        <w:t>oa</w:t>
      </w:r>
      <w:r w:rsidRPr="0013795F">
        <w:rPr>
          <w:rFonts w:ascii="Verdana" w:hAnsi="Verdana" w:cs="Verdana"/>
          <w:sz w:val="18"/>
          <w:szCs w:val="18"/>
        </w:rPr>
        <w:t>l</w:t>
      </w:r>
      <w:r w:rsidR="005E5F8E" w:rsidRPr="0013795F">
        <w:rPr>
          <w:rFonts w:ascii="Verdana" w:hAnsi="Verdana" w:cs="Verdana"/>
          <w:sz w:val="18"/>
          <w:szCs w:val="18"/>
        </w:rPr>
        <w:t>s</w:t>
      </w:r>
      <w:r w:rsidRPr="0013795F">
        <w:rPr>
          <w:rFonts w:ascii="Verdana" w:hAnsi="Verdana" w:cs="Verdana"/>
          <w:sz w:val="18"/>
          <w:szCs w:val="18"/>
        </w:rPr>
        <w:t xml:space="preserve"> reeds vermeld zijn de </w:t>
      </w:r>
      <w:r w:rsidR="001A2636" w:rsidRPr="0013795F">
        <w:rPr>
          <w:rFonts w:ascii="Verdana" w:hAnsi="Verdana" w:cs="Verdana"/>
          <w:sz w:val="18"/>
          <w:szCs w:val="18"/>
        </w:rPr>
        <w:t>essentiële</w:t>
      </w:r>
      <w:r w:rsidRPr="0013795F">
        <w:rPr>
          <w:rFonts w:ascii="Verdana" w:hAnsi="Verdana" w:cs="Verdana"/>
          <w:sz w:val="18"/>
          <w:szCs w:val="18"/>
        </w:rPr>
        <w:t xml:space="preserve"> eisen </w:t>
      </w:r>
      <w:r w:rsidR="002031C9" w:rsidRPr="0013795F">
        <w:rPr>
          <w:rFonts w:ascii="Verdana" w:hAnsi="Verdana" w:cs="Verdana"/>
          <w:sz w:val="18"/>
          <w:szCs w:val="18"/>
        </w:rPr>
        <w:t xml:space="preserve">als doelvoorschriften </w:t>
      </w:r>
      <w:r w:rsidR="005E5F8E" w:rsidRPr="0013795F">
        <w:rPr>
          <w:rFonts w:ascii="Verdana" w:hAnsi="Verdana" w:cs="Verdana"/>
          <w:sz w:val="18"/>
          <w:szCs w:val="18"/>
        </w:rPr>
        <w:t>geformuleerd.</w:t>
      </w:r>
      <w:r w:rsidR="002031C9" w:rsidRPr="0013795F">
        <w:rPr>
          <w:rFonts w:ascii="Verdana" w:hAnsi="Verdana" w:cs="Verdana"/>
          <w:sz w:val="18"/>
          <w:szCs w:val="18"/>
        </w:rPr>
        <w:t xml:space="preserve"> De wijze waarop aan die voorschriften invulling moet worden gegeven, is niet voorgeschreven door de richtlijn verpakkingen.</w:t>
      </w:r>
      <w:r w:rsidR="005E5F8E" w:rsidRPr="0013795F">
        <w:rPr>
          <w:rFonts w:ascii="Verdana" w:hAnsi="Verdana" w:cs="Verdana"/>
          <w:sz w:val="18"/>
          <w:szCs w:val="18"/>
        </w:rPr>
        <w:t xml:space="preserve"> Vandaar dat in </w:t>
      </w:r>
      <w:r w:rsidR="002031C9" w:rsidRPr="0013795F">
        <w:rPr>
          <w:rFonts w:ascii="Verdana" w:hAnsi="Verdana" w:cs="Verdana"/>
          <w:sz w:val="18"/>
          <w:szCs w:val="18"/>
        </w:rPr>
        <w:t xml:space="preserve">het </w:t>
      </w:r>
      <w:r w:rsidR="001755D4" w:rsidRPr="0013795F">
        <w:rPr>
          <w:rFonts w:ascii="Verdana" w:hAnsi="Verdana" w:cs="Verdana"/>
          <w:sz w:val="18"/>
          <w:szCs w:val="18"/>
        </w:rPr>
        <w:t>derde lid</w:t>
      </w:r>
      <w:r w:rsidR="004B096F" w:rsidRPr="0013795F">
        <w:rPr>
          <w:rFonts w:ascii="Verdana" w:hAnsi="Verdana" w:cs="Verdana"/>
          <w:sz w:val="18"/>
          <w:szCs w:val="18"/>
        </w:rPr>
        <w:t xml:space="preserve"> </w:t>
      </w:r>
      <w:r w:rsidRPr="0013795F">
        <w:rPr>
          <w:rFonts w:ascii="Verdana" w:hAnsi="Verdana" w:cs="Verdana"/>
          <w:sz w:val="18"/>
          <w:szCs w:val="18"/>
        </w:rPr>
        <w:t xml:space="preserve">de </w:t>
      </w:r>
      <w:r w:rsidRPr="0013795F">
        <w:rPr>
          <w:rFonts w:ascii="Verdana" w:hAnsi="Verdana" w:cs="Verdana"/>
          <w:sz w:val="18"/>
          <w:szCs w:val="18"/>
        </w:rPr>
        <w:lastRenderedPageBreak/>
        <w:t xml:space="preserve">mogelijkheid is opgenomen om per verpakkingensoort </w:t>
      </w:r>
      <w:r w:rsidR="001755D4" w:rsidRPr="0013795F">
        <w:rPr>
          <w:rFonts w:ascii="Verdana" w:hAnsi="Verdana" w:cs="Verdana"/>
          <w:sz w:val="18"/>
          <w:szCs w:val="18"/>
        </w:rPr>
        <w:t xml:space="preserve">(bijvoorbeeld flessen en blikjes) of </w:t>
      </w:r>
      <w:r w:rsidR="00D200F6" w:rsidRPr="0013795F">
        <w:rPr>
          <w:rFonts w:ascii="Verdana" w:hAnsi="Verdana" w:cs="Verdana"/>
          <w:sz w:val="18"/>
          <w:szCs w:val="18"/>
        </w:rPr>
        <w:t xml:space="preserve">per product-verpakkingscombinatie (kuipje voor margarine of melkpak) </w:t>
      </w:r>
      <w:r w:rsidRPr="0013795F">
        <w:rPr>
          <w:rFonts w:ascii="Verdana" w:hAnsi="Verdana" w:cs="Verdana"/>
          <w:sz w:val="18"/>
          <w:szCs w:val="18"/>
        </w:rPr>
        <w:t xml:space="preserve">aan te geven hoe </w:t>
      </w:r>
      <w:r w:rsidR="00D200F6" w:rsidRPr="0013795F">
        <w:rPr>
          <w:rFonts w:ascii="Verdana" w:hAnsi="Verdana" w:cs="Verdana"/>
          <w:sz w:val="18"/>
          <w:szCs w:val="18"/>
        </w:rPr>
        <w:t>in ieder geval</w:t>
      </w:r>
      <w:r w:rsidR="00E22EBF" w:rsidRPr="0013795F">
        <w:rPr>
          <w:rFonts w:ascii="Verdana" w:hAnsi="Verdana" w:cs="Verdana"/>
          <w:sz w:val="18"/>
          <w:szCs w:val="18"/>
        </w:rPr>
        <w:t xml:space="preserve"> </w:t>
      </w:r>
      <w:r w:rsidRPr="0013795F">
        <w:rPr>
          <w:rFonts w:ascii="Verdana" w:hAnsi="Verdana" w:cs="Verdana"/>
          <w:sz w:val="18"/>
          <w:szCs w:val="18"/>
        </w:rPr>
        <w:t xml:space="preserve">voldaan </w:t>
      </w:r>
      <w:r w:rsidR="005E5F8E" w:rsidRPr="0013795F">
        <w:rPr>
          <w:rFonts w:ascii="Verdana" w:hAnsi="Verdana" w:cs="Verdana"/>
          <w:sz w:val="18"/>
          <w:szCs w:val="18"/>
        </w:rPr>
        <w:t>kan worden aan éé</w:t>
      </w:r>
      <w:r w:rsidRPr="0013795F">
        <w:rPr>
          <w:rFonts w:ascii="Verdana" w:hAnsi="Verdana" w:cs="Verdana"/>
          <w:sz w:val="18"/>
          <w:szCs w:val="18"/>
        </w:rPr>
        <w:t xml:space="preserve">n of meer </w:t>
      </w:r>
      <w:r w:rsidR="001A2636" w:rsidRPr="0013795F">
        <w:rPr>
          <w:rFonts w:ascii="Verdana" w:hAnsi="Verdana" w:cs="Verdana"/>
          <w:sz w:val="18"/>
          <w:szCs w:val="18"/>
        </w:rPr>
        <w:t>essentiële</w:t>
      </w:r>
      <w:r w:rsidRPr="0013795F">
        <w:rPr>
          <w:rFonts w:ascii="Verdana" w:hAnsi="Verdana" w:cs="Verdana"/>
          <w:sz w:val="18"/>
          <w:szCs w:val="18"/>
        </w:rPr>
        <w:t xml:space="preserve"> eisen.</w:t>
      </w:r>
      <w:r w:rsidR="001A2636" w:rsidRPr="0013795F">
        <w:rPr>
          <w:rFonts w:ascii="Verdana" w:hAnsi="Verdana" w:cs="Verdana"/>
          <w:sz w:val="18"/>
          <w:szCs w:val="18"/>
        </w:rPr>
        <w:t xml:space="preserve"> </w:t>
      </w:r>
      <w:r w:rsidRPr="0013795F">
        <w:rPr>
          <w:rFonts w:ascii="Verdana" w:hAnsi="Verdana" w:cs="Verdana"/>
          <w:sz w:val="18"/>
          <w:szCs w:val="18"/>
        </w:rPr>
        <w:t>Voor de invulling van deze technische specificaties</w:t>
      </w:r>
      <w:r w:rsidR="005E5F8E" w:rsidRPr="0013795F">
        <w:rPr>
          <w:rFonts w:ascii="Verdana" w:hAnsi="Verdana" w:cs="Verdana"/>
          <w:sz w:val="18"/>
          <w:szCs w:val="18"/>
        </w:rPr>
        <w:t xml:space="preserve"> in de regeling </w:t>
      </w:r>
      <w:r w:rsidRPr="0013795F">
        <w:rPr>
          <w:rFonts w:ascii="Verdana" w:hAnsi="Verdana" w:cs="Verdana"/>
          <w:sz w:val="18"/>
          <w:szCs w:val="18"/>
        </w:rPr>
        <w:t xml:space="preserve">zal gebruik worden gemaakt </w:t>
      </w:r>
      <w:r w:rsidR="005170A6" w:rsidRPr="0013795F">
        <w:rPr>
          <w:rFonts w:ascii="Verdana" w:hAnsi="Verdana" w:cs="Verdana"/>
          <w:sz w:val="18"/>
          <w:szCs w:val="18"/>
        </w:rPr>
        <w:t xml:space="preserve">van </w:t>
      </w:r>
      <w:r w:rsidRPr="0013795F">
        <w:rPr>
          <w:rFonts w:ascii="Verdana" w:hAnsi="Verdana" w:cs="Verdana"/>
          <w:sz w:val="18"/>
          <w:szCs w:val="18"/>
        </w:rPr>
        <w:t xml:space="preserve">de </w:t>
      </w:r>
      <w:r w:rsidR="00015BC1" w:rsidRPr="0013795F">
        <w:rPr>
          <w:rFonts w:ascii="Verdana" w:hAnsi="Verdana" w:cs="Verdana"/>
          <w:sz w:val="18"/>
          <w:szCs w:val="18"/>
        </w:rPr>
        <w:t>Verduurzamingsagenda</w:t>
      </w:r>
      <w:r w:rsidRPr="0013795F">
        <w:rPr>
          <w:rFonts w:ascii="Verdana" w:hAnsi="Verdana" w:cs="Verdana"/>
          <w:sz w:val="18"/>
          <w:szCs w:val="18"/>
        </w:rPr>
        <w:t xml:space="preserve">. </w:t>
      </w:r>
      <w:r w:rsidR="00306A0D" w:rsidRPr="0013795F">
        <w:rPr>
          <w:rFonts w:ascii="Verdana" w:hAnsi="Verdana" w:cs="Verdana"/>
          <w:sz w:val="18"/>
          <w:szCs w:val="18"/>
        </w:rPr>
        <w:t xml:space="preserve">In de </w:t>
      </w:r>
      <w:r w:rsidR="00015BC1" w:rsidRPr="0013795F">
        <w:rPr>
          <w:rFonts w:ascii="Verdana" w:hAnsi="Verdana" w:cs="Verdana"/>
          <w:sz w:val="18"/>
          <w:szCs w:val="18"/>
        </w:rPr>
        <w:t>Raamovereenkomst</w:t>
      </w:r>
      <w:r w:rsidR="001A2636" w:rsidRPr="0013795F">
        <w:rPr>
          <w:rFonts w:ascii="Verdana" w:hAnsi="Verdana" w:cs="Verdana"/>
          <w:sz w:val="18"/>
          <w:szCs w:val="18"/>
        </w:rPr>
        <w:t xml:space="preserve"> </w:t>
      </w:r>
      <w:r w:rsidR="00E41E2D" w:rsidRPr="0013795F">
        <w:rPr>
          <w:rFonts w:ascii="Verdana" w:hAnsi="Verdana" w:cs="Verdana"/>
          <w:sz w:val="18"/>
          <w:szCs w:val="18"/>
        </w:rPr>
        <w:t xml:space="preserve">is </w:t>
      </w:r>
      <w:r w:rsidR="00D200F6" w:rsidRPr="0013795F">
        <w:rPr>
          <w:rFonts w:ascii="Verdana" w:hAnsi="Verdana" w:cs="Verdana"/>
          <w:sz w:val="18"/>
          <w:szCs w:val="18"/>
        </w:rPr>
        <w:t xml:space="preserve">overeengekomen </w:t>
      </w:r>
      <w:r w:rsidR="00E41E2D" w:rsidRPr="0013795F">
        <w:rPr>
          <w:rFonts w:ascii="Verdana" w:hAnsi="Verdana" w:cs="Verdana"/>
          <w:sz w:val="18"/>
          <w:szCs w:val="18"/>
        </w:rPr>
        <w:t xml:space="preserve">dat de partijen bij die overeenkomst een </w:t>
      </w:r>
      <w:r w:rsidR="00E41E2D" w:rsidRPr="0013795F">
        <w:rPr>
          <w:rFonts w:ascii="Verdana" w:hAnsi="Verdana" w:cs="Univers"/>
          <w:sz w:val="18"/>
          <w:szCs w:val="18"/>
        </w:rPr>
        <w:t>verdere verduurzaming van verpakkingsmaterialen gewenst vinden en daar een hoge prioriteit aan</w:t>
      </w:r>
      <w:r w:rsidR="005E5F8E" w:rsidRPr="0013795F">
        <w:rPr>
          <w:rFonts w:ascii="Verdana" w:hAnsi="Verdana" w:cs="Univers"/>
          <w:sz w:val="18"/>
          <w:szCs w:val="18"/>
        </w:rPr>
        <w:t xml:space="preserve"> zullen</w:t>
      </w:r>
      <w:r w:rsidR="00E41E2D" w:rsidRPr="0013795F">
        <w:rPr>
          <w:rFonts w:ascii="Verdana" w:hAnsi="Verdana" w:cs="Univers"/>
          <w:sz w:val="18"/>
          <w:szCs w:val="18"/>
        </w:rPr>
        <w:t xml:space="preserve"> geven. In de </w:t>
      </w:r>
      <w:r w:rsidR="00015BC1" w:rsidRPr="0013795F">
        <w:rPr>
          <w:rFonts w:ascii="Verdana" w:hAnsi="Verdana" w:cs="Univers"/>
          <w:sz w:val="18"/>
          <w:szCs w:val="18"/>
        </w:rPr>
        <w:t>Raamovereenkomst</w:t>
      </w:r>
      <w:r w:rsidR="00E41E2D" w:rsidRPr="0013795F">
        <w:rPr>
          <w:rFonts w:ascii="Verdana" w:hAnsi="Verdana" w:cs="Univers"/>
          <w:sz w:val="18"/>
          <w:szCs w:val="18"/>
        </w:rPr>
        <w:t xml:space="preserve"> is daarom </w:t>
      </w:r>
      <w:r w:rsidR="00D200F6" w:rsidRPr="0013795F">
        <w:rPr>
          <w:rFonts w:ascii="Verdana" w:hAnsi="Verdana" w:cs="Univers"/>
          <w:sz w:val="18"/>
          <w:szCs w:val="18"/>
        </w:rPr>
        <w:t xml:space="preserve">afgesproken </w:t>
      </w:r>
      <w:r w:rsidR="00E41E2D" w:rsidRPr="0013795F">
        <w:rPr>
          <w:rFonts w:ascii="Verdana" w:hAnsi="Verdana" w:cs="Univers"/>
          <w:sz w:val="18"/>
          <w:szCs w:val="18"/>
        </w:rPr>
        <w:t xml:space="preserve">dat er </w:t>
      </w:r>
      <w:r w:rsidR="00812E3D">
        <w:rPr>
          <w:rFonts w:ascii="Verdana" w:hAnsi="Verdana" w:cs="Univers"/>
          <w:sz w:val="18"/>
          <w:szCs w:val="18"/>
        </w:rPr>
        <w:t xml:space="preserve">in 2013 </w:t>
      </w:r>
      <w:r w:rsidR="00E41E2D" w:rsidRPr="0013795F">
        <w:rPr>
          <w:rFonts w:ascii="Verdana" w:hAnsi="Verdana" w:cs="Univers"/>
          <w:sz w:val="18"/>
          <w:szCs w:val="18"/>
        </w:rPr>
        <w:t xml:space="preserve">een </w:t>
      </w:r>
      <w:r w:rsidR="00015BC1" w:rsidRPr="0013795F">
        <w:rPr>
          <w:rFonts w:ascii="Verdana" w:hAnsi="Verdana" w:cs="Univers"/>
          <w:sz w:val="18"/>
          <w:szCs w:val="18"/>
        </w:rPr>
        <w:t>Verduurzamingsagenda</w:t>
      </w:r>
      <w:r w:rsidR="00E41E2D" w:rsidRPr="0013795F">
        <w:rPr>
          <w:rFonts w:ascii="Verdana" w:hAnsi="Verdana" w:cs="Univers"/>
          <w:sz w:val="18"/>
          <w:szCs w:val="18"/>
        </w:rPr>
        <w:t xml:space="preserve"> voor de periode tot 2018 </w:t>
      </w:r>
      <w:r w:rsidR="00812E3D">
        <w:rPr>
          <w:rFonts w:ascii="Verdana" w:hAnsi="Verdana" w:cs="Univers"/>
          <w:sz w:val="18"/>
          <w:szCs w:val="18"/>
        </w:rPr>
        <w:t xml:space="preserve">wordt opgesteld </w:t>
      </w:r>
      <w:r w:rsidR="00E41E2D" w:rsidRPr="0013795F">
        <w:rPr>
          <w:rFonts w:ascii="Verdana" w:hAnsi="Verdana" w:cs="Univers"/>
          <w:sz w:val="18"/>
          <w:szCs w:val="18"/>
        </w:rPr>
        <w:t xml:space="preserve">en in 2018 </w:t>
      </w:r>
      <w:r w:rsidR="00812E3D">
        <w:rPr>
          <w:rFonts w:ascii="Verdana" w:hAnsi="Verdana" w:cs="Univers"/>
          <w:sz w:val="18"/>
          <w:szCs w:val="18"/>
        </w:rPr>
        <w:t xml:space="preserve">een agenda </w:t>
      </w:r>
      <w:r w:rsidR="00E41E2D" w:rsidRPr="0013795F">
        <w:rPr>
          <w:rFonts w:ascii="Verdana" w:hAnsi="Verdana" w:cs="Univers"/>
          <w:sz w:val="18"/>
          <w:szCs w:val="18"/>
        </w:rPr>
        <w:t>voor de periode tot 2022. In die agenda</w:t>
      </w:r>
      <w:r w:rsidR="00812E3D">
        <w:rPr>
          <w:rFonts w:ascii="Verdana" w:hAnsi="Verdana" w:cs="Univers"/>
          <w:sz w:val="18"/>
          <w:szCs w:val="18"/>
        </w:rPr>
        <w:t>’s</w:t>
      </w:r>
      <w:r w:rsidR="00E41E2D" w:rsidRPr="0013795F">
        <w:rPr>
          <w:rFonts w:ascii="Verdana" w:hAnsi="Verdana" w:cs="Univers"/>
          <w:sz w:val="18"/>
          <w:szCs w:val="18"/>
        </w:rPr>
        <w:t xml:space="preserve"> worden per</w:t>
      </w:r>
      <w:r w:rsidR="00D200F6" w:rsidRPr="0013795F">
        <w:rPr>
          <w:rFonts w:ascii="Verdana" w:hAnsi="Verdana" w:cs="Univers"/>
          <w:sz w:val="18"/>
          <w:szCs w:val="18"/>
        </w:rPr>
        <w:t xml:space="preserve"> verpakkingensoort of per</w:t>
      </w:r>
      <w:r w:rsidR="00E41E2D" w:rsidRPr="0013795F">
        <w:rPr>
          <w:rFonts w:ascii="Verdana" w:hAnsi="Verdana" w:cs="Univers"/>
          <w:sz w:val="18"/>
          <w:szCs w:val="18"/>
        </w:rPr>
        <w:t xml:space="preserve"> </w:t>
      </w:r>
      <w:r w:rsidR="005E5F8E" w:rsidRPr="0013795F">
        <w:rPr>
          <w:rFonts w:ascii="Verdana" w:hAnsi="Verdana" w:cs="Univers"/>
          <w:sz w:val="18"/>
          <w:szCs w:val="18"/>
        </w:rPr>
        <w:t>product</w:t>
      </w:r>
      <w:r w:rsidR="00D200F6" w:rsidRPr="0013795F">
        <w:rPr>
          <w:rFonts w:ascii="Verdana" w:hAnsi="Verdana" w:cs="Univers"/>
          <w:sz w:val="18"/>
          <w:szCs w:val="18"/>
        </w:rPr>
        <w:t>-</w:t>
      </w:r>
      <w:r w:rsidR="00E41E2D" w:rsidRPr="0013795F">
        <w:rPr>
          <w:rFonts w:ascii="Verdana" w:hAnsi="Verdana" w:cs="Univers"/>
          <w:sz w:val="18"/>
          <w:szCs w:val="18"/>
        </w:rPr>
        <w:t xml:space="preserve">verpakkingscombinatie </w:t>
      </w:r>
      <w:r w:rsidR="00F80500">
        <w:rPr>
          <w:rFonts w:ascii="Verdana" w:hAnsi="Verdana" w:cs="Univers"/>
          <w:sz w:val="18"/>
          <w:szCs w:val="18"/>
        </w:rPr>
        <w:t xml:space="preserve">de </w:t>
      </w:r>
      <w:r w:rsidR="00E41E2D" w:rsidRPr="0013795F">
        <w:rPr>
          <w:rFonts w:ascii="Verdana" w:hAnsi="Verdana" w:cs="Univers"/>
          <w:sz w:val="18"/>
          <w:szCs w:val="18"/>
        </w:rPr>
        <w:t xml:space="preserve">hoogst haalbare doelen vastgesteld. Voor het opstellen van die </w:t>
      </w:r>
      <w:r w:rsidR="005E5F8E" w:rsidRPr="0013795F">
        <w:rPr>
          <w:rFonts w:ascii="Verdana" w:hAnsi="Verdana" w:cs="Univers"/>
          <w:sz w:val="18"/>
          <w:szCs w:val="18"/>
        </w:rPr>
        <w:t xml:space="preserve">hoogste haalbare doelen </w:t>
      </w:r>
      <w:r w:rsidR="00E41E2D" w:rsidRPr="0013795F">
        <w:rPr>
          <w:rFonts w:ascii="Verdana" w:hAnsi="Verdana" w:cs="Univers"/>
          <w:sz w:val="18"/>
          <w:szCs w:val="18"/>
        </w:rPr>
        <w:t>zijn in de</w:t>
      </w:r>
      <w:r w:rsidR="005E5F8E" w:rsidRPr="0013795F">
        <w:rPr>
          <w:rFonts w:ascii="Verdana" w:hAnsi="Verdana" w:cs="Univers"/>
          <w:sz w:val="18"/>
          <w:szCs w:val="18"/>
        </w:rPr>
        <w:t xml:space="preserve"> </w:t>
      </w:r>
      <w:r w:rsidR="00015BC1" w:rsidRPr="0013795F">
        <w:rPr>
          <w:rFonts w:ascii="Verdana" w:hAnsi="Verdana" w:cs="Univers"/>
          <w:sz w:val="18"/>
          <w:szCs w:val="18"/>
        </w:rPr>
        <w:t>Raamovereenkomst</w:t>
      </w:r>
      <w:r w:rsidR="00E41E2D" w:rsidRPr="0013795F">
        <w:rPr>
          <w:rFonts w:ascii="Verdana" w:hAnsi="Verdana" w:cs="Univers"/>
          <w:sz w:val="18"/>
          <w:szCs w:val="18"/>
        </w:rPr>
        <w:t xml:space="preserve"> de volgende uitgangspunten vastgelegd:</w:t>
      </w:r>
    </w:p>
    <w:p w:rsidR="00E41E2D" w:rsidRPr="0013795F" w:rsidRDefault="00E41E2D" w:rsidP="008637D6">
      <w:pPr>
        <w:autoSpaceDE w:val="0"/>
        <w:autoSpaceDN w:val="0"/>
        <w:adjustRightInd w:val="0"/>
        <w:spacing w:after="0" w:line="240" w:lineRule="exact"/>
        <w:rPr>
          <w:rFonts w:ascii="Verdana" w:hAnsi="Verdana" w:cs="Univers"/>
          <w:sz w:val="18"/>
          <w:szCs w:val="18"/>
        </w:rPr>
      </w:pPr>
    </w:p>
    <w:p w:rsidR="00E41E2D" w:rsidRPr="0013795F" w:rsidRDefault="00E41E2D" w:rsidP="00D556EA">
      <w:pPr>
        <w:autoSpaceDE w:val="0"/>
        <w:autoSpaceDN w:val="0"/>
        <w:adjustRightInd w:val="0"/>
        <w:spacing w:after="0" w:line="240" w:lineRule="exact"/>
        <w:ind w:left="284"/>
        <w:rPr>
          <w:rFonts w:ascii="Verdana" w:hAnsi="Verdana" w:cs="Univers"/>
          <w:sz w:val="18"/>
          <w:szCs w:val="18"/>
        </w:rPr>
      </w:pPr>
      <w:r w:rsidRPr="0013795F">
        <w:rPr>
          <w:rFonts w:ascii="Verdana" w:hAnsi="Verdana" w:cs="Univers"/>
          <w:sz w:val="18"/>
          <w:szCs w:val="18"/>
        </w:rPr>
        <w:t>a. voorkomen van verspilling van materialen en zuiniger gebruik van grondstoffen (</w:t>
      </w:r>
      <w:proofErr w:type="spellStart"/>
      <w:r w:rsidRPr="0013795F">
        <w:rPr>
          <w:rFonts w:ascii="Verdana" w:hAnsi="Verdana" w:cs="Univers"/>
          <w:sz w:val="18"/>
          <w:szCs w:val="18"/>
        </w:rPr>
        <w:t>Reduce</w:t>
      </w:r>
      <w:proofErr w:type="spellEnd"/>
      <w:r w:rsidRPr="0013795F">
        <w:rPr>
          <w:rFonts w:ascii="Verdana" w:hAnsi="Verdana" w:cs="Univers"/>
          <w:sz w:val="18"/>
          <w:szCs w:val="18"/>
        </w:rPr>
        <w:t>);</w:t>
      </w:r>
    </w:p>
    <w:p w:rsidR="00E41E2D" w:rsidRPr="0013795F" w:rsidRDefault="00E41E2D" w:rsidP="00D556EA">
      <w:pPr>
        <w:autoSpaceDE w:val="0"/>
        <w:autoSpaceDN w:val="0"/>
        <w:adjustRightInd w:val="0"/>
        <w:spacing w:after="0" w:line="240" w:lineRule="exact"/>
        <w:ind w:left="284"/>
        <w:rPr>
          <w:rFonts w:ascii="Verdana" w:hAnsi="Verdana" w:cs="Univers"/>
          <w:sz w:val="18"/>
          <w:szCs w:val="18"/>
        </w:rPr>
      </w:pPr>
      <w:r w:rsidRPr="0013795F">
        <w:rPr>
          <w:rFonts w:ascii="Verdana" w:hAnsi="Verdana" w:cs="Univers"/>
          <w:sz w:val="18"/>
          <w:szCs w:val="18"/>
        </w:rPr>
        <w:t>b. verhoging van het percentage hergebru</w:t>
      </w:r>
      <w:r w:rsidR="009F34EB" w:rsidRPr="0013795F">
        <w:rPr>
          <w:rFonts w:ascii="Verdana" w:hAnsi="Verdana" w:cs="Univers"/>
          <w:sz w:val="18"/>
          <w:szCs w:val="18"/>
        </w:rPr>
        <w:t>ik in verpakkingsmaterialen (Re</w:t>
      </w:r>
      <w:r w:rsidR="00925210" w:rsidRPr="0013795F">
        <w:rPr>
          <w:rFonts w:ascii="Verdana" w:hAnsi="Verdana" w:cs="Univers"/>
          <w:sz w:val="18"/>
          <w:szCs w:val="18"/>
        </w:rPr>
        <w:t>-</w:t>
      </w:r>
      <w:proofErr w:type="spellStart"/>
      <w:r w:rsidRPr="0013795F">
        <w:rPr>
          <w:rFonts w:ascii="Verdana" w:hAnsi="Verdana" w:cs="Univers"/>
          <w:sz w:val="18"/>
          <w:szCs w:val="18"/>
        </w:rPr>
        <w:t>use</w:t>
      </w:r>
      <w:proofErr w:type="spellEnd"/>
      <w:r w:rsidRPr="0013795F">
        <w:rPr>
          <w:rFonts w:ascii="Verdana" w:hAnsi="Verdana" w:cs="Univers"/>
          <w:sz w:val="18"/>
          <w:szCs w:val="18"/>
        </w:rPr>
        <w:t>);</w:t>
      </w:r>
    </w:p>
    <w:p w:rsidR="00E41E2D" w:rsidRPr="0013795F" w:rsidRDefault="00E41E2D" w:rsidP="00D556EA">
      <w:pPr>
        <w:autoSpaceDE w:val="0"/>
        <w:autoSpaceDN w:val="0"/>
        <w:adjustRightInd w:val="0"/>
        <w:spacing w:after="0" w:line="240" w:lineRule="exact"/>
        <w:ind w:left="284"/>
        <w:rPr>
          <w:rFonts w:ascii="Verdana" w:hAnsi="Verdana" w:cs="Univers"/>
          <w:sz w:val="18"/>
          <w:szCs w:val="18"/>
        </w:rPr>
      </w:pPr>
      <w:r w:rsidRPr="0013795F">
        <w:rPr>
          <w:rFonts w:ascii="Verdana" w:hAnsi="Verdana" w:cs="Univers"/>
          <w:sz w:val="18"/>
          <w:szCs w:val="18"/>
        </w:rPr>
        <w:t>c. terugwinnen van verpakkingsmateriaal (Recycle);</w:t>
      </w:r>
    </w:p>
    <w:p w:rsidR="00D200F6" w:rsidRPr="0013795F" w:rsidRDefault="00E41E2D" w:rsidP="00D556EA">
      <w:pPr>
        <w:autoSpaceDE w:val="0"/>
        <w:autoSpaceDN w:val="0"/>
        <w:adjustRightInd w:val="0"/>
        <w:spacing w:after="0" w:line="240" w:lineRule="exact"/>
        <w:ind w:left="284"/>
        <w:rPr>
          <w:rFonts w:ascii="Verdana" w:hAnsi="Verdana" w:cs="Univers"/>
          <w:sz w:val="18"/>
          <w:szCs w:val="18"/>
        </w:rPr>
      </w:pPr>
      <w:r w:rsidRPr="0013795F">
        <w:rPr>
          <w:rFonts w:ascii="Verdana" w:hAnsi="Verdana" w:cs="Univers"/>
          <w:sz w:val="18"/>
          <w:szCs w:val="18"/>
        </w:rPr>
        <w:t>d. inzetten van nieuwe materialen met lagere milieudruk (Re</w:t>
      </w:r>
      <w:r w:rsidR="00925210" w:rsidRPr="0013795F">
        <w:rPr>
          <w:rFonts w:ascii="Verdana" w:hAnsi="Verdana" w:cs="Univers"/>
          <w:sz w:val="18"/>
          <w:szCs w:val="18"/>
        </w:rPr>
        <w:t>-</w:t>
      </w:r>
      <w:r w:rsidRPr="0013795F">
        <w:rPr>
          <w:rFonts w:ascii="Verdana" w:hAnsi="Verdana" w:cs="Univers"/>
          <w:sz w:val="18"/>
          <w:szCs w:val="18"/>
        </w:rPr>
        <w:t>new).</w:t>
      </w:r>
      <w:r w:rsidR="00D200F6" w:rsidRPr="0013795F">
        <w:rPr>
          <w:rFonts w:ascii="Verdana" w:hAnsi="Verdana" w:cs="Univers"/>
          <w:sz w:val="18"/>
          <w:szCs w:val="18"/>
        </w:rPr>
        <w:t xml:space="preserve"> </w:t>
      </w:r>
    </w:p>
    <w:p w:rsidR="00E41E2D" w:rsidRPr="0013795F" w:rsidRDefault="00E41E2D" w:rsidP="008637D6">
      <w:pPr>
        <w:autoSpaceDE w:val="0"/>
        <w:autoSpaceDN w:val="0"/>
        <w:adjustRightInd w:val="0"/>
        <w:spacing w:after="0" w:line="240" w:lineRule="exact"/>
        <w:rPr>
          <w:rFonts w:ascii="Verdana" w:hAnsi="Verdana" w:cs="Univers"/>
          <w:sz w:val="18"/>
          <w:szCs w:val="18"/>
        </w:rPr>
      </w:pPr>
    </w:p>
    <w:p w:rsidR="00D200F6" w:rsidRPr="0013795F" w:rsidRDefault="00D802C9" w:rsidP="008637D6">
      <w:pPr>
        <w:pStyle w:val="Default"/>
        <w:spacing w:line="240" w:lineRule="exact"/>
        <w:rPr>
          <w:rFonts w:ascii="Verdana" w:hAnsi="Verdana" w:cs="Univers"/>
          <w:sz w:val="18"/>
          <w:szCs w:val="18"/>
        </w:rPr>
      </w:pPr>
      <w:r w:rsidRPr="0013795F">
        <w:rPr>
          <w:rFonts w:ascii="Verdana" w:hAnsi="Verdana" w:cs="Univers"/>
          <w:sz w:val="18"/>
          <w:szCs w:val="18"/>
        </w:rPr>
        <w:t>In de ministeri</w:t>
      </w:r>
      <w:r w:rsidR="00FF6015" w:rsidRPr="0013795F">
        <w:rPr>
          <w:rFonts w:ascii="Verdana" w:hAnsi="Verdana" w:cs="Univers"/>
          <w:sz w:val="18"/>
          <w:szCs w:val="18"/>
        </w:rPr>
        <w:t>ë</w:t>
      </w:r>
      <w:r w:rsidRPr="0013795F">
        <w:rPr>
          <w:rFonts w:ascii="Verdana" w:hAnsi="Verdana" w:cs="Univers"/>
          <w:sz w:val="18"/>
          <w:szCs w:val="18"/>
        </w:rPr>
        <w:t>le regeling</w:t>
      </w:r>
      <w:r w:rsidR="00CC24A2">
        <w:rPr>
          <w:rFonts w:ascii="Verdana" w:hAnsi="Verdana" w:cs="Univers"/>
          <w:sz w:val="18"/>
          <w:szCs w:val="18"/>
        </w:rPr>
        <w:t>, bedoeld in het</w:t>
      </w:r>
      <w:r w:rsidR="00BD6D45">
        <w:rPr>
          <w:rFonts w:ascii="Verdana" w:hAnsi="Verdana" w:cs="Univers"/>
          <w:sz w:val="18"/>
          <w:szCs w:val="18"/>
        </w:rPr>
        <w:t xml:space="preserve"> </w:t>
      </w:r>
      <w:r w:rsidR="00D200F6" w:rsidRPr="0013795F">
        <w:rPr>
          <w:rFonts w:ascii="Verdana" w:hAnsi="Verdana" w:cs="Univers"/>
          <w:sz w:val="18"/>
          <w:szCs w:val="18"/>
        </w:rPr>
        <w:t xml:space="preserve">derde </w:t>
      </w:r>
      <w:r w:rsidR="002031C9" w:rsidRPr="0013795F">
        <w:rPr>
          <w:rFonts w:ascii="Verdana" w:hAnsi="Verdana" w:cs="Univers"/>
          <w:sz w:val="18"/>
          <w:szCs w:val="18"/>
        </w:rPr>
        <w:t>lid</w:t>
      </w:r>
      <w:r w:rsidR="00CC24A2">
        <w:rPr>
          <w:rFonts w:ascii="Verdana" w:hAnsi="Verdana" w:cs="Univers"/>
          <w:sz w:val="18"/>
          <w:szCs w:val="18"/>
        </w:rPr>
        <w:t>,</w:t>
      </w:r>
      <w:r w:rsidR="002031C9" w:rsidRPr="0013795F">
        <w:rPr>
          <w:rFonts w:ascii="Verdana" w:hAnsi="Verdana" w:cs="Univers"/>
          <w:sz w:val="18"/>
          <w:szCs w:val="18"/>
        </w:rPr>
        <w:t xml:space="preserve"> </w:t>
      </w:r>
      <w:r w:rsidRPr="0013795F">
        <w:rPr>
          <w:rFonts w:ascii="Verdana" w:hAnsi="Verdana" w:cs="Univers"/>
          <w:sz w:val="18"/>
          <w:szCs w:val="18"/>
        </w:rPr>
        <w:t xml:space="preserve">kunnen </w:t>
      </w:r>
      <w:r w:rsidR="002031C9" w:rsidRPr="0013795F">
        <w:rPr>
          <w:rFonts w:ascii="Verdana" w:hAnsi="Verdana" w:cs="Univers"/>
          <w:sz w:val="18"/>
          <w:szCs w:val="18"/>
        </w:rPr>
        <w:t xml:space="preserve">de in de </w:t>
      </w:r>
      <w:r w:rsidR="00015BC1" w:rsidRPr="0013795F">
        <w:rPr>
          <w:rFonts w:ascii="Verdana" w:hAnsi="Verdana" w:cs="Univers"/>
          <w:sz w:val="18"/>
          <w:szCs w:val="18"/>
        </w:rPr>
        <w:t>Verduurzamingsagenda</w:t>
      </w:r>
      <w:r w:rsidR="002031C9" w:rsidRPr="0013795F">
        <w:rPr>
          <w:rFonts w:ascii="Verdana" w:hAnsi="Verdana" w:cs="Univers"/>
          <w:sz w:val="18"/>
          <w:szCs w:val="18"/>
        </w:rPr>
        <w:t xml:space="preserve"> va</w:t>
      </w:r>
      <w:r w:rsidR="00FF6015" w:rsidRPr="0013795F">
        <w:rPr>
          <w:rFonts w:ascii="Verdana" w:hAnsi="Verdana" w:cs="Univers"/>
          <w:sz w:val="18"/>
          <w:szCs w:val="18"/>
        </w:rPr>
        <w:t xml:space="preserve">stgestelde hoogst haalbare doelen per </w:t>
      </w:r>
      <w:r w:rsidR="00CC24A2" w:rsidRPr="0013795F">
        <w:rPr>
          <w:rFonts w:ascii="Verdana" w:hAnsi="Verdana" w:cs="Univers"/>
          <w:sz w:val="18"/>
          <w:szCs w:val="18"/>
        </w:rPr>
        <w:t>verpakkingensoort</w:t>
      </w:r>
      <w:r w:rsidR="00CC24A2">
        <w:rPr>
          <w:rFonts w:ascii="Verdana" w:hAnsi="Verdana" w:cs="Univers"/>
          <w:sz w:val="18"/>
          <w:szCs w:val="18"/>
        </w:rPr>
        <w:t xml:space="preserve"> </w:t>
      </w:r>
      <w:r w:rsidR="00FF6015" w:rsidRPr="0013795F">
        <w:rPr>
          <w:rFonts w:ascii="Verdana" w:hAnsi="Verdana" w:cs="Univers"/>
          <w:sz w:val="18"/>
          <w:szCs w:val="18"/>
        </w:rPr>
        <w:t xml:space="preserve">(of specifieker per product/verpakkingscombinatie) </w:t>
      </w:r>
      <w:r w:rsidR="00CC24A2">
        <w:rPr>
          <w:rFonts w:ascii="Verdana" w:hAnsi="Verdana" w:cs="Univers"/>
          <w:sz w:val="18"/>
          <w:szCs w:val="18"/>
        </w:rPr>
        <w:t xml:space="preserve">als technische specificaties </w:t>
      </w:r>
      <w:r w:rsidR="00FF6015" w:rsidRPr="0013795F">
        <w:rPr>
          <w:rFonts w:ascii="Verdana" w:hAnsi="Verdana" w:cs="Univers"/>
          <w:sz w:val="18"/>
          <w:szCs w:val="18"/>
        </w:rPr>
        <w:t>worde</w:t>
      </w:r>
      <w:r w:rsidR="002031C9" w:rsidRPr="0013795F">
        <w:rPr>
          <w:rFonts w:ascii="Verdana" w:hAnsi="Verdana" w:cs="Univers"/>
          <w:sz w:val="18"/>
          <w:szCs w:val="18"/>
        </w:rPr>
        <w:t>n</w:t>
      </w:r>
      <w:r w:rsidR="00FF6015" w:rsidRPr="0013795F">
        <w:rPr>
          <w:rFonts w:ascii="Verdana" w:hAnsi="Verdana" w:cs="Univers"/>
          <w:sz w:val="18"/>
          <w:szCs w:val="18"/>
        </w:rPr>
        <w:t xml:space="preserve"> vastgelegd. </w:t>
      </w:r>
      <w:r w:rsidR="00D200F6" w:rsidRPr="0013795F">
        <w:rPr>
          <w:rFonts w:ascii="Verdana" w:hAnsi="Verdana" w:cs="Univers"/>
          <w:sz w:val="18"/>
          <w:szCs w:val="18"/>
        </w:rPr>
        <w:t>Om af te bakenen</w:t>
      </w:r>
      <w:r w:rsidR="00CC24A2">
        <w:rPr>
          <w:rFonts w:ascii="Verdana" w:hAnsi="Verdana" w:cs="Univers"/>
          <w:sz w:val="18"/>
          <w:szCs w:val="18"/>
        </w:rPr>
        <w:t xml:space="preserve"> dat die specificaties moeten dienen </w:t>
      </w:r>
      <w:r w:rsidR="00023E72">
        <w:rPr>
          <w:rFonts w:ascii="Verdana" w:hAnsi="Verdana" w:cs="Univers"/>
          <w:sz w:val="18"/>
          <w:szCs w:val="18"/>
        </w:rPr>
        <w:t>ter verduurzaming</w:t>
      </w:r>
      <w:r w:rsidR="00147EBE">
        <w:rPr>
          <w:rFonts w:ascii="Verdana" w:hAnsi="Verdana" w:cs="Univers"/>
          <w:sz w:val="18"/>
          <w:szCs w:val="18"/>
        </w:rPr>
        <w:t xml:space="preserve"> van verpakkingen</w:t>
      </w:r>
      <w:r w:rsidR="00D200F6" w:rsidRPr="0013795F">
        <w:rPr>
          <w:rFonts w:ascii="Verdana" w:hAnsi="Verdana" w:cs="Univers"/>
          <w:sz w:val="18"/>
          <w:szCs w:val="18"/>
        </w:rPr>
        <w:t>, zijn in het vierde</w:t>
      </w:r>
      <w:r w:rsidR="00E523B6" w:rsidRPr="0013795F">
        <w:rPr>
          <w:rFonts w:ascii="Verdana" w:hAnsi="Verdana" w:cs="Univers"/>
          <w:sz w:val="18"/>
          <w:szCs w:val="18"/>
        </w:rPr>
        <w:t xml:space="preserve"> lid</w:t>
      </w:r>
      <w:r w:rsidR="00D200F6" w:rsidRPr="0013795F">
        <w:rPr>
          <w:rFonts w:ascii="Verdana" w:hAnsi="Verdana" w:cs="Univers"/>
          <w:sz w:val="18"/>
          <w:szCs w:val="18"/>
        </w:rPr>
        <w:t xml:space="preserve"> </w:t>
      </w:r>
      <w:r w:rsidR="006F7C06" w:rsidRPr="0013795F">
        <w:rPr>
          <w:rFonts w:ascii="Verdana" w:hAnsi="Verdana" w:cs="Univers"/>
          <w:sz w:val="18"/>
          <w:szCs w:val="18"/>
        </w:rPr>
        <w:t>uitgangspunten opgenomen. Die uitgangspunten zijn afgel</w:t>
      </w:r>
      <w:r w:rsidR="00E523B6" w:rsidRPr="0013795F">
        <w:rPr>
          <w:rFonts w:ascii="Verdana" w:hAnsi="Verdana" w:cs="Univers"/>
          <w:sz w:val="18"/>
          <w:szCs w:val="18"/>
        </w:rPr>
        <w:t>eid</w:t>
      </w:r>
      <w:r w:rsidR="00306A0D" w:rsidRPr="0013795F">
        <w:rPr>
          <w:rFonts w:ascii="Verdana" w:hAnsi="Verdana" w:cs="Univers"/>
          <w:sz w:val="18"/>
          <w:szCs w:val="18"/>
        </w:rPr>
        <w:t xml:space="preserve"> van die uit de </w:t>
      </w:r>
      <w:r w:rsidR="00015BC1" w:rsidRPr="0013795F">
        <w:rPr>
          <w:rFonts w:ascii="Verdana" w:hAnsi="Verdana" w:cs="Univers"/>
          <w:sz w:val="18"/>
          <w:szCs w:val="18"/>
        </w:rPr>
        <w:t>Raamovereenkomst</w:t>
      </w:r>
      <w:r w:rsidR="00CC24A2">
        <w:rPr>
          <w:rFonts w:ascii="Verdana" w:hAnsi="Verdana" w:cs="Univers"/>
          <w:sz w:val="18"/>
          <w:szCs w:val="18"/>
        </w:rPr>
        <w:t xml:space="preserve"> voor de </w:t>
      </w:r>
      <w:r w:rsidR="00147EBE">
        <w:rPr>
          <w:rFonts w:ascii="Verdana" w:hAnsi="Verdana" w:cs="Univers"/>
          <w:sz w:val="18"/>
          <w:szCs w:val="18"/>
        </w:rPr>
        <w:t>V</w:t>
      </w:r>
      <w:r w:rsidR="00CC24A2">
        <w:rPr>
          <w:rFonts w:ascii="Verdana" w:hAnsi="Verdana" w:cs="Univers"/>
          <w:sz w:val="18"/>
          <w:szCs w:val="18"/>
        </w:rPr>
        <w:t>erduurzamingsagenda</w:t>
      </w:r>
      <w:r w:rsidR="006F7C06" w:rsidRPr="0013795F">
        <w:rPr>
          <w:rFonts w:ascii="Verdana" w:hAnsi="Verdana" w:cs="Univers"/>
          <w:sz w:val="18"/>
          <w:szCs w:val="18"/>
        </w:rPr>
        <w:t xml:space="preserve">. De </w:t>
      </w:r>
      <w:r w:rsidR="00E523B6" w:rsidRPr="0013795F">
        <w:rPr>
          <w:rFonts w:ascii="Verdana" w:hAnsi="Verdana" w:cs="Univers"/>
          <w:sz w:val="18"/>
          <w:szCs w:val="18"/>
        </w:rPr>
        <w:t>technische</w:t>
      </w:r>
      <w:r w:rsidR="006F7C06" w:rsidRPr="0013795F">
        <w:rPr>
          <w:rFonts w:ascii="Verdana" w:hAnsi="Verdana" w:cs="Univers"/>
          <w:sz w:val="18"/>
          <w:szCs w:val="18"/>
        </w:rPr>
        <w:t xml:space="preserve"> specificaties die in de </w:t>
      </w:r>
      <w:r w:rsidR="00E523B6" w:rsidRPr="0013795F">
        <w:rPr>
          <w:rFonts w:ascii="Verdana" w:hAnsi="Verdana" w:cs="Univers"/>
          <w:sz w:val="18"/>
          <w:szCs w:val="18"/>
        </w:rPr>
        <w:t>ministeriële</w:t>
      </w:r>
      <w:r w:rsidR="006F7C06" w:rsidRPr="0013795F">
        <w:rPr>
          <w:rFonts w:ascii="Verdana" w:hAnsi="Verdana" w:cs="Univers"/>
          <w:sz w:val="18"/>
          <w:szCs w:val="18"/>
        </w:rPr>
        <w:t xml:space="preserve"> regeling</w:t>
      </w:r>
      <w:r w:rsidR="00023E72">
        <w:rPr>
          <w:rFonts w:ascii="Verdana" w:hAnsi="Verdana" w:cs="Univers"/>
          <w:sz w:val="18"/>
          <w:szCs w:val="18"/>
        </w:rPr>
        <w:t>, bedoeld</w:t>
      </w:r>
      <w:r w:rsidR="006F7C06" w:rsidRPr="0013795F">
        <w:rPr>
          <w:rFonts w:ascii="Verdana" w:hAnsi="Verdana" w:cs="Univers"/>
          <w:sz w:val="18"/>
          <w:szCs w:val="18"/>
        </w:rPr>
        <w:t xml:space="preserve"> </w:t>
      </w:r>
      <w:r w:rsidR="00BD6D45">
        <w:rPr>
          <w:rFonts w:ascii="Verdana" w:hAnsi="Verdana" w:cs="Univers"/>
          <w:sz w:val="18"/>
          <w:szCs w:val="18"/>
        </w:rPr>
        <w:t xml:space="preserve">in </w:t>
      </w:r>
      <w:r w:rsidR="006F7C06" w:rsidRPr="0013795F">
        <w:rPr>
          <w:rFonts w:ascii="Verdana" w:hAnsi="Verdana" w:cs="Univers"/>
          <w:sz w:val="18"/>
          <w:szCs w:val="18"/>
        </w:rPr>
        <w:t>het derde lid</w:t>
      </w:r>
      <w:r w:rsidR="00023E72">
        <w:rPr>
          <w:rFonts w:ascii="Verdana" w:hAnsi="Verdana" w:cs="Univers"/>
          <w:sz w:val="18"/>
          <w:szCs w:val="18"/>
        </w:rPr>
        <w:t>,</w:t>
      </w:r>
      <w:r w:rsidR="006F7C06" w:rsidRPr="0013795F">
        <w:rPr>
          <w:rFonts w:ascii="Verdana" w:hAnsi="Verdana" w:cs="Univers"/>
          <w:sz w:val="18"/>
          <w:szCs w:val="18"/>
        </w:rPr>
        <w:t xml:space="preserve"> kunnen worden opgenomen</w:t>
      </w:r>
      <w:r w:rsidR="00023E72">
        <w:rPr>
          <w:rFonts w:ascii="Verdana" w:hAnsi="Verdana" w:cs="Univers"/>
          <w:sz w:val="18"/>
          <w:szCs w:val="18"/>
        </w:rPr>
        <w:t>,</w:t>
      </w:r>
      <w:r w:rsidR="006F7C06" w:rsidRPr="0013795F">
        <w:rPr>
          <w:rFonts w:ascii="Verdana" w:hAnsi="Verdana" w:cs="Univers"/>
          <w:sz w:val="18"/>
          <w:szCs w:val="18"/>
        </w:rPr>
        <w:t xml:space="preserve"> </w:t>
      </w:r>
      <w:r w:rsidR="00E523B6" w:rsidRPr="0013795F">
        <w:rPr>
          <w:rFonts w:ascii="Verdana" w:hAnsi="Verdana" w:cs="Univers"/>
          <w:sz w:val="18"/>
          <w:szCs w:val="18"/>
        </w:rPr>
        <w:t xml:space="preserve">moeten dienen ter </w:t>
      </w:r>
      <w:r w:rsidR="006F7C06" w:rsidRPr="0013795F">
        <w:rPr>
          <w:rFonts w:ascii="Verdana" w:hAnsi="Verdana" w:cs="Univers"/>
          <w:sz w:val="18"/>
          <w:szCs w:val="18"/>
        </w:rPr>
        <w:t xml:space="preserve">verwezenlijking van één of meer van de in het vierde lid opgenomen uitgangspunten. </w:t>
      </w:r>
    </w:p>
    <w:p w:rsidR="006F7C06" w:rsidRPr="0013795F" w:rsidRDefault="006F7C06" w:rsidP="008637D6">
      <w:pPr>
        <w:pStyle w:val="Default"/>
        <w:spacing w:line="240" w:lineRule="exact"/>
        <w:rPr>
          <w:rFonts w:ascii="Verdana" w:hAnsi="Verdana" w:cs="Univers"/>
          <w:sz w:val="18"/>
          <w:szCs w:val="18"/>
        </w:rPr>
      </w:pPr>
    </w:p>
    <w:p w:rsidR="00D200F6" w:rsidRPr="0013795F" w:rsidRDefault="006F7C06" w:rsidP="008637D6">
      <w:pPr>
        <w:pStyle w:val="Default"/>
        <w:spacing w:line="240" w:lineRule="exact"/>
        <w:rPr>
          <w:rFonts w:ascii="Verdana" w:hAnsi="Verdana" w:cs="Univers"/>
          <w:sz w:val="18"/>
          <w:szCs w:val="18"/>
        </w:rPr>
      </w:pPr>
      <w:r w:rsidRPr="0013795F">
        <w:rPr>
          <w:rFonts w:ascii="Verdana" w:hAnsi="Verdana" w:cs="Univers"/>
          <w:sz w:val="18"/>
          <w:szCs w:val="18"/>
        </w:rPr>
        <w:t xml:space="preserve">Onder ‘hergebruik’ als bedoeld in het vierde lid, onder b, wordt verstaan, hetgeen daaronder in artikel 1.1 van de </w:t>
      </w:r>
      <w:proofErr w:type="spellStart"/>
      <w:r w:rsidRPr="0013795F">
        <w:rPr>
          <w:rFonts w:ascii="Verdana" w:hAnsi="Verdana" w:cs="Univers"/>
          <w:sz w:val="18"/>
          <w:szCs w:val="18"/>
        </w:rPr>
        <w:t>Wm</w:t>
      </w:r>
      <w:proofErr w:type="spellEnd"/>
      <w:r w:rsidRPr="0013795F">
        <w:rPr>
          <w:rFonts w:ascii="Verdana" w:hAnsi="Verdana" w:cs="Univers"/>
          <w:sz w:val="18"/>
          <w:szCs w:val="18"/>
        </w:rPr>
        <w:t xml:space="preserve"> wordt verstaan</w:t>
      </w:r>
      <w:r w:rsidR="00E523B6" w:rsidRPr="0013795F">
        <w:rPr>
          <w:rFonts w:ascii="Verdana" w:hAnsi="Verdana" w:cs="Univers"/>
          <w:sz w:val="18"/>
          <w:szCs w:val="18"/>
        </w:rPr>
        <w:t xml:space="preserve">. </w:t>
      </w:r>
    </w:p>
    <w:p w:rsidR="00D200F6" w:rsidRPr="0013795F" w:rsidRDefault="00D200F6" w:rsidP="008637D6">
      <w:pPr>
        <w:pStyle w:val="Default"/>
        <w:spacing w:line="240" w:lineRule="exact"/>
        <w:rPr>
          <w:rFonts w:ascii="Verdana" w:hAnsi="Verdana" w:cs="Univers"/>
          <w:sz w:val="18"/>
          <w:szCs w:val="18"/>
        </w:rPr>
      </w:pPr>
    </w:p>
    <w:p w:rsidR="00D802C9" w:rsidRPr="0013795F" w:rsidRDefault="004B096F" w:rsidP="008637D6">
      <w:pPr>
        <w:pStyle w:val="Default"/>
        <w:spacing w:line="240" w:lineRule="exact"/>
        <w:rPr>
          <w:rFonts w:ascii="Verdana" w:hAnsi="Verdana" w:cs="Univers"/>
          <w:sz w:val="18"/>
          <w:szCs w:val="18"/>
        </w:rPr>
      </w:pPr>
      <w:r w:rsidRPr="0013795F">
        <w:rPr>
          <w:rFonts w:ascii="Verdana" w:hAnsi="Verdana" w:cs="Univers"/>
          <w:sz w:val="18"/>
          <w:szCs w:val="18"/>
        </w:rPr>
        <w:t xml:space="preserve">Een verpakking die overeenkomstig een technische specificatie, opgenomen in de ministeriële regeling, is ontworpen en vervaardigd, voldoet aan een essentiële eis, opgenomen in bijlage II van de richtlijn verpakkingen, voor zover de specificatie betrekking heeft op die bepaalde eis uit de bijlage bij de richtlijn. </w:t>
      </w:r>
    </w:p>
    <w:p w:rsidR="00FF6015" w:rsidRPr="0013795F" w:rsidRDefault="00FF6015" w:rsidP="008637D6">
      <w:pPr>
        <w:pStyle w:val="Default"/>
        <w:spacing w:line="240" w:lineRule="exact"/>
        <w:rPr>
          <w:rFonts w:ascii="Verdana" w:hAnsi="Verdana" w:cs="Univers"/>
          <w:sz w:val="18"/>
          <w:szCs w:val="18"/>
        </w:rPr>
      </w:pPr>
    </w:p>
    <w:p w:rsidR="005E5F8E" w:rsidRPr="0013795F" w:rsidRDefault="00F24C82" w:rsidP="008637D6">
      <w:pPr>
        <w:pStyle w:val="Default"/>
        <w:spacing w:line="240" w:lineRule="exact"/>
        <w:rPr>
          <w:rFonts w:ascii="Verdana" w:hAnsi="Verdana" w:cs="Univers"/>
          <w:sz w:val="18"/>
          <w:szCs w:val="18"/>
        </w:rPr>
      </w:pPr>
      <w:r w:rsidRPr="0013795F">
        <w:rPr>
          <w:rFonts w:ascii="Verdana" w:hAnsi="Verdana" w:cs="Univers"/>
          <w:sz w:val="18"/>
          <w:szCs w:val="18"/>
        </w:rPr>
        <w:t xml:space="preserve">De </w:t>
      </w:r>
      <w:r w:rsidR="002031C9" w:rsidRPr="0013795F">
        <w:rPr>
          <w:rFonts w:ascii="Verdana" w:hAnsi="Verdana" w:cs="Univers"/>
          <w:sz w:val="18"/>
          <w:szCs w:val="18"/>
        </w:rPr>
        <w:t>ministerië</w:t>
      </w:r>
      <w:r w:rsidR="00FF6015" w:rsidRPr="0013795F">
        <w:rPr>
          <w:rFonts w:ascii="Verdana" w:hAnsi="Verdana" w:cs="Univers"/>
          <w:sz w:val="18"/>
          <w:szCs w:val="18"/>
        </w:rPr>
        <w:t xml:space="preserve">le regeling </w:t>
      </w:r>
      <w:r w:rsidRPr="0013795F">
        <w:rPr>
          <w:rFonts w:ascii="Verdana" w:hAnsi="Verdana" w:cs="Univers"/>
          <w:sz w:val="18"/>
          <w:szCs w:val="18"/>
        </w:rPr>
        <w:t xml:space="preserve">met de technische specificaties </w:t>
      </w:r>
      <w:r w:rsidR="00FE4C3D">
        <w:rPr>
          <w:rFonts w:ascii="Verdana" w:hAnsi="Verdana" w:cs="Univers"/>
          <w:sz w:val="18"/>
          <w:szCs w:val="18"/>
        </w:rPr>
        <w:t xml:space="preserve">is </w:t>
      </w:r>
      <w:r w:rsidR="00FF6015" w:rsidRPr="0013795F">
        <w:rPr>
          <w:rFonts w:ascii="Verdana" w:hAnsi="Verdana" w:cs="Univers"/>
          <w:sz w:val="18"/>
          <w:szCs w:val="18"/>
        </w:rPr>
        <w:t xml:space="preserve">voorafgaand aan de vaststelling gemeld aan de Europese Commissie in het kader van </w:t>
      </w:r>
      <w:r w:rsidR="00F6175C" w:rsidRPr="0013795F">
        <w:rPr>
          <w:rFonts w:ascii="Verdana" w:hAnsi="Verdana" w:cs="Univers"/>
          <w:sz w:val="18"/>
          <w:szCs w:val="18"/>
        </w:rPr>
        <w:t>de technische notificatierichtlijn.</w:t>
      </w:r>
    </w:p>
    <w:p w:rsidR="00E22EBF" w:rsidRPr="0013795F" w:rsidRDefault="00E22EBF" w:rsidP="008637D6">
      <w:pPr>
        <w:pStyle w:val="Default"/>
        <w:spacing w:line="240" w:lineRule="exact"/>
        <w:rPr>
          <w:rFonts w:ascii="Verdana" w:hAnsi="Verdana"/>
          <w:sz w:val="18"/>
          <w:szCs w:val="18"/>
        </w:rPr>
      </w:pPr>
    </w:p>
    <w:p w:rsidR="001755D4" w:rsidRPr="0013795F" w:rsidRDefault="00B9234A" w:rsidP="008637D6">
      <w:pPr>
        <w:autoSpaceDE w:val="0"/>
        <w:autoSpaceDN w:val="0"/>
        <w:adjustRightInd w:val="0"/>
        <w:spacing w:after="0" w:line="240" w:lineRule="exact"/>
        <w:rPr>
          <w:rFonts w:ascii="Verdana" w:eastAsia="Times New Roman" w:hAnsi="Verdana" w:cs="Verdana"/>
          <w:i/>
          <w:sz w:val="18"/>
          <w:szCs w:val="18"/>
        </w:rPr>
      </w:pPr>
      <w:r w:rsidRPr="0013795F">
        <w:rPr>
          <w:rFonts w:ascii="Verdana" w:hAnsi="Verdana" w:cs="Verdana"/>
          <w:i/>
          <w:sz w:val="18"/>
          <w:szCs w:val="18"/>
        </w:rPr>
        <w:t xml:space="preserve">Vijfde lid </w:t>
      </w:r>
    </w:p>
    <w:p w:rsidR="001755D4" w:rsidRPr="0013795F" w:rsidRDefault="001755D4" w:rsidP="008637D6">
      <w:pPr>
        <w:autoSpaceDE w:val="0"/>
        <w:autoSpaceDN w:val="0"/>
        <w:adjustRightInd w:val="0"/>
        <w:spacing w:after="0" w:line="240" w:lineRule="exact"/>
        <w:rPr>
          <w:rFonts w:ascii="Verdana" w:eastAsia="Times New Roman" w:hAnsi="Verdana" w:cs="Verdana"/>
          <w:sz w:val="18"/>
          <w:szCs w:val="18"/>
          <w:u w:val="single"/>
        </w:rPr>
      </w:pPr>
    </w:p>
    <w:p w:rsidR="001755D4" w:rsidRPr="0013795F" w:rsidRDefault="001755D4" w:rsidP="008637D6">
      <w:pPr>
        <w:autoSpaceDE w:val="0"/>
        <w:autoSpaceDN w:val="0"/>
        <w:adjustRightInd w:val="0"/>
        <w:spacing w:after="0" w:line="240" w:lineRule="exact"/>
        <w:rPr>
          <w:rFonts w:ascii="Verdana" w:hAnsi="Verdana" w:cs="EUAlbertina-Regu"/>
          <w:sz w:val="18"/>
          <w:szCs w:val="18"/>
        </w:rPr>
      </w:pPr>
      <w:r w:rsidRPr="0013795F">
        <w:rPr>
          <w:rFonts w:ascii="Verdana" w:hAnsi="Verdana" w:cs="Verdana"/>
          <w:sz w:val="18"/>
          <w:szCs w:val="18"/>
        </w:rPr>
        <w:t xml:space="preserve">De Europese Commissie heeft overeenkomstig artikel 9, tweede lid, onder a, van de richtlijn verpakkingen door middel van een beschikking verschillende geharmoniseerde normen bekendgemaakt. Verpakkingen die voldoen aan die beschikking worden </w:t>
      </w:r>
      <w:r w:rsidRPr="0013795F">
        <w:rPr>
          <w:rFonts w:ascii="Verdana" w:hAnsi="Verdana" w:cs="EUAlbertina-Regu"/>
          <w:sz w:val="18"/>
          <w:szCs w:val="18"/>
        </w:rPr>
        <w:t xml:space="preserve">geacht in overeenstemming te </w:t>
      </w:r>
      <w:proofErr w:type="spellStart"/>
      <w:r w:rsidRPr="0013795F">
        <w:rPr>
          <w:rFonts w:ascii="Verdana" w:hAnsi="Verdana" w:cs="EUAlbertina-Regu"/>
          <w:sz w:val="18"/>
          <w:szCs w:val="18"/>
        </w:rPr>
        <w:t>z</w:t>
      </w:r>
      <w:r w:rsidRPr="0013795F">
        <w:rPr>
          <w:rFonts w:ascii="Verdana" w:eastAsia="EUSymbolfont-Regu" w:hAnsi="Verdana" w:cs="EUSymbolfont-Regu"/>
          <w:sz w:val="18"/>
          <w:szCs w:val="18"/>
        </w:rPr>
        <w:t>ĳ</w:t>
      </w:r>
      <w:r w:rsidRPr="0013795F">
        <w:rPr>
          <w:rFonts w:ascii="Verdana" w:hAnsi="Verdana" w:cs="EUAlbertina-Regu"/>
          <w:sz w:val="18"/>
          <w:szCs w:val="18"/>
        </w:rPr>
        <w:t>n</w:t>
      </w:r>
      <w:proofErr w:type="spellEnd"/>
      <w:r w:rsidRPr="0013795F">
        <w:rPr>
          <w:rFonts w:ascii="Verdana" w:hAnsi="Verdana" w:cs="EUAlbertina-Regu"/>
          <w:sz w:val="18"/>
          <w:szCs w:val="18"/>
        </w:rPr>
        <w:t xml:space="preserve"> met de essentiële eisen waarop die geharmoniseerde norm betrekking heeft. In Nederland zijn die normen omgezet in </w:t>
      </w:r>
      <w:proofErr w:type="spellStart"/>
      <w:r w:rsidRPr="0013795F">
        <w:rPr>
          <w:rFonts w:ascii="Verdana" w:hAnsi="Verdana" w:cs="EUAlbertina-Regu"/>
          <w:sz w:val="18"/>
          <w:szCs w:val="18"/>
        </w:rPr>
        <w:t>NEN-normen</w:t>
      </w:r>
      <w:proofErr w:type="spellEnd"/>
      <w:r w:rsidRPr="0013795F">
        <w:rPr>
          <w:rFonts w:ascii="Verdana" w:hAnsi="Verdana" w:cs="EUAlbertina-Regu"/>
          <w:sz w:val="18"/>
          <w:szCs w:val="18"/>
        </w:rPr>
        <w:t xml:space="preserve">. In een ministeriële regeling </w:t>
      </w:r>
      <w:r w:rsidR="00E3533E">
        <w:rPr>
          <w:rFonts w:ascii="Verdana" w:hAnsi="Verdana" w:cs="EUAlbertina-Regu"/>
          <w:sz w:val="18"/>
          <w:szCs w:val="18"/>
        </w:rPr>
        <w:t xml:space="preserve">als bedoeld in het </w:t>
      </w:r>
      <w:r w:rsidRPr="0013795F">
        <w:rPr>
          <w:rFonts w:ascii="Verdana" w:hAnsi="Verdana" w:cs="EUAlbertina-Regu"/>
          <w:sz w:val="18"/>
          <w:szCs w:val="18"/>
        </w:rPr>
        <w:t>vijfde lid,</w:t>
      </w:r>
      <w:r w:rsidR="00F24C82" w:rsidRPr="0013795F">
        <w:rPr>
          <w:rFonts w:ascii="Verdana" w:hAnsi="Verdana" w:cs="EUAlbertina-Regu"/>
          <w:sz w:val="18"/>
          <w:szCs w:val="18"/>
        </w:rPr>
        <w:t xml:space="preserve"> </w:t>
      </w:r>
      <w:r w:rsidR="00E3533E">
        <w:rPr>
          <w:rFonts w:ascii="Verdana" w:hAnsi="Verdana" w:cs="EUAlbertina-Regu"/>
          <w:sz w:val="18"/>
          <w:szCs w:val="18"/>
        </w:rPr>
        <w:t xml:space="preserve">is </w:t>
      </w:r>
      <w:r w:rsidRPr="0013795F">
        <w:rPr>
          <w:rFonts w:ascii="Verdana" w:hAnsi="Verdana" w:cs="EUAlbertina-Regu"/>
          <w:sz w:val="18"/>
          <w:szCs w:val="18"/>
        </w:rPr>
        <w:t xml:space="preserve">naar die nationale normen worden verwezen en zal worden </w:t>
      </w:r>
      <w:r w:rsidR="00206A5E" w:rsidRPr="0013795F">
        <w:rPr>
          <w:rFonts w:ascii="Verdana" w:hAnsi="Verdana" w:cs="EUAlbertina-Regu"/>
          <w:sz w:val="18"/>
          <w:szCs w:val="18"/>
        </w:rPr>
        <w:t xml:space="preserve">aangegeven </w:t>
      </w:r>
      <w:r w:rsidRPr="0013795F">
        <w:rPr>
          <w:rFonts w:ascii="Verdana" w:hAnsi="Verdana" w:cs="EUAlbertina-Regu"/>
          <w:sz w:val="18"/>
          <w:szCs w:val="18"/>
        </w:rPr>
        <w:t>op welke specifieke essentiële eis de nationale normen betrekking he</w:t>
      </w:r>
      <w:r w:rsidR="00206A5E">
        <w:rPr>
          <w:rFonts w:ascii="Verdana" w:hAnsi="Verdana" w:cs="EUAlbertina-Regu"/>
          <w:sz w:val="18"/>
          <w:szCs w:val="18"/>
        </w:rPr>
        <w:t>bbe</w:t>
      </w:r>
      <w:r w:rsidRPr="0013795F">
        <w:rPr>
          <w:rFonts w:ascii="Verdana" w:hAnsi="Verdana" w:cs="EUAlbertina-Regu"/>
          <w:sz w:val="18"/>
          <w:szCs w:val="18"/>
        </w:rPr>
        <w:t>e</w:t>
      </w:r>
      <w:r w:rsidR="00206A5E">
        <w:rPr>
          <w:rFonts w:ascii="Verdana" w:hAnsi="Verdana" w:cs="EUAlbertina-Regu"/>
          <w:sz w:val="18"/>
          <w:szCs w:val="18"/>
        </w:rPr>
        <w:t>n</w:t>
      </w:r>
      <w:r w:rsidRPr="0013795F">
        <w:rPr>
          <w:rFonts w:ascii="Verdana" w:hAnsi="Verdana" w:cs="EUAlbertina-Regu"/>
          <w:sz w:val="18"/>
          <w:szCs w:val="18"/>
        </w:rPr>
        <w:t xml:space="preserve">. </w:t>
      </w:r>
    </w:p>
    <w:p w:rsidR="001755D4" w:rsidRPr="0013795F" w:rsidRDefault="001755D4" w:rsidP="008637D6">
      <w:pPr>
        <w:pStyle w:val="Default"/>
        <w:spacing w:line="240" w:lineRule="exact"/>
        <w:rPr>
          <w:rFonts w:ascii="Verdana" w:hAnsi="Verdana"/>
          <w:sz w:val="18"/>
          <w:szCs w:val="18"/>
        </w:rPr>
      </w:pPr>
    </w:p>
    <w:p w:rsidR="003F453D" w:rsidRPr="0013795F" w:rsidRDefault="00B9234A" w:rsidP="008637D6">
      <w:pPr>
        <w:autoSpaceDE w:val="0"/>
        <w:autoSpaceDN w:val="0"/>
        <w:adjustRightInd w:val="0"/>
        <w:spacing w:after="0" w:line="240" w:lineRule="exact"/>
        <w:rPr>
          <w:rFonts w:ascii="Verdana" w:hAnsi="Verdana" w:cs="Verdana"/>
          <w:i/>
          <w:sz w:val="18"/>
          <w:szCs w:val="18"/>
        </w:rPr>
      </w:pPr>
      <w:r w:rsidRPr="0013795F">
        <w:rPr>
          <w:rFonts w:ascii="Verdana" w:hAnsi="Verdana" w:cs="Verdana"/>
          <w:i/>
          <w:sz w:val="18"/>
          <w:szCs w:val="18"/>
        </w:rPr>
        <w:lastRenderedPageBreak/>
        <w:t>Zesde lid</w:t>
      </w:r>
    </w:p>
    <w:p w:rsidR="005D49C4" w:rsidRPr="0013795F" w:rsidRDefault="005D49C4" w:rsidP="008637D6">
      <w:pPr>
        <w:autoSpaceDE w:val="0"/>
        <w:autoSpaceDN w:val="0"/>
        <w:adjustRightInd w:val="0"/>
        <w:spacing w:after="0" w:line="240" w:lineRule="exact"/>
        <w:rPr>
          <w:rFonts w:ascii="Verdana" w:hAnsi="Verdana" w:cs="Verdana"/>
          <w:i/>
          <w:sz w:val="18"/>
          <w:szCs w:val="18"/>
        </w:rPr>
      </w:pPr>
    </w:p>
    <w:p w:rsidR="003F453D" w:rsidRPr="0013795F" w:rsidRDefault="003F453D" w:rsidP="008637D6">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Dit artikellid </w:t>
      </w:r>
      <w:r w:rsidR="00147EBE">
        <w:rPr>
          <w:rFonts w:ascii="Verdana" w:hAnsi="Verdana" w:cs="Verdana"/>
          <w:sz w:val="18"/>
          <w:szCs w:val="18"/>
        </w:rPr>
        <w:t>verbi</w:t>
      </w:r>
      <w:r w:rsidR="00023E72">
        <w:rPr>
          <w:rFonts w:ascii="Verdana" w:hAnsi="Verdana" w:cs="Verdana"/>
          <w:sz w:val="18"/>
          <w:szCs w:val="18"/>
        </w:rPr>
        <w:t>e</w:t>
      </w:r>
      <w:r w:rsidR="00147EBE">
        <w:rPr>
          <w:rFonts w:ascii="Verdana" w:hAnsi="Verdana" w:cs="Verdana"/>
          <w:sz w:val="18"/>
          <w:szCs w:val="18"/>
        </w:rPr>
        <w:t xml:space="preserve">dt de verstrekking om niet (gratis) van de </w:t>
      </w:r>
      <w:r w:rsidRPr="0013795F">
        <w:rPr>
          <w:rFonts w:ascii="Verdana" w:hAnsi="Verdana" w:cs="Verdana"/>
          <w:sz w:val="18"/>
          <w:szCs w:val="18"/>
        </w:rPr>
        <w:t xml:space="preserve"> bij minist</w:t>
      </w:r>
      <w:r w:rsidR="00A274AB" w:rsidRPr="0013795F">
        <w:rPr>
          <w:rFonts w:ascii="Verdana" w:hAnsi="Verdana" w:cs="Verdana"/>
          <w:sz w:val="18"/>
          <w:szCs w:val="18"/>
        </w:rPr>
        <w:t>erië</w:t>
      </w:r>
      <w:r w:rsidRPr="0013795F">
        <w:rPr>
          <w:rFonts w:ascii="Verdana" w:hAnsi="Verdana" w:cs="Verdana"/>
          <w:sz w:val="18"/>
          <w:szCs w:val="18"/>
        </w:rPr>
        <w:t xml:space="preserve">le regeling </w:t>
      </w:r>
      <w:r w:rsidR="00147EBE">
        <w:rPr>
          <w:rFonts w:ascii="Verdana" w:hAnsi="Verdana" w:cs="Verdana"/>
          <w:sz w:val="18"/>
          <w:szCs w:val="18"/>
        </w:rPr>
        <w:t xml:space="preserve">aangewezen </w:t>
      </w:r>
      <w:r w:rsidRPr="0013795F">
        <w:rPr>
          <w:rFonts w:ascii="Verdana" w:hAnsi="Verdana" w:cs="Verdana"/>
          <w:sz w:val="18"/>
          <w:szCs w:val="18"/>
        </w:rPr>
        <w:t xml:space="preserve"> ongev</w:t>
      </w:r>
      <w:r w:rsidR="001175E9" w:rsidRPr="0013795F">
        <w:rPr>
          <w:rFonts w:ascii="Verdana" w:hAnsi="Verdana" w:cs="Verdana"/>
          <w:sz w:val="18"/>
          <w:szCs w:val="18"/>
        </w:rPr>
        <w:t xml:space="preserve">ulde verpakkingen </w:t>
      </w:r>
      <w:r w:rsidR="00432A7D" w:rsidRPr="0013795F">
        <w:rPr>
          <w:rFonts w:ascii="Verdana" w:hAnsi="Verdana" w:cs="Verdana"/>
          <w:sz w:val="18"/>
          <w:szCs w:val="18"/>
        </w:rPr>
        <w:t>aan een eindgebruiker</w:t>
      </w:r>
      <w:r w:rsidR="00147EBE">
        <w:rPr>
          <w:rFonts w:ascii="Verdana" w:hAnsi="Verdana" w:cs="Verdana"/>
          <w:sz w:val="18"/>
          <w:szCs w:val="18"/>
        </w:rPr>
        <w:t>. In een ministeriële regeling worden de omstandigheden aangegeven waaronder dat verbod geldt. Dat is nodig omdat in sommige gevallen de verstrekking van gratis verpakkingen nodig blijft.</w:t>
      </w:r>
      <w:r w:rsidR="00BD6D45">
        <w:rPr>
          <w:rFonts w:ascii="Verdana" w:hAnsi="Verdana" w:cs="Verdana"/>
          <w:sz w:val="18"/>
          <w:szCs w:val="18"/>
        </w:rPr>
        <w:t xml:space="preserve"> </w:t>
      </w:r>
      <w:r w:rsidRPr="0013795F">
        <w:rPr>
          <w:rFonts w:ascii="Verdana" w:hAnsi="Verdana" w:cs="Verdana"/>
          <w:sz w:val="18"/>
          <w:szCs w:val="18"/>
        </w:rPr>
        <w:t xml:space="preserve">Hierbij kan gedacht worden aan het verbieden van het verstrekken van gratis plastic </w:t>
      </w:r>
      <w:r w:rsidR="00680B52" w:rsidRPr="0013795F">
        <w:rPr>
          <w:rFonts w:ascii="Verdana" w:hAnsi="Verdana" w:cs="Verdana"/>
          <w:sz w:val="18"/>
          <w:szCs w:val="18"/>
        </w:rPr>
        <w:t>draag</w:t>
      </w:r>
      <w:r w:rsidRPr="0013795F">
        <w:rPr>
          <w:rFonts w:ascii="Verdana" w:hAnsi="Verdana" w:cs="Verdana"/>
          <w:sz w:val="18"/>
          <w:szCs w:val="18"/>
        </w:rPr>
        <w:t>tass</w:t>
      </w:r>
      <w:r w:rsidR="00680B52" w:rsidRPr="0013795F">
        <w:rPr>
          <w:rFonts w:ascii="Verdana" w:hAnsi="Verdana" w:cs="Verdana"/>
          <w:sz w:val="18"/>
          <w:szCs w:val="18"/>
        </w:rPr>
        <w:t>en</w:t>
      </w:r>
      <w:r w:rsidRPr="0013795F">
        <w:rPr>
          <w:rFonts w:ascii="Verdana" w:hAnsi="Verdana" w:cs="Verdana"/>
          <w:sz w:val="18"/>
          <w:szCs w:val="18"/>
        </w:rPr>
        <w:t>.</w:t>
      </w:r>
      <w:r w:rsidR="00147EBE">
        <w:rPr>
          <w:rFonts w:ascii="Verdana" w:hAnsi="Verdana" w:cs="Verdana"/>
          <w:sz w:val="18"/>
          <w:szCs w:val="18"/>
        </w:rPr>
        <w:t xml:space="preserve"> </w:t>
      </w:r>
    </w:p>
    <w:p w:rsidR="005D49C4" w:rsidRPr="0013795F" w:rsidRDefault="005D49C4" w:rsidP="008637D6">
      <w:pPr>
        <w:autoSpaceDE w:val="0"/>
        <w:autoSpaceDN w:val="0"/>
        <w:adjustRightInd w:val="0"/>
        <w:spacing w:after="0" w:line="240" w:lineRule="exact"/>
        <w:rPr>
          <w:rFonts w:ascii="Verdana" w:hAnsi="Verdana" w:cs="Verdana"/>
          <w:sz w:val="18"/>
          <w:szCs w:val="18"/>
        </w:rPr>
      </w:pPr>
    </w:p>
    <w:p w:rsidR="001F7D03" w:rsidRDefault="001F7D03" w:rsidP="008637D6">
      <w:pPr>
        <w:autoSpaceDE w:val="0"/>
        <w:autoSpaceDN w:val="0"/>
        <w:adjustRightInd w:val="0"/>
        <w:spacing w:after="0" w:line="240" w:lineRule="exact"/>
        <w:rPr>
          <w:rFonts w:ascii="Verdana" w:hAnsi="Verdana" w:cs="Verdana"/>
          <w:b/>
          <w:sz w:val="18"/>
          <w:szCs w:val="18"/>
        </w:rPr>
      </w:pPr>
      <w:r w:rsidRPr="0013795F">
        <w:rPr>
          <w:rFonts w:ascii="Verdana" w:hAnsi="Verdana" w:cs="Verdana"/>
          <w:b/>
          <w:sz w:val="18"/>
          <w:szCs w:val="18"/>
        </w:rPr>
        <w:t xml:space="preserve">Artikel </w:t>
      </w:r>
      <w:r w:rsidR="00A274AB" w:rsidRPr="0013795F">
        <w:rPr>
          <w:rFonts w:ascii="Verdana" w:hAnsi="Verdana" w:cs="Verdana"/>
          <w:b/>
          <w:sz w:val="18"/>
          <w:szCs w:val="18"/>
        </w:rPr>
        <w:t>4</w:t>
      </w:r>
    </w:p>
    <w:p w:rsidR="0092714F" w:rsidRPr="0013795F" w:rsidRDefault="0092714F" w:rsidP="008637D6">
      <w:pPr>
        <w:autoSpaceDE w:val="0"/>
        <w:autoSpaceDN w:val="0"/>
        <w:adjustRightInd w:val="0"/>
        <w:spacing w:after="0" w:line="240" w:lineRule="exact"/>
        <w:rPr>
          <w:rFonts w:ascii="Verdana" w:hAnsi="Verdana" w:cs="Verdana"/>
          <w:b/>
          <w:sz w:val="18"/>
          <w:szCs w:val="18"/>
        </w:rPr>
      </w:pPr>
    </w:p>
    <w:p w:rsidR="008F4EAF" w:rsidRDefault="00432A7D" w:rsidP="008637D6">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In artikel 4</w:t>
      </w:r>
      <w:r w:rsidR="00A274AB" w:rsidRPr="0013795F">
        <w:rPr>
          <w:rFonts w:ascii="Verdana" w:hAnsi="Verdana" w:cs="Verdana"/>
          <w:sz w:val="18"/>
          <w:szCs w:val="18"/>
        </w:rPr>
        <w:t xml:space="preserve"> is bepaald </w:t>
      </w:r>
      <w:r w:rsidR="00421626" w:rsidRPr="0013795F">
        <w:rPr>
          <w:rFonts w:ascii="Verdana" w:hAnsi="Verdana" w:cs="Verdana"/>
          <w:sz w:val="18"/>
          <w:szCs w:val="18"/>
        </w:rPr>
        <w:t>d</w:t>
      </w:r>
      <w:r w:rsidR="00A274AB" w:rsidRPr="0013795F">
        <w:rPr>
          <w:rFonts w:ascii="Verdana" w:hAnsi="Verdana" w:cs="Verdana"/>
          <w:sz w:val="18"/>
          <w:szCs w:val="18"/>
        </w:rPr>
        <w:t>a</w:t>
      </w:r>
      <w:r w:rsidR="00421626" w:rsidRPr="0013795F">
        <w:rPr>
          <w:rFonts w:ascii="Verdana" w:hAnsi="Verdana" w:cs="Verdana"/>
          <w:sz w:val="18"/>
          <w:szCs w:val="18"/>
        </w:rPr>
        <w:t xml:space="preserve">t de producent of importeur op </w:t>
      </w:r>
      <w:r w:rsidR="00A274AB" w:rsidRPr="0013795F">
        <w:rPr>
          <w:rFonts w:ascii="Verdana" w:hAnsi="Verdana" w:cs="Verdana"/>
          <w:sz w:val="18"/>
          <w:szCs w:val="18"/>
        </w:rPr>
        <w:t>verzoek moet kunnen aantonen dat de door hem in de handel of op de markt ge</w:t>
      </w:r>
      <w:r w:rsidR="00421626" w:rsidRPr="0013795F">
        <w:rPr>
          <w:rFonts w:ascii="Verdana" w:hAnsi="Verdana" w:cs="Verdana"/>
          <w:sz w:val="18"/>
          <w:szCs w:val="18"/>
        </w:rPr>
        <w:t xml:space="preserve">brachte </w:t>
      </w:r>
      <w:r w:rsidR="00AC5F1A" w:rsidRPr="0013795F">
        <w:rPr>
          <w:rFonts w:ascii="Verdana" w:hAnsi="Verdana" w:cs="Verdana"/>
          <w:sz w:val="18"/>
          <w:szCs w:val="18"/>
        </w:rPr>
        <w:t>verpakking</w:t>
      </w:r>
      <w:r w:rsidR="00421626" w:rsidRPr="0013795F">
        <w:rPr>
          <w:rFonts w:ascii="Verdana" w:hAnsi="Verdana" w:cs="Verdana"/>
          <w:sz w:val="18"/>
          <w:szCs w:val="18"/>
        </w:rPr>
        <w:t xml:space="preserve"> vold</w:t>
      </w:r>
      <w:r w:rsidR="00A274AB" w:rsidRPr="0013795F">
        <w:rPr>
          <w:rFonts w:ascii="Verdana" w:hAnsi="Verdana" w:cs="Verdana"/>
          <w:sz w:val="18"/>
          <w:szCs w:val="18"/>
        </w:rPr>
        <w:t>o</w:t>
      </w:r>
      <w:r w:rsidR="00AC5F1A" w:rsidRPr="0013795F">
        <w:rPr>
          <w:rFonts w:ascii="Verdana" w:hAnsi="Verdana" w:cs="Verdana"/>
          <w:sz w:val="18"/>
          <w:szCs w:val="18"/>
        </w:rPr>
        <w:t xml:space="preserve">et aan de in het </w:t>
      </w:r>
      <w:r w:rsidR="00015BC1" w:rsidRPr="0013795F">
        <w:rPr>
          <w:rFonts w:ascii="Verdana" w:hAnsi="Verdana" w:cs="Verdana"/>
          <w:sz w:val="18"/>
          <w:szCs w:val="18"/>
        </w:rPr>
        <w:t>Besluit</w:t>
      </w:r>
      <w:r w:rsidR="00AC5F1A" w:rsidRPr="0013795F">
        <w:rPr>
          <w:rFonts w:ascii="Verdana" w:hAnsi="Verdana" w:cs="Verdana"/>
          <w:sz w:val="18"/>
          <w:szCs w:val="18"/>
        </w:rPr>
        <w:t xml:space="preserve"> opgenomen eisen aan verpakkingen, opgenomen in</w:t>
      </w:r>
      <w:r w:rsidR="008A1470">
        <w:rPr>
          <w:rFonts w:ascii="Verdana" w:hAnsi="Verdana" w:cs="Verdana"/>
          <w:sz w:val="18"/>
          <w:szCs w:val="18"/>
        </w:rPr>
        <w:t xml:space="preserve"> de artikelen </w:t>
      </w:r>
      <w:r w:rsidR="008A1470" w:rsidRPr="0013795F">
        <w:rPr>
          <w:rFonts w:ascii="Verdana" w:hAnsi="Verdana"/>
          <w:sz w:val="18"/>
          <w:szCs w:val="18"/>
        </w:rPr>
        <w:t>2, eerste, derde en vierde lid, en 3, eerste</w:t>
      </w:r>
      <w:r w:rsidR="008A1470">
        <w:rPr>
          <w:rFonts w:ascii="Verdana" w:hAnsi="Verdana"/>
          <w:sz w:val="18"/>
          <w:szCs w:val="18"/>
        </w:rPr>
        <w:t xml:space="preserve">, </w:t>
      </w:r>
      <w:r w:rsidR="008A1470" w:rsidRPr="0013795F">
        <w:rPr>
          <w:rFonts w:ascii="Verdana" w:hAnsi="Verdana"/>
          <w:sz w:val="18"/>
          <w:szCs w:val="18"/>
        </w:rPr>
        <w:t xml:space="preserve">tweede </w:t>
      </w:r>
      <w:r w:rsidR="008A1470">
        <w:rPr>
          <w:rFonts w:ascii="Verdana" w:hAnsi="Verdana"/>
          <w:sz w:val="18"/>
          <w:szCs w:val="18"/>
        </w:rPr>
        <w:t xml:space="preserve">en vijfde </w:t>
      </w:r>
      <w:r w:rsidR="008A1470" w:rsidRPr="0013795F">
        <w:rPr>
          <w:rFonts w:ascii="Verdana" w:hAnsi="Verdana"/>
          <w:sz w:val="18"/>
          <w:szCs w:val="18"/>
        </w:rPr>
        <w:t>lid</w:t>
      </w:r>
      <w:r w:rsidR="00AC5F1A" w:rsidRPr="0013795F">
        <w:rPr>
          <w:rFonts w:ascii="Verdana" w:hAnsi="Verdana" w:cs="Verdana"/>
          <w:sz w:val="18"/>
          <w:szCs w:val="18"/>
        </w:rPr>
        <w:t>. Daartoe kan de producent of importeur documenten overleggen waaruit blijkt dat de verpakking voldoet</w:t>
      </w:r>
      <w:r w:rsidR="00147EBE">
        <w:rPr>
          <w:rFonts w:ascii="Verdana" w:hAnsi="Verdana" w:cs="Verdana"/>
          <w:sz w:val="18"/>
          <w:szCs w:val="18"/>
        </w:rPr>
        <w:t>, bijvoorbeeld</w:t>
      </w:r>
      <w:r w:rsidR="00AC5F1A" w:rsidRPr="0013795F">
        <w:rPr>
          <w:rFonts w:ascii="Verdana" w:hAnsi="Verdana" w:cs="Verdana"/>
          <w:sz w:val="18"/>
          <w:szCs w:val="18"/>
        </w:rPr>
        <w:t xml:space="preserve"> aan de relevante </w:t>
      </w:r>
      <w:proofErr w:type="spellStart"/>
      <w:r w:rsidR="00AC5F1A" w:rsidRPr="0013795F">
        <w:rPr>
          <w:rFonts w:ascii="Verdana" w:hAnsi="Verdana" w:cs="Verdana"/>
          <w:sz w:val="18"/>
          <w:szCs w:val="18"/>
        </w:rPr>
        <w:t>NEN-normen</w:t>
      </w:r>
      <w:proofErr w:type="spellEnd"/>
      <w:r w:rsidR="00AC5F1A" w:rsidRPr="0013795F">
        <w:rPr>
          <w:rFonts w:ascii="Verdana" w:hAnsi="Verdana" w:cs="Verdana"/>
          <w:sz w:val="18"/>
          <w:szCs w:val="18"/>
        </w:rPr>
        <w:t xml:space="preserve"> </w:t>
      </w:r>
      <w:r w:rsidR="00CC256D">
        <w:rPr>
          <w:rFonts w:ascii="Verdana" w:hAnsi="Verdana" w:cs="Verdana"/>
          <w:sz w:val="18"/>
          <w:szCs w:val="18"/>
        </w:rPr>
        <w:t>(</w:t>
      </w:r>
      <w:r w:rsidR="00AC5F1A" w:rsidRPr="0013795F">
        <w:rPr>
          <w:rFonts w:ascii="Verdana" w:hAnsi="Verdana" w:cs="Verdana"/>
          <w:sz w:val="18"/>
          <w:szCs w:val="18"/>
        </w:rPr>
        <w:t>zie artikel 3, vi</w:t>
      </w:r>
      <w:r w:rsidR="00FE4C3D">
        <w:rPr>
          <w:rFonts w:ascii="Verdana" w:hAnsi="Verdana" w:cs="Verdana"/>
          <w:sz w:val="18"/>
          <w:szCs w:val="18"/>
        </w:rPr>
        <w:t>jf</w:t>
      </w:r>
      <w:r w:rsidR="00AC5F1A" w:rsidRPr="0013795F">
        <w:rPr>
          <w:rFonts w:ascii="Verdana" w:hAnsi="Verdana" w:cs="Verdana"/>
          <w:sz w:val="18"/>
          <w:szCs w:val="18"/>
        </w:rPr>
        <w:t>de lid</w:t>
      </w:r>
      <w:r w:rsidR="00FE4C3D">
        <w:rPr>
          <w:rFonts w:ascii="Verdana" w:hAnsi="Verdana" w:cs="Verdana"/>
          <w:sz w:val="18"/>
          <w:szCs w:val="18"/>
        </w:rPr>
        <w:t>)</w:t>
      </w:r>
      <w:r w:rsidR="00262603" w:rsidRPr="0013795F">
        <w:rPr>
          <w:rFonts w:ascii="Verdana" w:hAnsi="Verdana" w:cs="Verdana"/>
          <w:sz w:val="18"/>
          <w:szCs w:val="18"/>
        </w:rPr>
        <w:t>. Indien er geen relevante norm is, kan de producent andere documenten overleggen waaruit de conformit</w:t>
      </w:r>
      <w:r w:rsidRPr="0013795F">
        <w:rPr>
          <w:rFonts w:ascii="Verdana" w:hAnsi="Verdana" w:cs="Verdana"/>
          <w:sz w:val="18"/>
          <w:szCs w:val="18"/>
        </w:rPr>
        <w:t xml:space="preserve">eit met de essentiële eisen </w:t>
      </w:r>
      <w:r w:rsidR="00262603" w:rsidRPr="0013795F">
        <w:rPr>
          <w:rFonts w:ascii="Verdana" w:hAnsi="Verdana" w:cs="Verdana"/>
          <w:sz w:val="18"/>
          <w:szCs w:val="18"/>
        </w:rPr>
        <w:t xml:space="preserve">blijkt, zoals keuringsrapporten. </w:t>
      </w:r>
    </w:p>
    <w:p w:rsidR="0092714F" w:rsidRPr="0013795F" w:rsidRDefault="0092714F" w:rsidP="008637D6">
      <w:pPr>
        <w:autoSpaceDE w:val="0"/>
        <w:autoSpaceDN w:val="0"/>
        <w:adjustRightInd w:val="0"/>
        <w:spacing w:after="0" w:line="240" w:lineRule="exact"/>
        <w:rPr>
          <w:rFonts w:ascii="Verdana" w:hAnsi="Verdana" w:cs="Verdana"/>
          <w:sz w:val="18"/>
          <w:szCs w:val="18"/>
        </w:rPr>
      </w:pPr>
    </w:p>
    <w:p w:rsidR="00A274AB" w:rsidRDefault="00262603" w:rsidP="008637D6">
      <w:pPr>
        <w:autoSpaceDE w:val="0"/>
        <w:autoSpaceDN w:val="0"/>
        <w:adjustRightInd w:val="0"/>
        <w:spacing w:after="0" w:line="240" w:lineRule="exact"/>
        <w:rPr>
          <w:rFonts w:ascii="Verdana" w:hAnsi="Verdana"/>
          <w:sz w:val="18"/>
          <w:szCs w:val="18"/>
        </w:rPr>
      </w:pPr>
      <w:r w:rsidRPr="0013795F">
        <w:rPr>
          <w:rFonts w:ascii="Verdana" w:hAnsi="Verdana" w:cs="Verdana"/>
          <w:sz w:val="18"/>
          <w:szCs w:val="18"/>
        </w:rPr>
        <w:t xml:space="preserve">In het tweede lid is bepaald dat de producent of importeur </w:t>
      </w:r>
      <w:r w:rsidRPr="0013795F">
        <w:rPr>
          <w:rFonts w:ascii="Verdana" w:hAnsi="Verdana"/>
          <w:sz w:val="18"/>
          <w:szCs w:val="18"/>
        </w:rPr>
        <w:t xml:space="preserve">verplicht is om corrigerende maatregelen te nemen indien blijkt dat in de handel of op markt gebrachte verpakkingen niet (meer) voldoen aan de eisen van het </w:t>
      </w:r>
      <w:r w:rsidR="00015BC1" w:rsidRPr="0013795F">
        <w:rPr>
          <w:rFonts w:ascii="Verdana" w:hAnsi="Verdana"/>
          <w:sz w:val="18"/>
          <w:szCs w:val="18"/>
        </w:rPr>
        <w:t>Besluit</w:t>
      </w:r>
      <w:r w:rsidRPr="0013795F">
        <w:rPr>
          <w:rFonts w:ascii="Verdana" w:hAnsi="Verdana"/>
          <w:sz w:val="18"/>
          <w:szCs w:val="18"/>
        </w:rPr>
        <w:t>. Onderdeel hiervan is het op de hoogte stellen van het bevoegd gezag. Zo nodig moeten de verpakkingen uit de handel worden genomen of terug worden geroepen.</w:t>
      </w:r>
      <w:r w:rsidR="008F4EAF" w:rsidRPr="0013795F">
        <w:rPr>
          <w:rFonts w:ascii="Verdana" w:hAnsi="Verdana"/>
          <w:sz w:val="18"/>
          <w:szCs w:val="18"/>
        </w:rPr>
        <w:t xml:space="preserve"> </w:t>
      </w:r>
    </w:p>
    <w:p w:rsidR="0092714F" w:rsidRPr="0013795F" w:rsidRDefault="0092714F" w:rsidP="008637D6">
      <w:pPr>
        <w:autoSpaceDE w:val="0"/>
        <w:autoSpaceDN w:val="0"/>
        <w:adjustRightInd w:val="0"/>
        <w:spacing w:after="0" w:line="240" w:lineRule="exact"/>
        <w:rPr>
          <w:rFonts w:ascii="Verdana" w:hAnsi="Verdana" w:cs="Verdana"/>
          <w:sz w:val="18"/>
          <w:szCs w:val="18"/>
        </w:rPr>
      </w:pPr>
    </w:p>
    <w:p w:rsidR="00174315" w:rsidRDefault="00174315" w:rsidP="008637D6">
      <w:pPr>
        <w:autoSpaceDE w:val="0"/>
        <w:autoSpaceDN w:val="0"/>
        <w:adjustRightInd w:val="0"/>
        <w:spacing w:after="0" w:line="240" w:lineRule="exact"/>
        <w:rPr>
          <w:rFonts w:ascii="Verdana" w:hAnsi="Verdana" w:cs="Verdana"/>
          <w:b/>
          <w:sz w:val="18"/>
          <w:szCs w:val="18"/>
        </w:rPr>
      </w:pPr>
      <w:r w:rsidRPr="0013795F">
        <w:rPr>
          <w:rFonts w:ascii="Verdana" w:hAnsi="Verdana" w:cs="Verdana"/>
          <w:b/>
          <w:sz w:val="18"/>
          <w:szCs w:val="18"/>
        </w:rPr>
        <w:t xml:space="preserve">Artikel </w:t>
      </w:r>
      <w:r w:rsidR="001755D4" w:rsidRPr="0013795F">
        <w:rPr>
          <w:rFonts w:ascii="Verdana" w:hAnsi="Verdana" w:cs="Verdana"/>
          <w:b/>
          <w:sz w:val="18"/>
          <w:szCs w:val="18"/>
        </w:rPr>
        <w:t>5</w:t>
      </w:r>
      <w:r w:rsidRPr="0013795F">
        <w:rPr>
          <w:rFonts w:ascii="Verdana" w:hAnsi="Verdana" w:cs="Verdana"/>
          <w:b/>
          <w:sz w:val="18"/>
          <w:szCs w:val="18"/>
        </w:rPr>
        <w:t xml:space="preserve"> </w:t>
      </w:r>
    </w:p>
    <w:p w:rsidR="0092714F" w:rsidRPr="0013795F" w:rsidRDefault="0092714F" w:rsidP="008637D6">
      <w:pPr>
        <w:autoSpaceDE w:val="0"/>
        <w:autoSpaceDN w:val="0"/>
        <w:adjustRightInd w:val="0"/>
        <w:spacing w:after="0" w:line="240" w:lineRule="exact"/>
        <w:rPr>
          <w:rFonts w:ascii="Verdana" w:hAnsi="Verdana" w:cs="Verdana"/>
          <w:b/>
          <w:sz w:val="18"/>
          <w:szCs w:val="18"/>
        </w:rPr>
      </w:pPr>
    </w:p>
    <w:p w:rsidR="00174315" w:rsidRPr="0013795F" w:rsidRDefault="00174315" w:rsidP="008637D6">
      <w:pPr>
        <w:autoSpaceDE w:val="0"/>
        <w:autoSpaceDN w:val="0"/>
        <w:adjustRightInd w:val="0"/>
        <w:spacing w:after="0" w:line="240" w:lineRule="exact"/>
        <w:rPr>
          <w:rFonts w:ascii="Verdana" w:hAnsi="Verdana" w:cs="Verdana"/>
          <w:i/>
          <w:sz w:val="18"/>
          <w:szCs w:val="18"/>
        </w:rPr>
      </w:pPr>
      <w:r w:rsidRPr="0013795F">
        <w:rPr>
          <w:rFonts w:ascii="Verdana" w:hAnsi="Verdana" w:cs="Verdana"/>
          <w:i/>
          <w:sz w:val="18"/>
          <w:szCs w:val="18"/>
        </w:rPr>
        <w:t>Eerste lid</w:t>
      </w:r>
    </w:p>
    <w:p w:rsidR="0092714F" w:rsidRDefault="0092714F" w:rsidP="008637D6">
      <w:pPr>
        <w:autoSpaceDE w:val="0"/>
        <w:autoSpaceDN w:val="0"/>
        <w:adjustRightInd w:val="0"/>
        <w:spacing w:after="0" w:line="240" w:lineRule="exact"/>
        <w:rPr>
          <w:rFonts w:ascii="Verdana" w:hAnsi="Verdana" w:cs="Verdana"/>
          <w:sz w:val="18"/>
          <w:szCs w:val="18"/>
        </w:rPr>
      </w:pPr>
    </w:p>
    <w:p w:rsidR="00D21B81" w:rsidRPr="0013795F" w:rsidRDefault="00174315" w:rsidP="00BD6D45">
      <w:pPr>
        <w:autoSpaceDE w:val="0"/>
        <w:autoSpaceDN w:val="0"/>
        <w:adjustRightInd w:val="0"/>
        <w:spacing w:after="0" w:line="240" w:lineRule="atLeast"/>
        <w:rPr>
          <w:rFonts w:ascii="Verdana" w:hAnsi="Verdana" w:cs="Univers"/>
          <w:sz w:val="18"/>
          <w:szCs w:val="18"/>
        </w:rPr>
      </w:pPr>
      <w:r w:rsidRPr="0013795F">
        <w:rPr>
          <w:rFonts w:ascii="Verdana" w:hAnsi="Verdana" w:cs="Verdana"/>
          <w:sz w:val="18"/>
          <w:szCs w:val="18"/>
        </w:rPr>
        <w:t xml:space="preserve">Dit artikel komt overeen met artikel 2 van het </w:t>
      </w:r>
      <w:r w:rsidR="00015BC1" w:rsidRPr="0013795F">
        <w:rPr>
          <w:rFonts w:ascii="Verdana" w:hAnsi="Verdana" w:cs="Verdana"/>
          <w:sz w:val="18"/>
          <w:szCs w:val="18"/>
        </w:rPr>
        <w:t>Besluit</w:t>
      </w:r>
      <w:r w:rsidRPr="0013795F">
        <w:rPr>
          <w:rFonts w:ascii="Verdana" w:hAnsi="Verdana" w:cs="Verdana"/>
          <w:sz w:val="18"/>
          <w:szCs w:val="18"/>
        </w:rPr>
        <w:t xml:space="preserve"> 2005. Op grond van dit artikellid is i</w:t>
      </w:r>
      <w:r w:rsidRPr="0013795F">
        <w:rPr>
          <w:rFonts w:ascii="Verdana" w:hAnsi="Verdana" w:cs="Univers"/>
          <w:sz w:val="18"/>
          <w:szCs w:val="18"/>
        </w:rPr>
        <w:t xml:space="preserve">edere producent of importeur verantwoordelijk voor het gescheiden innemen of nascheiden van de door hem aan een ander ter beschikkinggestelde verpakkingen </w:t>
      </w:r>
      <w:r w:rsidR="00B36F37" w:rsidRPr="0013795F">
        <w:rPr>
          <w:rFonts w:ascii="Verdana" w:hAnsi="Verdana" w:cs="Univers"/>
          <w:sz w:val="18"/>
          <w:szCs w:val="18"/>
        </w:rPr>
        <w:t xml:space="preserve">en van </w:t>
      </w:r>
      <w:r w:rsidRPr="0013795F">
        <w:rPr>
          <w:rFonts w:ascii="Verdana" w:hAnsi="Verdana" w:cs="Univers"/>
          <w:sz w:val="18"/>
          <w:szCs w:val="18"/>
        </w:rPr>
        <w:t>de door hem ingevoerde verpakkingen waarvan hij zich ontdoet</w:t>
      </w:r>
      <w:r w:rsidR="00CC399C" w:rsidRPr="0013795F">
        <w:rPr>
          <w:rFonts w:ascii="Verdana" w:hAnsi="Verdana" w:cs="Univers"/>
          <w:sz w:val="18"/>
          <w:szCs w:val="18"/>
        </w:rPr>
        <w:t>.</w:t>
      </w:r>
      <w:r w:rsidR="00D21B81" w:rsidRPr="0013795F">
        <w:rPr>
          <w:rFonts w:ascii="Verdana" w:hAnsi="Verdana" w:cs="Univers"/>
          <w:sz w:val="18"/>
          <w:szCs w:val="18"/>
        </w:rPr>
        <w:t xml:space="preserve"> In artikel 11, eerste lid, van de Kaderrichtlijn afvalstoffen</w:t>
      </w:r>
      <w:r w:rsidR="00D21B81" w:rsidRPr="0013795F">
        <w:rPr>
          <w:rStyle w:val="Voetnootmarkering"/>
          <w:rFonts w:ascii="Verdana" w:hAnsi="Verdana" w:cs="Univers"/>
          <w:sz w:val="18"/>
          <w:szCs w:val="18"/>
        </w:rPr>
        <w:footnoteReference w:id="38"/>
      </w:r>
      <w:r w:rsidR="00D21B81" w:rsidRPr="0013795F">
        <w:rPr>
          <w:rFonts w:ascii="Verdana" w:hAnsi="Verdana" w:cs="Univers"/>
          <w:sz w:val="18"/>
          <w:szCs w:val="18"/>
        </w:rPr>
        <w:t xml:space="preserve"> is voorgeschreven dat overeenkomstig artikel 10, tweede lid, van die richtlijn voor papier, metaal, kunststof en glas, </w:t>
      </w:r>
      <w:r w:rsidR="008A1470">
        <w:rPr>
          <w:rFonts w:ascii="Verdana" w:hAnsi="Verdana" w:cs="Univers"/>
          <w:sz w:val="18"/>
          <w:szCs w:val="18"/>
        </w:rPr>
        <w:t xml:space="preserve">voor </w:t>
      </w:r>
      <w:r w:rsidR="00D21B81" w:rsidRPr="0013795F">
        <w:rPr>
          <w:rFonts w:ascii="Verdana" w:hAnsi="Verdana" w:cs="Univers"/>
          <w:sz w:val="18"/>
          <w:szCs w:val="18"/>
        </w:rPr>
        <w:t xml:space="preserve">2015 gescheiden inzameling wordt ingevoerd. In het tweede lid van artikel 10 staat dat ten behoeve van hoogwaardige recycling gescheiden inname wordt ingevoerd indien dat technisch, milieuhygiënisch en economisch haalbaar is.   </w:t>
      </w:r>
    </w:p>
    <w:p w:rsidR="000D531D" w:rsidRPr="0013795F" w:rsidRDefault="00306A0D" w:rsidP="00BD6D45">
      <w:pPr>
        <w:spacing w:after="0" w:line="240" w:lineRule="atLeast"/>
        <w:rPr>
          <w:rFonts w:ascii="Verdana" w:hAnsi="Verdana"/>
          <w:sz w:val="18"/>
          <w:szCs w:val="18"/>
        </w:rPr>
      </w:pPr>
      <w:r w:rsidRPr="0013795F">
        <w:rPr>
          <w:rFonts w:ascii="Verdana" w:hAnsi="Verdana" w:cs="Univers"/>
          <w:sz w:val="18"/>
          <w:szCs w:val="18"/>
        </w:rPr>
        <w:t xml:space="preserve">In de </w:t>
      </w:r>
      <w:r w:rsidR="00015BC1" w:rsidRPr="0013795F">
        <w:rPr>
          <w:rFonts w:ascii="Verdana" w:hAnsi="Verdana" w:cs="Univers"/>
          <w:sz w:val="18"/>
          <w:szCs w:val="18"/>
        </w:rPr>
        <w:t>Raamovereenkomst</w:t>
      </w:r>
      <w:r w:rsidR="000D531D" w:rsidRPr="0013795F">
        <w:rPr>
          <w:rFonts w:ascii="Verdana" w:hAnsi="Verdana" w:cs="Univers"/>
          <w:sz w:val="18"/>
          <w:szCs w:val="18"/>
        </w:rPr>
        <w:t xml:space="preserve"> zijn voor een aantal stromen specifieke afspraken gemaakt om </w:t>
      </w:r>
      <w:proofErr w:type="spellStart"/>
      <w:r w:rsidR="000D531D" w:rsidRPr="0013795F">
        <w:rPr>
          <w:rFonts w:ascii="Verdana" w:hAnsi="Verdana" w:cs="Univers"/>
          <w:sz w:val="18"/>
          <w:szCs w:val="18"/>
        </w:rPr>
        <w:t>nascheiding</w:t>
      </w:r>
      <w:proofErr w:type="spellEnd"/>
      <w:r w:rsidR="000D531D" w:rsidRPr="0013795F">
        <w:rPr>
          <w:rFonts w:ascii="Verdana" w:hAnsi="Verdana" w:cs="Univers"/>
          <w:sz w:val="18"/>
          <w:szCs w:val="18"/>
        </w:rPr>
        <w:t xml:space="preserve"> wel mogelijk te</w:t>
      </w:r>
      <w:r w:rsidR="000825F1" w:rsidRPr="0013795F">
        <w:rPr>
          <w:rFonts w:ascii="Verdana" w:hAnsi="Verdana" w:cs="Univers"/>
          <w:sz w:val="18"/>
          <w:szCs w:val="18"/>
        </w:rPr>
        <w:t xml:space="preserve"> laten zijn</w:t>
      </w:r>
      <w:r w:rsidR="000D531D" w:rsidRPr="0013795F">
        <w:rPr>
          <w:rFonts w:ascii="Verdana" w:hAnsi="Verdana" w:cs="Univers"/>
          <w:sz w:val="18"/>
          <w:szCs w:val="18"/>
        </w:rPr>
        <w:t xml:space="preserve">, gezien de praktijk in Nederland, namelijk dat in sommige gemeenten </w:t>
      </w:r>
      <w:proofErr w:type="spellStart"/>
      <w:r w:rsidR="000D531D" w:rsidRPr="0013795F">
        <w:rPr>
          <w:rFonts w:ascii="Verdana" w:hAnsi="Verdana" w:cs="Univers"/>
          <w:sz w:val="18"/>
          <w:szCs w:val="18"/>
        </w:rPr>
        <w:t>nascheiding</w:t>
      </w:r>
      <w:proofErr w:type="spellEnd"/>
      <w:r w:rsidR="000D531D" w:rsidRPr="0013795F">
        <w:rPr>
          <w:rFonts w:ascii="Verdana" w:hAnsi="Verdana" w:cs="Univers"/>
          <w:sz w:val="18"/>
          <w:szCs w:val="18"/>
        </w:rPr>
        <w:t xml:space="preserve"> het maximum haalbare is vanwege de </w:t>
      </w:r>
      <w:proofErr w:type="spellStart"/>
      <w:r w:rsidR="000D531D" w:rsidRPr="0013795F">
        <w:rPr>
          <w:rFonts w:ascii="Verdana" w:hAnsi="Verdana" w:cs="Univers"/>
          <w:sz w:val="18"/>
          <w:szCs w:val="18"/>
        </w:rPr>
        <w:t>locale</w:t>
      </w:r>
      <w:proofErr w:type="spellEnd"/>
      <w:r w:rsidR="000D531D" w:rsidRPr="0013795F">
        <w:rPr>
          <w:rFonts w:ascii="Verdana" w:hAnsi="Verdana" w:cs="Univers"/>
          <w:sz w:val="18"/>
          <w:szCs w:val="18"/>
        </w:rPr>
        <w:t xml:space="preserve"> omstandigheden en </w:t>
      </w:r>
      <w:proofErr w:type="spellStart"/>
      <w:r w:rsidR="000D531D" w:rsidRPr="0013795F">
        <w:rPr>
          <w:rFonts w:ascii="Verdana" w:hAnsi="Verdana" w:cs="Univers"/>
          <w:sz w:val="18"/>
          <w:szCs w:val="18"/>
        </w:rPr>
        <w:t>nascheiding</w:t>
      </w:r>
      <w:proofErr w:type="spellEnd"/>
      <w:r w:rsidR="000D531D" w:rsidRPr="0013795F">
        <w:rPr>
          <w:rFonts w:ascii="Verdana" w:hAnsi="Verdana" w:cs="Univers"/>
          <w:sz w:val="18"/>
          <w:szCs w:val="18"/>
        </w:rPr>
        <w:t xml:space="preserve"> </w:t>
      </w:r>
      <w:r w:rsidR="000825F1" w:rsidRPr="0013795F">
        <w:rPr>
          <w:rFonts w:ascii="Verdana" w:hAnsi="Verdana" w:cs="Univers"/>
          <w:sz w:val="18"/>
          <w:szCs w:val="18"/>
        </w:rPr>
        <w:t>de</w:t>
      </w:r>
      <w:r w:rsidR="000D531D" w:rsidRPr="0013795F">
        <w:rPr>
          <w:rFonts w:ascii="Verdana" w:hAnsi="Verdana" w:cs="Univers"/>
          <w:sz w:val="18"/>
          <w:szCs w:val="18"/>
        </w:rPr>
        <w:t>zelfde resultaten heeft al</w:t>
      </w:r>
      <w:r w:rsidR="000825F1" w:rsidRPr="0013795F">
        <w:rPr>
          <w:rFonts w:ascii="Verdana" w:hAnsi="Verdana" w:cs="Univers"/>
          <w:sz w:val="18"/>
          <w:szCs w:val="18"/>
        </w:rPr>
        <w:t>s</w:t>
      </w:r>
      <w:r w:rsidR="000D531D" w:rsidRPr="0013795F">
        <w:rPr>
          <w:rFonts w:ascii="Verdana" w:hAnsi="Verdana" w:cs="Univers"/>
          <w:sz w:val="18"/>
          <w:szCs w:val="18"/>
        </w:rPr>
        <w:t xml:space="preserve"> bronsche</w:t>
      </w:r>
      <w:r w:rsidR="002F4B78" w:rsidRPr="0013795F">
        <w:rPr>
          <w:rFonts w:ascii="Verdana" w:hAnsi="Verdana" w:cs="Univers"/>
          <w:sz w:val="18"/>
          <w:szCs w:val="18"/>
        </w:rPr>
        <w:t>i</w:t>
      </w:r>
      <w:r w:rsidR="000D531D" w:rsidRPr="0013795F">
        <w:rPr>
          <w:rFonts w:ascii="Verdana" w:hAnsi="Verdana" w:cs="Univers"/>
          <w:sz w:val="18"/>
          <w:szCs w:val="18"/>
        </w:rPr>
        <w:t>d</w:t>
      </w:r>
      <w:r w:rsidR="002F4B78" w:rsidRPr="0013795F">
        <w:rPr>
          <w:rFonts w:ascii="Verdana" w:hAnsi="Verdana" w:cs="Univers"/>
          <w:sz w:val="18"/>
          <w:szCs w:val="18"/>
        </w:rPr>
        <w:t xml:space="preserve">ing. </w:t>
      </w:r>
      <w:r w:rsidR="00CC399C" w:rsidRPr="0013795F">
        <w:rPr>
          <w:rFonts w:ascii="Verdana" w:hAnsi="Verdana" w:cs="Univers"/>
          <w:sz w:val="18"/>
          <w:szCs w:val="18"/>
        </w:rPr>
        <w:t xml:space="preserve">Uitgangspunt daarbij is dat de eisen die </w:t>
      </w:r>
      <w:r w:rsidR="000825F1" w:rsidRPr="0013795F">
        <w:rPr>
          <w:rFonts w:ascii="Verdana" w:hAnsi="Verdana" w:cs="Univers"/>
          <w:sz w:val="18"/>
          <w:szCs w:val="18"/>
        </w:rPr>
        <w:t xml:space="preserve">op grond van de Raamovereenkomst </w:t>
      </w:r>
      <w:r w:rsidR="00CC399C" w:rsidRPr="0013795F">
        <w:rPr>
          <w:rFonts w:ascii="Verdana" w:hAnsi="Verdana" w:cs="Univers"/>
          <w:sz w:val="18"/>
          <w:szCs w:val="18"/>
        </w:rPr>
        <w:t xml:space="preserve">gesteld zijn aan de kwaliteit </w:t>
      </w:r>
      <w:r w:rsidR="00D21B81" w:rsidRPr="0013795F">
        <w:rPr>
          <w:rFonts w:ascii="Verdana" w:hAnsi="Verdana" w:cs="Univers"/>
          <w:sz w:val="18"/>
          <w:szCs w:val="18"/>
        </w:rPr>
        <w:t xml:space="preserve">van het </w:t>
      </w:r>
      <w:r w:rsidR="00F24C82" w:rsidRPr="0013795F">
        <w:rPr>
          <w:rFonts w:ascii="Verdana" w:hAnsi="Verdana" w:cs="Univers"/>
          <w:sz w:val="18"/>
          <w:szCs w:val="18"/>
        </w:rPr>
        <w:t>gerecyclede</w:t>
      </w:r>
      <w:r w:rsidR="00D21B81" w:rsidRPr="0013795F">
        <w:rPr>
          <w:rFonts w:ascii="Verdana" w:hAnsi="Verdana" w:cs="Univers"/>
          <w:sz w:val="18"/>
          <w:szCs w:val="18"/>
        </w:rPr>
        <w:t xml:space="preserve"> materiaal </w:t>
      </w:r>
      <w:r w:rsidR="00CC399C" w:rsidRPr="0013795F">
        <w:rPr>
          <w:rFonts w:ascii="Verdana" w:hAnsi="Verdana" w:cs="Univers"/>
          <w:sz w:val="18"/>
          <w:szCs w:val="18"/>
        </w:rPr>
        <w:t xml:space="preserve">die bij bronscheiding gehaald </w:t>
      </w:r>
      <w:r w:rsidR="000825F1" w:rsidRPr="0013795F">
        <w:rPr>
          <w:rFonts w:ascii="Verdana" w:hAnsi="Verdana" w:cs="Univers"/>
          <w:sz w:val="18"/>
          <w:szCs w:val="18"/>
        </w:rPr>
        <w:t>moet worden</w:t>
      </w:r>
      <w:r w:rsidR="00D21B81" w:rsidRPr="0013795F">
        <w:rPr>
          <w:rFonts w:ascii="Verdana" w:hAnsi="Verdana" w:cs="Univers"/>
          <w:sz w:val="18"/>
          <w:szCs w:val="18"/>
        </w:rPr>
        <w:t>,</w:t>
      </w:r>
      <w:r w:rsidR="00CC399C" w:rsidRPr="0013795F">
        <w:rPr>
          <w:rFonts w:ascii="Verdana" w:hAnsi="Verdana" w:cs="Univers"/>
          <w:sz w:val="18"/>
          <w:szCs w:val="18"/>
        </w:rPr>
        <w:t xml:space="preserve"> ook </w:t>
      </w:r>
      <w:r w:rsidR="00D21B81" w:rsidRPr="0013795F">
        <w:rPr>
          <w:rFonts w:ascii="Verdana" w:hAnsi="Verdana" w:cs="Univers"/>
          <w:sz w:val="18"/>
          <w:szCs w:val="18"/>
        </w:rPr>
        <w:t>door middel van</w:t>
      </w:r>
      <w:r w:rsidR="00CC399C" w:rsidRPr="0013795F">
        <w:rPr>
          <w:rFonts w:ascii="Verdana" w:hAnsi="Verdana" w:cs="Univers"/>
          <w:sz w:val="18"/>
          <w:szCs w:val="18"/>
        </w:rPr>
        <w:t xml:space="preserve"> </w:t>
      </w:r>
      <w:proofErr w:type="spellStart"/>
      <w:r w:rsidR="00CC399C" w:rsidRPr="0013795F">
        <w:rPr>
          <w:rFonts w:ascii="Verdana" w:hAnsi="Verdana" w:cs="Univers"/>
          <w:sz w:val="18"/>
          <w:szCs w:val="18"/>
        </w:rPr>
        <w:t>nascheiding</w:t>
      </w:r>
      <w:proofErr w:type="spellEnd"/>
      <w:r w:rsidR="00CC399C" w:rsidRPr="0013795F">
        <w:rPr>
          <w:rFonts w:ascii="Verdana" w:hAnsi="Verdana" w:cs="Univers"/>
          <w:sz w:val="18"/>
          <w:szCs w:val="18"/>
        </w:rPr>
        <w:t xml:space="preserve"> </w:t>
      </w:r>
      <w:r w:rsidR="00F24C82" w:rsidRPr="0013795F">
        <w:rPr>
          <w:rFonts w:ascii="Verdana" w:hAnsi="Verdana" w:cs="Univers"/>
          <w:sz w:val="18"/>
          <w:szCs w:val="18"/>
        </w:rPr>
        <w:t xml:space="preserve">moet </w:t>
      </w:r>
      <w:r w:rsidR="00D21B81" w:rsidRPr="0013795F">
        <w:rPr>
          <w:rFonts w:ascii="Verdana" w:hAnsi="Verdana" w:cs="Univers"/>
          <w:sz w:val="18"/>
          <w:szCs w:val="18"/>
        </w:rPr>
        <w:t>k</w:t>
      </w:r>
      <w:r w:rsidR="00F24C82" w:rsidRPr="0013795F">
        <w:rPr>
          <w:rFonts w:ascii="Verdana" w:hAnsi="Verdana" w:cs="Univers"/>
          <w:sz w:val="18"/>
          <w:szCs w:val="18"/>
        </w:rPr>
        <w:t>u</w:t>
      </w:r>
      <w:r w:rsidR="00D21B81" w:rsidRPr="0013795F">
        <w:rPr>
          <w:rFonts w:ascii="Verdana" w:hAnsi="Verdana" w:cs="Univers"/>
          <w:sz w:val="18"/>
          <w:szCs w:val="18"/>
        </w:rPr>
        <w:t>n</w:t>
      </w:r>
      <w:r w:rsidR="00F24C82" w:rsidRPr="0013795F">
        <w:rPr>
          <w:rFonts w:ascii="Verdana" w:hAnsi="Verdana" w:cs="Univers"/>
          <w:sz w:val="18"/>
          <w:szCs w:val="18"/>
        </w:rPr>
        <w:t>nen</w:t>
      </w:r>
      <w:r w:rsidR="00D21B81" w:rsidRPr="0013795F">
        <w:rPr>
          <w:rFonts w:ascii="Verdana" w:hAnsi="Verdana" w:cs="Univers"/>
          <w:sz w:val="18"/>
          <w:szCs w:val="18"/>
        </w:rPr>
        <w:t xml:space="preserve"> worden behaald.</w:t>
      </w:r>
      <w:r w:rsidR="00CC399C" w:rsidRPr="0013795F">
        <w:rPr>
          <w:rFonts w:ascii="Verdana" w:hAnsi="Verdana" w:cs="Univers"/>
          <w:sz w:val="18"/>
          <w:szCs w:val="18"/>
        </w:rPr>
        <w:t xml:space="preserve"> Deze </w:t>
      </w:r>
      <w:proofErr w:type="spellStart"/>
      <w:r w:rsidR="00CC399C" w:rsidRPr="0013795F">
        <w:rPr>
          <w:rFonts w:ascii="Verdana" w:hAnsi="Verdana" w:cs="Univers"/>
          <w:sz w:val="18"/>
          <w:szCs w:val="18"/>
        </w:rPr>
        <w:t>n</w:t>
      </w:r>
      <w:r w:rsidR="00174315" w:rsidRPr="0013795F">
        <w:rPr>
          <w:rFonts w:ascii="Verdana" w:hAnsi="Verdana" w:cs="Univers"/>
          <w:sz w:val="18"/>
          <w:szCs w:val="18"/>
        </w:rPr>
        <w:t>ascheiding</w:t>
      </w:r>
      <w:proofErr w:type="spellEnd"/>
      <w:r w:rsidR="00174315" w:rsidRPr="0013795F">
        <w:rPr>
          <w:rFonts w:ascii="Verdana" w:hAnsi="Verdana" w:cs="Univers"/>
          <w:sz w:val="18"/>
          <w:szCs w:val="18"/>
        </w:rPr>
        <w:t xml:space="preserve"> kan voor bepaalde verpakkingsmaterialen, zoals metaal en kunststof</w:t>
      </w:r>
      <w:r w:rsidR="00CC256D">
        <w:rPr>
          <w:rFonts w:ascii="Verdana" w:hAnsi="Verdana" w:cs="Univers"/>
          <w:sz w:val="18"/>
          <w:szCs w:val="18"/>
        </w:rPr>
        <w:t>,</w:t>
      </w:r>
      <w:r w:rsidR="00174315" w:rsidRPr="0013795F">
        <w:rPr>
          <w:rFonts w:ascii="Verdana" w:hAnsi="Verdana" w:cs="Univers"/>
          <w:sz w:val="18"/>
          <w:szCs w:val="18"/>
        </w:rPr>
        <w:t xml:space="preserve"> voldoende zijn om </w:t>
      </w:r>
      <w:r w:rsidR="00CC256D">
        <w:rPr>
          <w:rFonts w:ascii="Verdana" w:hAnsi="Verdana" w:cs="Univers"/>
          <w:sz w:val="18"/>
          <w:szCs w:val="18"/>
        </w:rPr>
        <w:t xml:space="preserve">aan </w:t>
      </w:r>
      <w:r w:rsidR="00174315" w:rsidRPr="0013795F">
        <w:rPr>
          <w:rFonts w:ascii="Verdana" w:hAnsi="Verdana" w:cs="Univers"/>
          <w:sz w:val="18"/>
          <w:szCs w:val="18"/>
        </w:rPr>
        <w:t xml:space="preserve">de in dit besluit neergelegde verplichtingen voor recycling te </w:t>
      </w:r>
      <w:r w:rsidR="00174315" w:rsidRPr="0013795F">
        <w:rPr>
          <w:rFonts w:ascii="Verdana" w:hAnsi="Verdana" w:cs="Univers"/>
          <w:sz w:val="18"/>
          <w:szCs w:val="18"/>
        </w:rPr>
        <w:lastRenderedPageBreak/>
        <w:t xml:space="preserve">voldoen. </w:t>
      </w:r>
      <w:r w:rsidRPr="0013795F">
        <w:rPr>
          <w:rFonts w:ascii="Verdana" w:hAnsi="Verdana"/>
          <w:sz w:val="18"/>
          <w:szCs w:val="18"/>
        </w:rPr>
        <w:t xml:space="preserve">In de </w:t>
      </w:r>
      <w:r w:rsidR="00015BC1" w:rsidRPr="0013795F">
        <w:rPr>
          <w:rFonts w:ascii="Verdana" w:hAnsi="Verdana"/>
          <w:sz w:val="18"/>
          <w:szCs w:val="18"/>
        </w:rPr>
        <w:t>Raamovereenkomst</w:t>
      </w:r>
      <w:r w:rsidR="000D531D" w:rsidRPr="0013795F">
        <w:rPr>
          <w:rFonts w:ascii="Verdana" w:hAnsi="Verdana"/>
          <w:sz w:val="18"/>
          <w:szCs w:val="18"/>
        </w:rPr>
        <w:t xml:space="preserve"> is afgesproken dat voor papier en karton bronscheiding de norm is. Voor glas en hout zijn er geen afspraken gemaakt omdat hier geen noodzaak toe was. Deze worden in Nederland door middel van bronscheiding ingezameld. </w:t>
      </w:r>
    </w:p>
    <w:p w:rsidR="00174315" w:rsidRPr="0013795F" w:rsidRDefault="00174315" w:rsidP="008637D6">
      <w:pPr>
        <w:autoSpaceDE w:val="0"/>
        <w:autoSpaceDN w:val="0"/>
        <w:adjustRightInd w:val="0"/>
        <w:spacing w:after="0" w:line="240" w:lineRule="exact"/>
        <w:rPr>
          <w:rFonts w:ascii="Verdana" w:hAnsi="Verdana" w:cs="Univers"/>
          <w:sz w:val="18"/>
          <w:szCs w:val="18"/>
        </w:rPr>
      </w:pPr>
    </w:p>
    <w:p w:rsidR="00174315" w:rsidRPr="0013795F" w:rsidRDefault="00174315" w:rsidP="008637D6">
      <w:pPr>
        <w:autoSpaceDE w:val="0"/>
        <w:autoSpaceDN w:val="0"/>
        <w:adjustRightInd w:val="0"/>
        <w:spacing w:after="0" w:line="240" w:lineRule="exact"/>
        <w:rPr>
          <w:rFonts w:ascii="Verdana" w:hAnsi="Verdana" w:cs="Univers"/>
          <w:i/>
          <w:sz w:val="18"/>
          <w:szCs w:val="18"/>
        </w:rPr>
      </w:pPr>
      <w:r w:rsidRPr="0013795F">
        <w:rPr>
          <w:rFonts w:ascii="Verdana" w:hAnsi="Verdana" w:cs="Univers"/>
          <w:i/>
          <w:sz w:val="18"/>
          <w:szCs w:val="18"/>
        </w:rPr>
        <w:t xml:space="preserve">Tweede </w:t>
      </w:r>
      <w:r w:rsidR="00381541" w:rsidRPr="0013795F">
        <w:rPr>
          <w:rFonts w:ascii="Verdana" w:hAnsi="Verdana" w:cs="Univers"/>
          <w:i/>
          <w:sz w:val="18"/>
          <w:szCs w:val="18"/>
        </w:rPr>
        <w:t xml:space="preserve">en derde </w:t>
      </w:r>
      <w:r w:rsidRPr="0013795F">
        <w:rPr>
          <w:rFonts w:ascii="Verdana" w:hAnsi="Verdana" w:cs="Univers"/>
          <w:i/>
          <w:sz w:val="18"/>
          <w:szCs w:val="18"/>
        </w:rPr>
        <w:t>lid</w:t>
      </w:r>
    </w:p>
    <w:p w:rsidR="00FF78D3" w:rsidRPr="0013795F" w:rsidRDefault="00FF78D3" w:rsidP="008637D6">
      <w:pPr>
        <w:autoSpaceDE w:val="0"/>
        <w:autoSpaceDN w:val="0"/>
        <w:adjustRightInd w:val="0"/>
        <w:spacing w:after="0" w:line="240" w:lineRule="exact"/>
        <w:rPr>
          <w:rFonts w:ascii="Verdana" w:hAnsi="Verdana" w:cs="Univers"/>
          <w:i/>
          <w:sz w:val="18"/>
          <w:szCs w:val="18"/>
        </w:rPr>
      </w:pPr>
    </w:p>
    <w:p w:rsidR="00FF78D3" w:rsidRPr="0013795F" w:rsidRDefault="00174315" w:rsidP="008637D6">
      <w:pPr>
        <w:autoSpaceDE w:val="0"/>
        <w:autoSpaceDN w:val="0"/>
        <w:adjustRightInd w:val="0"/>
        <w:spacing w:after="0" w:line="240" w:lineRule="exact"/>
        <w:rPr>
          <w:rFonts w:ascii="Verdana" w:hAnsi="Verdana" w:cs="Univers"/>
          <w:i/>
          <w:sz w:val="18"/>
          <w:szCs w:val="18"/>
        </w:rPr>
      </w:pPr>
      <w:r w:rsidRPr="0013795F">
        <w:rPr>
          <w:rFonts w:ascii="Verdana" w:hAnsi="Verdana" w:cs="Univers"/>
          <w:sz w:val="18"/>
          <w:szCs w:val="18"/>
        </w:rPr>
        <w:t xml:space="preserve">De producent of importeur is verantwoordelijk voor de </w:t>
      </w:r>
      <w:r w:rsidR="00381541" w:rsidRPr="0013795F">
        <w:rPr>
          <w:rFonts w:ascii="Verdana" w:hAnsi="Verdana" w:cs="Univers"/>
          <w:sz w:val="18"/>
          <w:szCs w:val="18"/>
        </w:rPr>
        <w:t xml:space="preserve">gescheiden </w:t>
      </w:r>
      <w:r w:rsidRPr="0013795F">
        <w:rPr>
          <w:rFonts w:ascii="Verdana" w:hAnsi="Verdana" w:cs="Univers"/>
          <w:sz w:val="18"/>
          <w:szCs w:val="18"/>
        </w:rPr>
        <w:t>inname</w:t>
      </w:r>
      <w:r w:rsidR="00381541" w:rsidRPr="0013795F">
        <w:rPr>
          <w:rFonts w:ascii="Verdana" w:hAnsi="Verdana" w:cs="Univers"/>
          <w:sz w:val="18"/>
          <w:szCs w:val="18"/>
        </w:rPr>
        <w:t xml:space="preserve"> of inname en </w:t>
      </w:r>
      <w:proofErr w:type="spellStart"/>
      <w:r w:rsidR="00B36F37" w:rsidRPr="0013795F">
        <w:rPr>
          <w:rFonts w:ascii="Verdana" w:hAnsi="Verdana" w:cs="Univers"/>
          <w:sz w:val="18"/>
          <w:szCs w:val="18"/>
        </w:rPr>
        <w:t>nascheiding</w:t>
      </w:r>
      <w:proofErr w:type="spellEnd"/>
      <w:r w:rsidR="00B36F37" w:rsidRPr="0013795F">
        <w:rPr>
          <w:rFonts w:ascii="Verdana" w:hAnsi="Verdana" w:cs="Univers"/>
          <w:sz w:val="18"/>
          <w:szCs w:val="18"/>
        </w:rPr>
        <w:t xml:space="preserve"> en </w:t>
      </w:r>
      <w:r w:rsidR="00C6560E" w:rsidRPr="0013795F">
        <w:rPr>
          <w:rFonts w:ascii="Verdana" w:hAnsi="Verdana" w:cs="Univers"/>
          <w:sz w:val="18"/>
          <w:szCs w:val="18"/>
        </w:rPr>
        <w:t xml:space="preserve">recycling </w:t>
      </w:r>
      <w:r w:rsidRPr="0013795F">
        <w:rPr>
          <w:rFonts w:ascii="Verdana" w:hAnsi="Verdana" w:cs="Univers"/>
          <w:sz w:val="18"/>
          <w:szCs w:val="18"/>
        </w:rPr>
        <w:t>van als bedrijfsafval en huishoudelijk afval vrijkomend</w:t>
      </w:r>
      <w:r w:rsidR="00C6560E" w:rsidRPr="0013795F">
        <w:rPr>
          <w:rFonts w:ascii="Verdana" w:hAnsi="Verdana" w:cs="Univers"/>
          <w:sz w:val="18"/>
          <w:szCs w:val="18"/>
        </w:rPr>
        <w:t xml:space="preserve"> </w:t>
      </w:r>
      <w:r w:rsidRPr="0013795F">
        <w:rPr>
          <w:rFonts w:ascii="Verdana" w:hAnsi="Verdana" w:cs="Univers"/>
          <w:sz w:val="18"/>
          <w:szCs w:val="18"/>
        </w:rPr>
        <w:t>verpakkingsafval voor zover</w:t>
      </w:r>
      <w:r w:rsidR="00C6560E" w:rsidRPr="0013795F">
        <w:rPr>
          <w:rFonts w:ascii="Verdana" w:hAnsi="Verdana" w:cs="Univers"/>
          <w:sz w:val="18"/>
          <w:szCs w:val="18"/>
        </w:rPr>
        <w:t xml:space="preserve"> dat nodig is om de in artikel </w:t>
      </w:r>
      <w:r w:rsidR="00F24C82" w:rsidRPr="0013795F">
        <w:rPr>
          <w:rFonts w:ascii="Verdana" w:hAnsi="Verdana" w:cs="Univers"/>
          <w:sz w:val="18"/>
          <w:szCs w:val="18"/>
        </w:rPr>
        <w:t>6</w:t>
      </w:r>
      <w:r w:rsidRPr="0013795F">
        <w:rPr>
          <w:rFonts w:ascii="Verdana" w:hAnsi="Verdana" w:cs="Univers"/>
          <w:sz w:val="18"/>
          <w:szCs w:val="18"/>
        </w:rPr>
        <w:t xml:space="preserve"> aangegeven</w:t>
      </w:r>
      <w:r w:rsidR="00C6560E" w:rsidRPr="0013795F">
        <w:rPr>
          <w:rFonts w:ascii="Verdana" w:hAnsi="Verdana" w:cs="Univers"/>
          <w:sz w:val="18"/>
          <w:szCs w:val="18"/>
        </w:rPr>
        <w:t xml:space="preserve"> </w:t>
      </w:r>
      <w:r w:rsidRPr="0013795F">
        <w:rPr>
          <w:rFonts w:ascii="Verdana" w:hAnsi="Verdana" w:cs="Univers"/>
          <w:sz w:val="18"/>
          <w:szCs w:val="18"/>
        </w:rPr>
        <w:t>percentages te bereiken.</w:t>
      </w:r>
      <w:r w:rsidR="00FF78D3" w:rsidRPr="0013795F">
        <w:rPr>
          <w:rFonts w:ascii="Verdana" w:hAnsi="Verdana" w:cs="Univers"/>
          <w:sz w:val="18"/>
          <w:szCs w:val="18"/>
        </w:rPr>
        <w:t xml:space="preserve"> </w:t>
      </w:r>
      <w:r w:rsidRPr="0013795F">
        <w:rPr>
          <w:rFonts w:ascii="Verdana" w:hAnsi="Verdana" w:cs="Univers"/>
          <w:sz w:val="18"/>
          <w:szCs w:val="18"/>
        </w:rPr>
        <w:t>Voor verpakkingen die als huishoudelijk afval</w:t>
      </w:r>
      <w:r w:rsidR="00FF78D3" w:rsidRPr="0013795F">
        <w:rPr>
          <w:rFonts w:ascii="Verdana" w:hAnsi="Verdana" w:cs="Univers"/>
          <w:sz w:val="18"/>
          <w:szCs w:val="18"/>
        </w:rPr>
        <w:t xml:space="preserve"> </w:t>
      </w:r>
      <w:r w:rsidRPr="0013795F">
        <w:rPr>
          <w:rFonts w:ascii="Verdana" w:hAnsi="Verdana" w:cs="Univers"/>
          <w:sz w:val="18"/>
          <w:szCs w:val="18"/>
        </w:rPr>
        <w:t>vrijkomen is de producent of importeur niet alleen financieel verantwoordelijk</w:t>
      </w:r>
      <w:r w:rsidR="00FF78D3" w:rsidRPr="0013795F">
        <w:rPr>
          <w:rFonts w:ascii="Verdana" w:hAnsi="Verdana" w:cs="Univers"/>
          <w:sz w:val="18"/>
          <w:szCs w:val="18"/>
        </w:rPr>
        <w:t xml:space="preserve"> </w:t>
      </w:r>
      <w:r w:rsidRPr="0013795F">
        <w:rPr>
          <w:rFonts w:ascii="Verdana" w:hAnsi="Verdana" w:cs="Univers"/>
          <w:sz w:val="18"/>
          <w:szCs w:val="18"/>
        </w:rPr>
        <w:t>voor de verwerking maar ook voor de gescheiden inname of</w:t>
      </w:r>
      <w:r w:rsidR="00FF78D3" w:rsidRPr="0013795F">
        <w:rPr>
          <w:rFonts w:ascii="Verdana" w:hAnsi="Verdana" w:cs="Univers"/>
          <w:sz w:val="18"/>
          <w:szCs w:val="18"/>
        </w:rPr>
        <w:t xml:space="preserve"> </w:t>
      </w:r>
      <w:proofErr w:type="spellStart"/>
      <w:r w:rsidRPr="0013795F">
        <w:rPr>
          <w:rFonts w:ascii="Verdana" w:hAnsi="Verdana" w:cs="Univers"/>
          <w:sz w:val="18"/>
          <w:szCs w:val="18"/>
        </w:rPr>
        <w:t>nascheiding</w:t>
      </w:r>
      <w:proofErr w:type="spellEnd"/>
      <w:r w:rsidRPr="0013795F">
        <w:rPr>
          <w:rFonts w:ascii="Verdana" w:hAnsi="Verdana" w:cs="Univers"/>
          <w:sz w:val="18"/>
          <w:szCs w:val="18"/>
        </w:rPr>
        <w:t xml:space="preserve"> van verpakkingen.</w:t>
      </w:r>
    </w:p>
    <w:p w:rsidR="00174315" w:rsidRPr="0013795F" w:rsidRDefault="00174315" w:rsidP="008637D6">
      <w:pPr>
        <w:autoSpaceDE w:val="0"/>
        <w:autoSpaceDN w:val="0"/>
        <w:adjustRightInd w:val="0"/>
        <w:spacing w:after="0" w:line="240" w:lineRule="exact"/>
        <w:rPr>
          <w:rFonts w:ascii="Verdana" w:hAnsi="Verdana" w:cs="Verdana"/>
          <w:sz w:val="18"/>
          <w:szCs w:val="18"/>
        </w:rPr>
      </w:pPr>
      <w:r w:rsidRPr="0013795F">
        <w:rPr>
          <w:rFonts w:ascii="Verdana" w:hAnsi="Verdana" w:cs="Univers"/>
          <w:sz w:val="18"/>
          <w:szCs w:val="18"/>
        </w:rPr>
        <w:t>Voor verpakkingen die als bedrijfsafvalstoffen</w:t>
      </w:r>
      <w:r w:rsidR="00FF78D3" w:rsidRPr="0013795F">
        <w:rPr>
          <w:rFonts w:ascii="Verdana" w:hAnsi="Verdana" w:cs="Univers"/>
          <w:sz w:val="18"/>
          <w:szCs w:val="18"/>
        </w:rPr>
        <w:t xml:space="preserve"> </w:t>
      </w:r>
      <w:r w:rsidRPr="0013795F">
        <w:rPr>
          <w:rFonts w:ascii="Verdana" w:hAnsi="Verdana" w:cs="Univers"/>
          <w:sz w:val="18"/>
          <w:szCs w:val="18"/>
        </w:rPr>
        <w:t>vrijkomen, geldt, in tegenstelling tot het als huishoudelijk vrijkomend</w:t>
      </w:r>
      <w:r w:rsidR="00FF78D3" w:rsidRPr="0013795F">
        <w:rPr>
          <w:rFonts w:ascii="Verdana" w:hAnsi="Verdana" w:cs="Univers"/>
          <w:sz w:val="18"/>
          <w:szCs w:val="18"/>
        </w:rPr>
        <w:t xml:space="preserve"> </w:t>
      </w:r>
      <w:r w:rsidRPr="0013795F">
        <w:rPr>
          <w:rFonts w:ascii="Verdana" w:hAnsi="Verdana" w:cs="Univers"/>
          <w:sz w:val="18"/>
          <w:szCs w:val="18"/>
        </w:rPr>
        <w:t xml:space="preserve">verpakkingsafval, dat de kosten van het </w:t>
      </w:r>
      <w:r w:rsidR="008A1470">
        <w:rPr>
          <w:rFonts w:ascii="Verdana" w:hAnsi="Verdana" w:cs="Univers"/>
          <w:sz w:val="18"/>
          <w:szCs w:val="18"/>
        </w:rPr>
        <w:t xml:space="preserve">gescheiden </w:t>
      </w:r>
      <w:r w:rsidRPr="0013795F">
        <w:rPr>
          <w:rFonts w:ascii="Verdana" w:hAnsi="Verdana" w:cs="Univers"/>
          <w:sz w:val="18"/>
          <w:szCs w:val="18"/>
        </w:rPr>
        <w:t>innemen en voor het innemen en</w:t>
      </w:r>
      <w:r w:rsidR="00FF78D3" w:rsidRPr="0013795F">
        <w:rPr>
          <w:rFonts w:ascii="Verdana" w:hAnsi="Verdana" w:cs="Univers"/>
          <w:sz w:val="18"/>
          <w:szCs w:val="18"/>
        </w:rPr>
        <w:t xml:space="preserve"> </w:t>
      </w:r>
      <w:r w:rsidRPr="0013795F">
        <w:rPr>
          <w:rFonts w:ascii="Verdana" w:hAnsi="Verdana" w:cs="Univers"/>
          <w:sz w:val="18"/>
          <w:szCs w:val="18"/>
        </w:rPr>
        <w:t>nascheiden voor rekening komen van degene die zich ervan ontdoet.</w:t>
      </w:r>
    </w:p>
    <w:p w:rsidR="00174315" w:rsidRPr="0013795F" w:rsidRDefault="00174315" w:rsidP="008637D6">
      <w:pPr>
        <w:autoSpaceDE w:val="0"/>
        <w:autoSpaceDN w:val="0"/>
        <w:adjustRightInd w:val="0"/>
        <w:spacing w:after="0" w:line="240" w:lineRule="exact"/>
        <w:rPr>
          <w:rFonts w:ascii="Verdana" w:hAnsi="Verdana" w:cs="Verdana"/>
          <w:b/>
          <w:sz w:val="18"/>
          <w:szCs w:val="18"/>
        </w:rPr>
      </w:pPr>
    </w:p>
    <w:p w:rsidR="00FF78D3" w:rsidRPr="0013795F" w:rsidRDefault="00FF78D3" w:rsidP="008637D6">
      <w:pPr>
        <w:autoSpaceDE w:val="0"/>
        <w:autoSpaceDN w:val="0"/>
        <w:adjustRightInd w:val="0"/>
        <w:spacing w:after="0" w:line="240" w:lineRule="exact"/>
        <w:rPr>
          <w:rFonts w:ascii="Verdana" w:hAnsi="Verdana" w:cs="Verdana"/>
          <w:b/>
          <w:sz w:val="18"/>
          <w:szCs w:val="18"/>
        </w:rPr>
      </w:pPr>
      <w:r w:rsidRPr="0013795F">
        <w:rPr>
          <w:rFonts w:ascii="Verdana" w:hAnsi="Verdana" w:cs="Verdana"/>
          <w:b/>
          <w:sz w:val="18"/>
          <w:szCs w:val="18"/>
        </w:rPr>
        <w:t xml:space="preserve">Artikel </w:t>
      </w:r>
      <w:r w:rsidR="00381541" w:rsidRPr="0013795F">
        <w:rPr>
          <w:rFonts w:ascii="Verdana" w:hAnsi="Verdana" w:cs="Verdana"/>
          <w:b/>
          <w:sz w:val="18"/>
          <w:szCs w:val="18"/>
        </w:rPr>
        <w:t>6</w:t>
      </w:r>
    </w:p>
    <w:p w:rsidR="008637D6" w:rsidRPr="0013795F" w:rsidRDefault="008637D6" w:rsidP="008637D6">
      <w:pPr>
        <w:autoSpaceDE w:val="0"/>
        <w:autoSpaceDN w:val="0"/>
        <w:adjustRightInd w:val="0"/>
        <w:spacing w:after="0" w:line="240" w:lineRule="exact"/>
        <w:rPr>
          <w:rFonts w:ascii="Verdana" w:hAnsi="Verdana" w:cs="Verdana"/>
          <w:b/>
          <w:sz w:val="18"/>
          <w:szCs w:val="18"/>
        </w:rPr>
      </w:pPr>
    </w:p>
    <w:p w:rsidR="0092714F" w:rsidRDefault="001F7D03" w:rsidP="008637D6">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Dit artikel komt deels overeen met artikel 4 van het </w:t>
      </w:r>
      <w:r w:rsidR="00015BC1" w:rsidRPr="0013795F">
        <w:rPr>
          <w:rFonts w:ascii="Verdana" w:hAnsi="Verdana" w:cs="Verdana"/>
          <w:sz w:val="18"/>
          <w:szCs w:val="18"/>
        </w:rPr>
        <w:t>Besluit</w:t>
      </w:r>
      <w:r w:rsidR="008C0274" w:rsidRPr="0013795F">
        <w:rPr>
          <w:rFonts w:ascii="Verdana" w:hAnsi="Verdana" w:cs="Verdana"/>
          <w:sz w:val="18"/>
          <w:szCs w:val="18"/>
        </w:rPr>
        <w:t xml:space="preserve"> 2005</w:t>
      </w:r>
      <w:r w:rsidRPr="0013795F">
        <w:rPr>
          <w:rFonts w:ascii="Verdana" w:hAnsi="Verdana" w:cs="Verdana"/>
          <w:sz w:val="18"/>
          <w:szCs w:val="18"/>
        </w:rPr>
        <w:t>. Op een aantal punten wijkt het af. Het betreft de volgende punten:</w:t>
      </w:r>
    </w:p>
    <w:p w:rsidR="00025A71" w:rsidRDefault="001F7D03">
      <w:pPr>
        <w:pStyle w:val="Lijstalinea"/>
        <w:numPr>
          <w:ilvl w:val="0"/>
          <w:numId w:val="19"/>
        </w:numPr>
        <w:tabs>
          <w:tab w:val="left" w:pos="709"/>
        </w:tabs>
        <w:autoSpaceDE w:val="0"/>
        <w:autoSpaceDN w:val="0"/>
        <w:adjustRightInd w:val="0"/>
        <w:spacing w:line="240" w:lineRule="exact"/>
        <w:ind w:left="709" w:hanging="425"/>
        <w:rPr>
          <w:rFonts w:ascii="Verdana" w:hAnsi="Verdana" w:cs="Verdana"/>
          <w:sz w:val="18"/>
          <w:szCs w:val="18"/>
        </w:rPr>
      </w:pPr>
      <w:r w:rsidRPr="0092714F">
        <w:rPr>
          <w:rFonts w:ascii="Verdana" w:hAnsi="Verdana" w:cs="Verdana"/>
          <w:sz w:val="18"/>
          <w:szCs w:val="18"/>
        </w:rPr>
        <w:t>In de onderdelen a en b van het tweede lid zijn hogere percentages voor de verplichte recycling van kunststof respectievelijk houten verpakkingen opgenomen. Die hogere percent</w:t>
      </w:r>
      <w:r w:rsidR="00306A0D" w:rsidRPr="0092714F">
        <w:rPr>
          <w:rFonts w:ascii="Verdana" w:hAnsi="Verdana" w:cs="Verdana"/>
          <w:sz w:val="18"/>
          <w:szCs w:val="18"/>
        </w:rPr>
        <w:t xml:space="preserve">ages zijn overeengekomen in de </w:t>
      </w:r>
      <w:r w:rsidR="00015BC1" w:rsidRPr="0092714F">
        <w:rPr>
          <w:rFonts w:ascii="Verdana" w:hAnsi="Verdana" w:cs="Verdana"/>
          <w:sz w:val="18"/>
          <w:szCs w:val="18"/>
        </w:rPr>
        <w:t>Raamovereenkomst</w:t>
      </w:r>
      <w:r w:rsidRPr="0092714F">
        <w:rPr>
          <w:rFonts w:ascii="Verdana" w:hAnsi="Verdana" w:cs="Verdana"/>
          <w:sz w:val="18"/>
          <w:szCs w:val="18"/>
        </w:rPr>
        <w:t xml:space="preserve">. </w:t>
      </w:r>
      <w:r w:rsidR="008C0274" w:rsidRPr="0092714F">
        <w:rPr>
          <w:rFonts w:ascii="Verdana" w:hAnsi="Verdana" w:cs="Verdana"/>
          <w:sz w:val="18"/>
          <w:szCs w:val="18"/>
        </w:rPr>
        <w:t>Die percentages lopen vanaf 201</w:t>
      </w:r>
      <w:r w:rsidR="008A1470">
        <w:rPr>
          <w:rFonts w:ascii="Verdana" w:hAnsi="Verdana" w:cs="Verdana"/>
          <w:sz w:val="18"/>
          <w:szCs w:val="18"/>
        </w:rPr>
        <w:t>4</w:t>
      </w:r>
      <w:r w:rsidRPr="0092714F">
        <w:rPr>
          <w:rFonts w:ascii="Verdana" w:hAnsi="Verdana" w:cs="Verdana"/>
          <w:sz w:val="18"/>
          <w:szCs w:val="18"/>
        </w:rPr>
        <w:t xml:space="preserve"> jaarlijks op. Door artikel 1</w:t>
      </w:r>
      <w:r w:rsidR="000D1E8A" w:rsidRPr="0092714F">
        <w:rPr>
          <w:rFonts w:ascii="Verdana" w:hAnsi="Verdana" w:cs="Verdana"/>
          <w:sz w:val="18"/>
          <w:szCs w:val="18"/>
        </w:rPr>
        <w:t>3</w:t>
      </w:r>
      <w:r w:rsidRPr="0092714F">
        <w:rPr>
          <w:rFonts w:ascii="Verdana" w:hAnsi="Verdana" w:cs="Verdana"/>
          <w:sz w:val="18"/>
          <w:szCs w:val="18"/>
        </w:rPr>
        <w:t xml:space="preserve"> worden deze onderdelen met betrekking tot kunststof en houten verpakkingen in 2022 voor de laatste keer aangepast</w:t>
      </w:r>
      <w:r w:rsidR="008C0274" w:rsidRPr="0092714F">
        <w:rPr>
          <w:rFonts w:ascii="Verdana" w:hAnsi="Verdana" w:cs="Verdana"/>
          <w:sz w:val="18"/>
          <w:szCs w:val="18"/>
        </w:rPr>
        <w:t xml:space="preserve"> en komen de percentages voor de jaren daarvoor, te vervallen</w:t>
      </w:r>
      <w:r w:rsidRPr="0092714F">
        <w:rPr>
          <w:rFonts w:ascii="Verdana" w:hAnsi="Verdana" w:cs="Verdana"/>
          <w:sz w:val="18"/>
          <w:szCs w:val="18"/>
        </w:rPr>
        <w:t xml:space="preserve">.  </w:t>
      </w:r>
    </w:p>
    <w:p w:rsidR="00025A71" w:rsidRDefault="001F7D03">
      <w:pPr>
        <w:pStyle w:val="Lijstalinea"/>
        <w:numPr>
          <w:ilvl w:val="0"/>
          <w:numId w:val="19"/>
        </w:numPr>
        <w:tabs>
          <w:tab w:val="left" w:pos="709"/>
        </w:tabs>
        <w:autoSpaceDE w:val="0"/>
        <w:autoSpaceDN w:val="0"/>
        <w:adjustRightInd w:val="0"/>
        <w:spacing w:line="240" w:lineRule="exact"/>
        <w:ind w:left="709" w:hanging="425"/>
        <w:rPr>
          <w:rFonts w:ascii="Verdana" w:hAnsi="Verdana" w:cs="Verdana"/>
          <w:sz w:val="18"/>
          <w:szCs w:val="18"/>
        </w:rPr>
      </w:pPr>
      <w:r w:rsidRPr="0013795F">
        <w:rPr>
          <w:rFonts w:ascii="Verdana" w:hAnsi="Verdana" w:cs="Verdana"/>
          <w:sz w:val="18"/>
          <w:szCs w:val="18"/>
        </w:rPr>
        <w:t xml:space="preserve">In het vierde lid is bepaald dat ongeacht de percentages, bedoeld in het eerste lid en het tweede lid, onder a, per kalenderjaar </w:t>
      </w:r>
      <w:r w:rsidR="00F00C71" w:rsidRPr="0013795F">
        <w:rPr>
          <w:rFonts w:ascii="Verdana" w:hAnsi="Verdana" w:cs="Verdana"/>
          <w:sz w:val="18"/>
          <w:szCs w:val="18"/>
        </w:rPr>
        <w:t>er een bij ministeri</w:t>
      </w:r>
      <w:r w:rsidR="00E20A49" w:rsidRPr="0013795F">
        <w:rPr>
          <w:rFonts w:ascii="Verdana" w:hAnsi="Verdana" w:cs="Verdana"/>
          <w:sz w:val="18"/>
          <w:szCs w:val="18"/>
        </w:rPr>
        <w:t>ë</w:t>
      </w:r>
      <w:r w:rsidR="00F00C71" w:rsidRPr="0013795F">
        <w:rPr>
          <w:rFonts w:ascii="Verdana" w:hAnsi="Verdana" w:cs="Verdana"/>
          <w:sz w:val="18"/>
          <w:szCs w:val="18"/>
        </w:rPr>
        <w:t xml:space="preserve">le regeling </w:t>
      </w:r>
      <w:r w:rsidR="00147EBE">
        <w:rPr>
          <w:rFonts w:ascii="Verdana" w:hAnsi="Verdana" w:cs="Verdana"/>
          <w:sz w:val="18"/>
          <w:szCs w:val="18"/>
        </w:rPr>
        <w:t xml:space="preserve">bepaalde </w:t>
      </w:r>
      <w:r w:rsidR="00F00C71" w:rsidRPr="0013795F">
        <w:rPr>
          <w:rFonts w:ascii="Verdana" w:hAnsi="Verdana" w:cs="Verdana"/>
          <w:sz w:val="18"/>
          <w:szCs w:val="18"/>
        </w:rPr>
        <w:t>gewichtshoeveelheid</w:t>
      </w:r>
      <w:r w:rsidR="009F34EB" w:rsidRPr="0013795F">
        <w:rPr>
          <w:rFonts w:ascii="Verdana" w:hAnsi="Verdana" w:cs="Verdana"/>
          <w:sz w:val="18"/>
          <w:szCs w:val="18"/>
        </w:rPr>
        <w:t xml:space="preserve"> </w:t>
      </w:r>
      <w:r w:rsidRPr="0013795F">
        <w:rPr>
          <w:rFonts w:ascii="Verdana" w:hAnsi="Verdana" w:cs="Verdana"/>
          <w:sz w:val="18"/>
          <w:szCs w:val="18"/>
        </w:rPr>
        <w:t>aan huishoudelijk kunststof</w:t>
      </w:r>
      <w:r w:rsidR="008C0274" w:rsidRPr="0013795F">
        <w:rPr>
          <w:rFonts w:ascii="Verdana" w:hAnsi="Verdana" w:cs="Verdana"/>
          <w:sz w:val="18"/>
          <w:szCs w:val="18"/>
        </w:rPr>
        <w:t xml:space="preserve"> </w:t>
      </w:r>
      <w:r w:rsidRPr="0013795F">
        <w:rPr>
          <w:rFonts w:ascii="Verdana" w:hAnsi="Verdana" w:cs="Verdana"/>
          <w:sz w:val="18"/>
          <w:szCs w:val="18"/>
        </w:rPr>
        <w:t xml:space="preserve">verpakkingsafval </w:t>
      </w:r>
      <w:r w:rsidR="008C0274" w:rsidRPr="0013795F">
        <w:rPr>
          <w:rFonts w:ascii="Verdana" w:hAnsi="Verdana" w:cs="Verdana"/>
          <w:sz w:val="18"/>
          <w:szCs w:val="18"/>
        </w:rPr>
        <w:t>moet worden</w:t>
      </w:r>
      <w:r w:rsidRPr="0013795F">
        <w:rPr>
          <w:rFonts w:ascii="Verdana" w:hAnsi="Verdana" w:cs="Verdana"/>
          <w:sz w:val="18"/>
          <w:szCs w:val="18"/>
        </w:rPr>
        <w:t xml:space="preserve"> gerecycled.</w:t>
      </w:r>
      <w:r w:rsidR="008030A1" w:rsidRPr="0013795F">
        <w:rPr>
          <w:rFonts w:ascii="Verdana" w:hAnsi="Verdana" w:cs="Verdana"/>
          <w:sz w:val="18"/>
          <w:szCs w:val="18"/>
        </w:rPr>
        <w:t xml:space="preserve"> </w:t>
      </w:r>
      <w:r w:rsidR="00306A0D" w:rsidRPr="0013795F">
        <w:rPr>
          <w:rFonts w:ascii="Verdana" w:hAnsi="Verdana" w:cs="Verdana"/>
          <w:sz w:val="18"/>
          <w:szCs w:val="18"/>
        </w:rPr>
        <w:t xml:space="preserve">Deze eis komt voort uit </w:t>
      </w:r>
      <w:r w:rsidR="001C5FB7" w:rsidRPr="0013795F">
        <w:rPr>
          <w:rFonts w:ascii="Verdana" w:hAnsi="Verdana" w:cs="Verdana"/>
          <w:sz w:val="18"/>
          <w:szCs w:val="18"/>
        </w:rPr>
        <w:t>artikel 11, eerste lid</w:t>
      </w:r>
      <w:r w:rsidR="001C5FB7">
        <w:rPr>
          <w:rFonts w:ascii="Verdana" w:hAnsi="Verdana" w:cs="Verdana"/>
          <w:sz w:val="18"/>
          <w:szCs w:val="18"/>
        </w:rPr>
        <w:t>, van</w:t>
      </w:r>
      <w:r w:rsidR="001C5FB7" w:rsidRPr="0013795F">
        <w:rPr>
          <w:rFonts w:ascii="Verdana" w:hAnsi="Verdana" w:cs="Verdana"/>
          <w:sz w:val="18"/>
          <w:szCs w:val="18"/>
        </w:rPr>
        <w:t xml:space="preserve"> </w:t>
      </w:r>
      <w:r w:rsidR="00306A0D" w:rsidRPr="0013795F">
        <w:rPr>
          <w:rFonts w:ascii="Verdana" w:hAnsi="Verdana" w:cs="Verdana"/>
          <w:sz w:val="18"/>
          <w:szCs w:val="18"/>
        </w:rPr>
        <w:t xml:space="preserve">de </w:t>
      </w:r>
      <w:r w:rsidR="00015BC1" w:rsidRPr="0013795F">
        <w:rPr>
          <w:rFonts w:ascii="Verdana" w:hAnsi="Verdana" w:cs="Verdana"/>
          <w:sz w:val="18"/>
          <w:szCs w:val="18"/>
        </w:rPr>
        <w:t>Raamovereenkomst</w:t>
      </w:r>
      <w:r w:rsidRPr="0013795F">
        <w:rPr>
          <w:rFonts w:ascii="Verdana" w:hAnsi="Verdana" w:cs="Verdana"/>
          <w:sz w:val="18"/>
          <w:szCs w:val="18"/>
        </w:rPr>
        <w:t xml:space="preserve">. </w:t>
      </w:r>
      <w:r w:rsidR="00F00C71" w:rsidRPr="0013795F">
        <w:rPr>
          <w:rFonts w:ascii="Verdana" w:hAnsi="Verdana" w:cs="Verdana"/>
          <w:sz w:val="18"/>
          <w:szCs w:val="18"/>
        </w:rPr>
        <w:t>In paragraaf</w:t>
      </w:r>
      <w:r w:rsidR="00E20A49" w:rsidRPr="0013795F">
        <w:rPr>
          <w:rFonts w:ascii="Verdana" w:hAnsi="Verdana" w:cs="Verdana"/>
          <w:sz w:val="18"/>
          <w:szCs w:val="18"/>
        </w:rPr>
        <w:t xml:space="preserve"> 2.4.2 van het algemene deel van deze nota van toelichting</w:t>
      </w:r>
      <w:r w:rsidR="00F00C71" w:rsidRPr="0013795F">
        <w:rPr>
          <w:rFonts w:ascii="Verdana" w:hAnsi="Verdana" w:cs="Verdana"/>
          <w:sz w:val="18"/>
          <w:szCs w:val="18"/>
        </w:rPr>
        <w:t xml:space="preserve"> is reeds aangegeven dat in de Raamovereenkomst</w:t>
      </w:r>
      <w:r w:rsidR="00E20A49" w:rsidRPr="0013795F">
        <w:rPr>
          <w:rFonts w:ascii="Verdana" w:hAnsi="Verdana" w:cs="Verdana"/>
          <w:sz w:val="18"/>
          <w:szCs w:val="18"/>
        </w:rPr>
        <w:t xml:space="preserve"> is afgesproken</w:t>
      </w:r>
      <w:r w:rsidR="00A132A9" w:rsidRPr="0013795F">
        <w:rPr>
          <w:rFonts w:ascii="Verdana" w:hAnsi="Verdana" w:cs="Univers"/>
          <w:sz w:val="18"/>
          <w:szCs w:val="18"/>
        </w:rPr>
        <w:t xml:space="preserve"> dat de totale hoeveelheid hergebruikt kunststof materiaal vanuit de huishoudens niet onder de 85 </w:t>
      </w:r>
      <w:proofErr w:type="spellStart"/>
      <w:r w:rsidR="00A132A9" w:rsidRPr="0013795F">
        <w:rPr>
          <w:rFonts w:ascii="Verdana" w:hAnsi="Verdana" w:cs="Univers"/>
          <w:sz w:val="18"/>
          <w:szCs w:val="18"/>
        </w:rPr>
        <w:t>kton</w:t>
      </w:r>
      <w:proofErr w:type="spellEnd"/>
      <w:r w:rsidR="00A132A9" w:rsidRPr="0013795F">
        <w:rPr>
          <w:rFonts w:ascii="Verdana" w:hAnsi="Verdana" w:cs="Univers"/>
          <w:sz w:val="18"/>
          <w:szCs w:val="18"/>
        </w:rPr>
        <w:t>/jaar zal komen</w:t>
      </w:r>
      <w:r w:rsidR="00F00C71" w:rsidRPr="0013795F">
        <w:rPr>
          <w:rFonts w:ascii="Verdana" w:hAnsi="Verdana" w:cs="Verdana"/>
          <w:sz w:val="18"/>
          <w:szCs w:val="18"/>
        </w:rPr>
        <w:t>. Er is voor gekozen om die hoeveelheid niet in het Besluit op te nemen. Hoewel de kans daarop gering is, zou de in de handel gebrachte hoeveelheid dusdanig kunnen dalen en rond of lager dan 85</w:t>
      </w:r>
      <w:r w:rsidR="00925210" w:rsidRPr="0013795F">
        <w:rPr>
          <w:rFonts w:ascii="Verdana" w:hAnsi="Verdana" w:cs="Verdana"/>
          <w:sz w:val="18"/>
          <w:szCs w:val="18"/>
        </w:rPr>
        <w:t xml:space="preserve"> </w:t>
      </w:r>
      <w:proofErr w:type="spellStart"/>
      <w:r w:rsidR="00F00C71" w:rsidRPr="0013795F">
        <w:rPr>
          <w:rFonts w:ascii="Verdana" w:hAnsi="Verdana" w:cs="Verdana"/>
          <w:sz w:val="18"/>
          <w:szCs w:val="18"/>
        </w:rPr>
        <w:t>kton</w:t>
      </w:r>
      <w:proofErr w:type="spellEnd"/>
      <w:r w:rsidR="00F00C71" w:rsidRPr="0013795F">
        <w:rPr>
          <w:rFonts w:ascii="Verdana" w:hAnsi="Verdana" w:cs="Verdana"/>
          <w:sz w:val="18"/>
          <w:szCs w:val="18"/>
        </w:rPr>
        <w:t xml:space="preserve"> kunnen uitkomen, waardoor het onmogelijk is om te kunnen voldoen aan </w:t>
      </w:r>
      <w:r w:rsidR="00E20A49" w:rsidRPr="0013795F">
        <w:rPr>
          <w:rFonts w:ascii="Verdana" w:hAnsi="Verdana" w:cs="Verdana"/>
          <w:sz w:val="18"/>
          <w:szCs w:val="18"/>
        </w:rPr>
        <w:t>de verplichting om 85</w:t>
      </w:r>
      <w:r w:rsidR="00925210" w:rsidRPr="0013795F">
        <w:rPr>
          <w:rFonts w:ascii="Verdana" w:hAnsi="Verdana" w:cs="Verdana"/>
          <w:sz w:val="18"/>
          <w:szCs w:val="18"/>
        </w:rPr>
        <w:t xml:space="preserve"> </w:t>
      </w:r>
      <w:proofErr w:type="spellStart"/>
      <w:r w:rsidR="00E20A49" w:rsidRPr="0013795F">
        <w:rPr>
          <w:rFonts w:ascii="Verdana" w:hAnsi="Verdana" w:cs="Verdana"/>
          <w:sz w:val="18"/>
          <w:szCs w:val="18"/>
        </w:rPr>
        <w:t>kton</w:t>
      </w:r>
      <w:proofErr w:type="spellEnd"/>
      <w:r w:rsidR="00E20A49" w:rsidRPr="0013795F">
        <w:rPr>
          <w:rFonts w:ascii="Verdana" w:hAnsi="Verdana" w:cs="Verdana"/>
          <w:sz w:val="18"/>
          <w:szCs w:val="18"/>
        </w:rPr>
        <w:t xml:space="preserve"> te recyclen.</w:t>
      </w:r>
      <w:r w:rsidR="00F00C71" w:rsidRPr="0013795F">
        <w:rPr>
          <w:rFonts w:ascii="Verdana" w:hAnsi="Verdana" w:cs="Verdana"/>
          <w:sz w:val="18"/>
          <w:szCs w:val="18"/>
        </w:rPr>
        <w:t xml:space="preserve"> Vaststelling van de gewichtshoeveelheid </w:t>
      </w:r>
      <w:r w:rsidR="00856422" w:rsidRPr="0013795F">
        <w:rPr>
          <w:rFonts w:ascii="Verdana" w:hAnsi="Verdana" w:cs="Verdana"/>
          <w:sz w:val="18"/>
          <w:szCs w:val="18"/>
        </w:rPr>
        <w:t>in d</w:t>
      </w:r>
      <w:r w:rsidR="00E20A49" w:rsidRPr="0013795F">
        <w:rPr>
          <w:rFonts w:ascii="Verdana" w:hAnsi="Verdana" w:cs="Verdana"/>
          <w:sz w:val="18"/>
          <w:szCs w:val="18"/>
        </w:rPr>
        <w:t>e ministeriële regeling zorgt er</w:t>
      </w:r>
      <w:r w:rsidR="00856422" w:rsidRPr="0013795F">
        <w:rPr>
          <w:rFonts w:ascii="Verdana" w:hAnsi="Verdana" w:cs="Verdana"/>
          <w:sz w:val="18"/>
          <w:szCs w:val="18"/>
        </w:rPr>
        <w:t>voor dat er indien nodig tijdig bijstelling van die gewichtshoeveelheid</w:t>
      </w:r>
      <w:r w:rsidR="00CA0A0D" w:rsidRPr="0013795F">
        <w:rPr>
          <w:rFonts w:ascii="Verdana" w:hAnsi="Verdana" w:cs="Verdana"/>
          <w:sz w:val="18"/>
          <w:szCs w:val="18"/>
        </w:rPr>
        <w:t xml:space="preserve"> kan plaatsvinden. </w:t>
      </w:r>
    </w:p>
    <w:p w:rsidR="00025A71" w:rsidRDefault="00147EBE">
      <w:pPr>
        <w:numPr>
          <w:ilvl w:val="0"/>
          <w:numId w:val="19"/>
        </w:numPr>
        <w:autoSpaceDE w:val="0"/>
        <w:autoSpaceDN w:val="0"/>
        <w:adjustRightInd w:val="0"/>
        <w:spacing w:after="0" w:line="240" w:lineRule="exact"/>
        <w:ind w:left="709" w:hanging="425"/>
        <w:rPr>
          <w:rFonts w:ascii="Verdana" w:hAnsi="Verdana" w:cs="Verdana"/>
          <w:sz w:val="18"/>
          <w:szCs w:val="18"/>
        </w:rPr>
      </w:pPr>
      <w:r>
        <w:rPr>
          <w:rFonts w:ascii="Verdana" w:hAnsi="Verdana" w:cs="Verdana"/>
          <w:sz w:val="18"/>
          <w:szCs w:val="18"/>
        </w:rPr>
        <w:t xml:space="preserve">In </w:t>
      </w:r>
      <w:r w:rsidR="008E63C5">
        <w:rPr>
          <w:rFonts w:ascii="Verdana" w:hAnsi="Verdana" w:cs="Verdana"/>
          <w:sz w:val="18"/>
          <w:szCs w:val="18"/>
        </w:rPr>
        <w:t xml:space="preserve">een </w:t>
      </w:r>
      <w:r w:rsidR="00CA0A0D" w:rsidRPr="0013795F">
        <w:rPr>
          <w:rFonts w:ascii="Verdana" w:hAnsi="Verdana" w:cs="Verdana"/>
          <w:sz w:val="18"/>
          <w:szCs w:val="18"/>
        </w:rPr>
        <w:t>ministeriële</w:t>
      </w:r>
      <w:r w:rsidR="008C0274" w:rsidRPr="0013795F">
        <w:rPr>
          <w:rFonts w:ascii="Verdana" w:hAnsi="Verdana" w:cs="Verdana"/>
          <w:sz w:val="18"/>
          <w:szCs w:val="18"/>
        </w:rPr>
        <w:t xml:space="preserve"> regeling </w:t>
      </w:r>
      <w:r>
        <w:rPr>
          <w:rFonts w:ascii="Verdana" w:hAnsi="Verdana" w:cs="Verdana"/>
          <w:sz w:val="18"/>
          <w:szCs w:val="18"/>
        </w:rPr>
        <w:t xml:space="preserve">op grond van artikel 9.5.2, zevende lid, van de </w:t>
      </w:r>
      <w:proofErr w:type="spellStart"/>
      <w:r>
        <w:rPr>
          <w:rFonts w:ascii="Verdana" w:hAnsi="Verdana" w:cs="Verdana"/>
          <w:sz w:val="18"/>
          <w:szCs w:val="18"/>
        </w:rPr>
        <w:t>Wm</w:t>
      </w:r>
      <w:proofErr w:type="spellEnd"/>
      <w:r>
        <w:rPr>
          <w:rFonts w:ascii="Verdana" w:hAnsi="Verdana" w:cs="Verdana"/>
          <w:sz w:val="18"/>
          <w:szCs w:val="18"/>
        </w:rPr>
        <w:t xml:space="preserve"> </w:t>
      </w:r>
      <w:r w:rsidR="008C0274" w:rsidRPr="0013795F">
        <w:rPr>
          <w:rFonts w:ascii="Verdana" w:hAnsi="Verdana" w:cs="Verdana"/>
          <w:sz w:val="18"/>
          <w:szCs w:val="18"/>
        </w:rPr>
        <w:t xml:space="preserve">worden </w:t>
      </w:r>
      <w:r w:rsidR="008E63C5">
        <w:rPr>
          <w:rFonts w:ascii="Verdana" w:hAnsi="Verdana" w:cs="Verdana"/>
          <w:sz w:val="18"/>
          <w:szCs w:val="18"/>
        </w:rPr>
        <w:t xml:space="preserve">eisen </w:t>
      </w:r>
      <w:r w:rsidR="001F7D03" w:rsidRPr="0013795F">
        <w:rPr>
          <w:rFonts w:ascii="Verdana" w:hAnsi="Verdana" w:cs="Verdana"/>
          <w:sz w:val="18"/>
          <w:szCs w:val="18"/>
        </w:rPr>
        <w:t>vastgestel</w:t>
      </w:r>
      <w:r w:rsidR="008C0274" w:rsidRPr="0013795F">
        <w:rPr>
          <w:rFonts w:ascii="Verdana" w:hAnsi="Verdana" w:cs="Verdana"/>
          <w:sz w:val="18"/>
          <w:szCs w:val="18"/>
        </w:rPr>
        <w:t xml:space="preserve">d </w:t>
      </w:r>
      <w:r w:rsidR="001F7D03" w:rsidRPr="0013795F">
        <w:rPr>
          <w:rFonts w:ascii="Verdana" w:hAnsi="Verdana" w:cs="Verdana"/>
          <w:sz w:val="18"/>
          <w:szCs w:val="18"/>
        </w:rPr>
        <w:t xml:space="preserve">waaraan gerecycled materiaal moet voldoen om te mogen worden meegeteld voor het behalen van de </w:t>
      </w:r>
      <w:proofErr w:type="spellStart"/>
      <w:r w:rsidR="001F7D03" w:rsidRPr="0013795F">
        <w:rPr>
          <w:rFonts w:ascii="Verdana" w:hAnsi="Verdana" w:cs="Verdana"/>
          <w:sz w:val="18"/>
          <w:szCs w:val="18"/>
        </w:rPr>
        <w:t>recyclingspercentages</w:t>
      </w:r>
      <w:proofErr w:type="spellEnd"/>
      <w:r w:rsidR="001F7D03" w:rsidRPr="0013795F">
        <w:rPr>
          <w:rFonts w:ascii="Verdana" w:hAnsi="Verdana" w:cs="Verdana"/>
          <w:sz w:val="18"/>
          <w:szCs w:val="18"/>
        </w:rPr>
        <w:t xml:space="preserve">, bedoeld in het eerste en tweede lid, en de hoeveelheid, bedoeld in het vierde lid. Met deze eisen </w:t>
      </w:r>
      <w:r w:rsidR="009F3EE5" w:rsidRPr="0013795F">
        <w:rPr>
          <w:rFonts w:ascii="Verdana" w:hAnsi="Verdana" w:cs="Verdana"/>
          <w:sz w:val="18"/>
          <w:szCs w:val="18"/>
        </w:rPr>
        <w:t xml:space="preserve">kan onder andere </w:t>
      </w:r>
      <w:r w:rsidR="001F7D03" w:rsidRPr="0013795F">
        <w:rPr>
          <w:rFonts w:ascii="Verdana" w:hAnsi="Verdana" w:cs="Verdana"/>
          <w:sz w:val="18"/>
          <w:szCs w:val="18"/>
        </w:rPr>
        <w:t xml:space="preserve">gewaarborgd worden dat het gerecyclede materiaal voldoet aan een bepaald kwaliteitsniveau. In artikel 9, vijfde </w:t>
      </w:r>
      <w:r w:rsidR="00306A0D" w:rsidRPr="0013795F">
        <w:rPr>
          <w:rFonts w:ascii="Verdana" w:hAnsi="Verdana" w:cs="Verdana"/>
          <w:sz w:val="18"/>
          <w:szCs w:val="18"/>
        </w:rPr>
        <w:t xml:space="preserve">tot en met zevende lid, van de </w:t>
      </w:r>
      <w:r w:rsidR="00015BC1" w:rsidRPr="0013795F">
        <w:rPr>
          <w:rFonts w:ascii="Verdana" w:hAnsi="Verdana" w:cs="Verdana"/>
          <w:sz w:val="18"/>
          <w:szCs w:val="18"/>
        </w:rPr>
        <w:t>Raamovereenkomst</w:t>
      </w:r>
      <w:r w:rsidR="001F7D03" w:rsidRPr="0013795F">
        <w:rPr>
          <w:rFonts w:ascii="Verdana" w:hAnsi="Verdana" w:cs="Verdana"/>
          <w:sz w:val="18"/>
          <w:szCs w:val="18"/>
        </w:rPr>
        <w:t xml:space="preserve"> is die eis ten aanzien van gerecycled materiaal ook opgenomen. </w:t>
      </w:r>
      <w:r w:rsidR="000E20DE" w:rsidRPr="0013795F">
        <w:rPr>
          <w:rFonts w:ascii="Verdana" w:hAnsi="Verdana" w:cs="Verdana"/>
          <w:sz w:val="18"/>
          <w:szCs w:val="18"/>
        </w:rPr>
        <w:t xml:space="preserve">Deze kwaliteitseisen zijn nodig om de </w:t>
      </w:r>
      <w:r w:rsidR="000E20DE" w:rsidRPr="0013795F">
        <w:rPr>
          <w:rFonts w:ascii="Verdana" w:hAnsi="Verdana" w:cs="Verdana"/>
          <w:sz w:val="18"/>
          <w:szCs w:val="18"/>
        </w:rPr>
        <w:lastRenderedPageBreak/>
        <w:t>keten van de grondstoffen zowel vanuit het perspectief van de grondstoffen als vanuit economisch perspectief</w:t>
      </w:r>
      <w:r w:rsidR="008A1470">
        <w:rPr>
          <w:rFonts w:ascii="Verdana" w:hAnsi="Verdana" w:cs="Verdana"/>
          <w:sz w:val="18"/>
          <w:szCs w:val="18"/>
        </w:rPr>
        <w:t xml:space="preserve"> te kunnen sluiten</w:t>
      </w:r>
      <w:r w:rsidR="000E20DE" w:rsidRPr="0013795F">
        <w:rPr>
          <w:rFonts w:ascii="Verdana" w:hAnsi="Verdana" w:cs="Verdana"/>
          <w:sz w:val="18"/>
          <w:szCs w:val="18"/>
        </w:rPr>
        <w:t xml:space="preserve">. </w:t>
      </w:r>
    </w:p>
    <w:p w:rsidR="009F34EB" w:rsidRPr="0013795F" w:rsidRDefault="009F34EB" w:rsidP="008637D6">
      <w:pPr>
        <w:autoSpaceDE w:val="0"/>
        <w:autoSpaceDN w:val="0"/>
        <w:adjustRightInd w:val="0"/>
        <w:spacing w:after="0" w:line="240" w:lineRule="exact"/>
        <w:rPr>
          <w:rFonts w:ascii="Verdana" w:hAnsi="Verdana" w:cs="Verdana"/>
          <w:sz w:val="18"/>
          <w:szCs w:val="18"/>
        </w:rPr>
      </w:pPr>
    </w:p>
    <w:p w:rsidR="001F7D03" w:rsidRPr="0013795F" w:rsidRDefault="008C0274" w:rsidP="008637D6">
      <w:pPr>
        <w:autoSpaceDE w:val="0"/>
        <w:autoSpaceDN w:val="0"/>
        <w:adjustRightInd w:val="0"/>
        <w:spacing w:after="0" w:line="240" w:lineRule="exact"/>
        <w:rPr>
          <w:rFonts w:ascii="Verdana" w:hAnsi="Verdana" w:cs="Verdana"/>
          <w:b/>
          <w:sz w:val="18"/>
          <w:szCs w:val="18"/>
        </w:rPr>
      </w:pPr>
      <w:r w:rsidRPr="0013795F">
        <w:rPr>
          <w:rFonts w:ascii="Verdana" w:hAnsi="Verdana" w:cs="Verdana"/>
          <w:b/>
          <w:sz w:val="18"/>
          <w:szCs w:val="18"/>
        </w:rPr>
        <w:t xml:space="preserve">Artikel </w:t>
      </w:r>
      <w:r w:rsidR="00381541" w:rsidRPr="0013795F">
        <w:rPr>
          <w:rFonts w:ascii="Verdana" w:hAnsi="Verdana" w:cs="Verdana"/>
          <w:b/>
          <w:sz w:val="18"/>
          <w:szCs w:val="18"/>
        </w:rPr>
        <w:t>7</w:t>
      </w:r>
    </w:p>
    <w:p w:rsidR="008637D6" w:rsidRPr="0013795F" w:rsidRDefault="008637D6" w:rsidP="008637D6">
      <w:pPr>
        <w:autoSpaceDE w:val="0"/>
        <w:autoSpaceDN w:val="0"/>
        <w:adjustRightInd w:val="0"/>
        <w:spacing w:after="0" w:line="240" w:lineRule="exact"/>
        <w:rPr>
          <w:rFonts w:ascii="Verdana" w:hAnsi="Verdana" w:cs="Verdana"/>
          <w:b/>
          <w:sz w:val="18"/>
          <w:szCs w:val="18"/>
        </w:rPr>
      </w:pPr>
    </w:p>
    <w:p w:rsidR="001F7D03" w:rsidRDefault="001F7D03" w:rsidP="008637D6">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In dat artikel is een nieuwe verplich</w:t>
      </w:r>
      <w:r w:rsidR="008C0274" w:rsidRPr="0013795F">
        <w:rPr>
          <w:rFonts w:ascii="Verdana" w:hAnsi="Verdana" w:cs="Verdana"/>
          <w:sz w:val="18"/>
          <w:szCs w:val="18"/>
        </w:rPr>
        <w:t xml:space="preserve">ting ten opzichte van het </w:t>
      </w:r>
      <w:r w:rsidR="00015BC1" w:rsidRPr="0013795F">
        <w:rPr>
          <w:rFonts w:ascii="Verdana" w:hAnsi="Verdana" w:cs="Verdana"/>
          <w:sz w:val="18"/>
          <w:szCs w:val="18"/>
        </w:rPr>
        <w:t>Besluit</w:t>
      </w:r>
      <w:r w:rsidR="008C0274" w:rsidRPr="0013795F">
        <w:rPr>
          <w:rFonts w:ascii="Verdana" w:hAnsi="Verdana" w:cs="Verdana"/>
          <w:sz w:val="18"/>
          <w:szCs w:val="18"/>
        </w:rPr>
        <w:t xml:space="preserve"> 2005</w:t>
      </w:r>
      <w:r w:rsidRPr="0013795F">
        <w:rPr>
          <w:rFonts w:ascii="Verdana" w:hAnsi="Verdana" w:cs="Verdana"/>
          <w:sz w:val="18"/>
          <w:szCs w:val="18"/>
        </w:rPr>
        <w:t xml:space="preserve"> opgenomen. In dit artikel is bepaald dat de producent of importeur </w:t>
      </w:r>
      <w:r w:rsidR="008C0274" w:rsidRPr="0013795F">
        <w:rPr>
          <w:rFonts w:ascii="Verdana" w:hAnsi="Verdana" w:cs="Verdana"/>
          <w:sz w:val="18"/>
          <w:szCs w:val="18"/>
        </w:rPr>
        <w:t xml:space="preserve">er </w:t>
      </w:r>
      <w:r w:rsidRPr="0013795F">
        <w:rPr>
          <w:rFonts w:ascii="Verdana" w:hAnsi="Verdana" w:cs="Verdana"/>
          <w:sz w:val="18"/>
          <w:szCs w:val="18"/>
        </w:rPr>
        <w:t xml:space="preserve">zorg </w:t>
      </w:r>
      <w:r w:rsidR="008C0274" w:rsidRPr="0013795F">
        <w:rPr>
          <w:rFonts w:ascii="Verdana" w:hAnsi="Verdana" w:cs="Verdana"/>
          <w:sz w:val="18"/>
          <w:szCs w:val="18"/>
        </w:rPr>
        <w:t xml:space="preserve">voor </w:t>
      </w:r>
      <w:r w:rsidRPr="0013795F">
        <w:rPr>
          <w:rFonts w:ascii="Verdana" w:hAnsi="Verdana" w:cs="Verdana"/>
          <w:sz w:val="18"/>
          <w:szCs w:val="18"/>
        </w:rPr>
        <w:t>moet dragen dat een bepaald percentage van de</w:t>
      </w:r>
      <w:r w:rsidR="00636924">
        <w:rPr>
          <w:rFonts w:ascii="Verdana" w:hAnsi="Verdana" w:cs="Verdana"/>
          <w:sz w:val="18"/>
          <w:szCs w:val="18"/>
        </w:rPr>
        <w:t xml:space="preserve"> door hem in een kalenderjaar in</w:t>
      </w:r>
      <w:r w:rsidRPr="0013795F">
        <w:rPr>
          <w:rFonts w:ascii="Verdana" w:hAnsi="Verdana" w:cs="Verdana"/>
          <w:sz w:val="18"/>
          <w:szCs w:val="18"/>
        </w:rPr>
        <w:t xml:space="preserve"> de </w:t>
      </w:r>
      <w:r w:rsidR="00636924">
        <w:rPr>
          <w:rFonts w:ascii="Verdana" w:hAnsi="Verdana" w:cs="Verdana"/>
          <w:sz w:val="18"/>
          <w:szCs w:val="18"/>
        </w:rPr>
        <w:t>handel</w:t>
      </w:r>
      <w:r w:rsidRPr="0013795F">
        <w:rPr>
          <w:rFonts w:ascii="Verdana" w:hAnsi="Verdana" w:cs="Verdana"/>
          <w:sz w:val="18"/>
          <w:szCs w:val="18"/>
        </w:rPr>
        <w:t>gebrachte drankenk</w:t>
      </w:r>
      <w:r w:rsidR="00306A0D" w:rsidRPr="0013795F">
        <w:rPr>
          <w:rFonts w:ascii="Verdana" w:hAnsi="Verdana" w:cs="Verdana"/>
          <w:sz w:val="18"/>
          <w:szCs w:val="18"/>
        </w:rPr>
        <w:t xml:space="preserve">artons wordt gerecycled. In de </w:t>
      </w:r>
      <w:r w:rsidR="00015BC1" w:rsidRPr="0013795F">
        <w:rPr>
          <w:rFonts w:ascii="Verdana" w:hAnsi="Verdana" w:cs="Verdana"/>
          <w:sz w:val="18"/>
          <w:szCs w:val="18"/>
        </w:rPr>
        <w:t>Raamovereenkomst</w:t>
      </w:r>
      <w:r w:rsidRPr="0013795F">
        <w:rPr>
          <w:rFonts w:ascii="Verdana" w:hAnsi="Verdana" w:cs="Verdana"/>
          <w:sz w:val="18"/>
          <w:szCs w:val="18"/>
        </w:rPr>
        <w:t xml:space="preserve"> is afgesproken dat er </w:t>
      </w:r>
      <w:r w:rsidR="008C0274" w:rsidRPr="0013795F">
        <w:rPr>
          <w:rFonts w:ascii="Verdana" w:hAnsi="Verdana" w:cs="Verdana"/>
          <w:sz w:val="18"/>
          <w:szCs w:val="18"/>
        </w:rPr>
        <w:t xml:space="preserve">in 2013 </w:t>
      </w:r>
      <w:r w:rsidRPr="0013795F">
        <w:rPr>
          <w:rFonts w:ascii="Verdana" w:hAnsi="Verdana" w:cs="Verdana"/>
          <w:sz w:val="18"/>
          <w:szCs w:val="18"/>
        </w:rPr>
        <w:t>een pilot word</w:t>
      </w:r>
      <w:r w:rsidR="00EA6D62" w:rsidRPr="0013795F">
        <w:rPr>
          <w:rFonts w:ascii="Verdana" w:hAnsi="Verdana" w:cs="Verdana"/>
          <w:sz w:val="18"/>
          <w:szCs w:val="18"/>
        </w:rPr>
        <w:t>t</w:t>
      </w:r>
      <w:r w:rsidRPr="0013795F">
        <w:rPr>
          <w:rFonts w:ascii="Verdana" w:hAnsi="Verdana" w:cs="Verdana"/>
          <w:sz w:val="18"/>
          <w:szCs w:val="18"/>
        </w:rPr>
        <w:t xml:space="preserve"> gestart waarmee de mogelijkheden van inzameling en recycling van drankenkartons worden onderzocht. </w:t>
      </w:r>
      <w:r w:rsidR="00382B64" w:rsidRPr="00D66BF8">
        <w:rPr>
          <w:rFonts w:ascii="Verdana" w:hAnsi="Verdana" w:cs="Verdana"/>
          <w:sz w:val="18"/>
          <w:szCs w:val="18"/>
        </w:rPr>
        <w:t xml:space="preserve">Aan de hand van die pilot kan </w:t>
      </w:r>
      <w:r w:rsidR="00382B64">
        <w:rPr>
          <w:rFonts w:ascii="Verdana" w:hAnsi="Verdana" w:cs="Verdana"/>
          <w:sz w:val="18"/>
          <w:szCs w:val="18"/>
        </w:rPr>
        <w:t xml:space="preserve">bepaald worden of er voor drankenkartons een verplichting zal worden ingevoerd om die te recyclen. </w:t>
      </w:r>
      <w:r w:rsidRPr="0013795F">
        <w:rPr>
          <w:rFonts w:ascii="Verdana" w:hAnsi="Verdana" w:cs="Verdana"/>
          <w:sz w:val="18"/>
          <w:szCs w:val="18"/>
        </w:rPr>
        <w:t>Omdat</w:t>
      </w:r>
      <w:r w:rsidR="00382B64">
        <w:rPr>
          <w:rFonts w:ascii="Verdana" w:hAnsi="Verdana" w:cs="Verdana"/>
          <w:sz w:val="18"/>
          <w:szCs w:val="18"/>
        </w:rPr>
        <w:t xml:space="preserve"> ook</w:t>
      </w:r>
      <w:r w:rsidRPr="0013795F">
        <w:rPr>
          <w:rFonts w:ascii="Verdana" w:hAnsi="Verdana" w:cs="Verdana"/>
          <w:sz w:val="18"/>
          <w:szCs w:val="18"/>
        </w:rPr>
        <w:t xml:space="preserve"> </w:t>
      </w:r>
      <w:r w:rsidR="00382B64">
        <w:rPr>
          <w:rFonts w:ascii="Verdana" w:hAnsi="Verdana" w:cs="Verdana"/>
          <w:sz w:val="18"/>
          <w:szCs w:val="18"/>
        </w:rPr>
        <w:t>het</w:t>
      </w:r>
      <w:r w:rsidRPr="0013795F">
        <w:rPr>
          <w:rFonts w:ascii="Verdana" w:hAnsi="Verdana" w:cs="Verdana"/>
          <w:sz w:val="18"/>
          <w:szCs w:val="18"/>
        </w:rPr>
        <w:t xml:space="preserve"> percentage op dit moment nog niet vaststaat, is er voor gekozen om het percentage in een ministeriële </w:t>
      </w:r>
      <w:r w:rsidR="008E63C5" w:rsidRPr="0013795F">
        <w:rPr>
          <w:rFonts w:ascii="Verdana" w:hAnsi="Verdana" w:cs="Verdana"/>
          <w:sz w:val="18"/>
          <w:szCs w:val="18"/>
        </w:rPr>
        <w:t>regeling</w:t>
      </w:r>
      <w:r w:rsidR="008E63C5">
        <w:rPr>
          <w:rFonts w:ascii="Verdana" w:hAnsi="Verdana" w:cs="Verdana"/>
          <w:sz w:val="18"/>
          <w:szCs w:val="18"/>
        </w:rPr>
        <w:t xml:space="preserve">, gebaseerd op artikel 9.5.2, zevende lid, </w:t>
      </w:r>
      <w:r w:rsidRPr="0013795F">
        <w:rPr>
          <w:rFonts w:ascii="Verdana" w:hAnsi="Verdana" w:cs="Verdana"/>
          <w:sz w:val="18"/>
          <w:szCs w:val="18"/>
        </w:rPr>
        <w:t>op te nemen.</w:t>
      </w:r>
    </w:p>
    <w:p w:rsidR="0092714F" w:rsidRPr="0013795F" w:rsidRDefault="0092714F" w:rsidP="008637D6">
      <w:pPr>
        <w:autoSpaceDE w:val="0"/>
        <w:autoSpaceDN w:val="0"/>
        <w:adjustRightInd w:val="0"/>
        <w:spacing w:after="0" w:line="240" w:lineRule="exact"/>
        <w:rPr>
          <w:rFonts w:ascii="Verdana" w:hAnsi="Verdana" w:cs="Verdana"/>
          <w:sz w:val="18"/>
          <w:szCs w:val="18"/>
        </w:rPr>
      </w:pPr>
    </w:p>
    <w:p w:rsidR="001F7D03" w:rsidRPr="0013795F" w:rsidRDefault="009F3EE5" w:rsidP="001F7D03">
      <w:pPr>
        <w:autoSpaceDE w:val="0"/>
        <w:autoSpaceDN w:val="0"/>
        <w:adjustRightInd w:val="0"/>
        <w:spacing w:after="240" w:line="240" w:lineRule="atLeast"/>
        <w:rPr>
          <w:rFonts w:ascii="Verdana" w:hAnsi="Verdana" w:cs="Verdana"/>
          <w:b/>
          <w:sz w:val="18"/>
          <w:szCs w:val="18"/>
        </w:rPr>
      </w:pPr>
      <w:r w:rsidRPr="0013795F">
        <w:rPr>
          <w:rFonts w:ascii="Verdana" w:hAnsi="Verdana" w:cs="Verdana"/>
          <w:b/>
          <w:sz w:val="18"/>
          <w:szCs w:val="18"/>
        </w:rPr>
        <w:t xml:space="preserve">Artikel </w:t>
      </w:r>
      <w:r w:rsidR="00D91A5D" w:rsidRPr="0013795F">
        <w:rPr>
          <w:rFonts w:ascii="Verdana" w:hAnsi="Verdana" w:cs="Verdana"/>
          <w:b/>
          <w:sz w:val="18"/>
          <w:szCs w:val="18"/>
        </w:rPr>
        <w:t>8</w:t>
      </w:r>
    </w:p>
    <w:p w:rsidR="001F7D03" w:rsidRPr="0013795F" w:rsidRDefault="001F7D03" w:rsidP="0092714F">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Dit artikel bevat de verplichting</w:t>
      </w:r>
      <w:r w:rsidR="00DD3016" w:rsidRPr="0013795F">
        <w:rPr>
          <w:rFonts w:ascii="Verdana" w:hAnsi="Verdana" w:cs="Verdana"/>
          <w:sz w:val="18"/>
          <w:szCs w:val="18"/>
        </w:rPr>
        <w:t xml:space="preserve"> om een verslag bij de Minister van I en M in te dienen over de wijze waarop aan bepaalde verplichtingen </w:t>
      </w:r>
      <w:r w:rsidR="007D5689">
        <w:rPr>
          <w:rFonts w:ascii="Verdana" w:hAnsi="Verdana" w:cs="Verdana"/>
          <w:sz w:val="18"/>
          <w:szCs w:val="18"/>
        </w:rPr>
        <w:t>van</w:t>
      </w:r>
      <w:r w:rsidR="007D5689" w:rsidRPr="0013795F">
        <w:rPr>
          <w:rFonts w:ascii="Verdana" w:hAnsi="Verdana" w:cs="Verdana"/>
          <w:sz w:val="18"/>
          <w:szCs w:val="18"/>
        </w:rPr>
        <w:t xml:space="preserve"> </w:t>
      </w:r>
      <w:r w:rsidR="00DD3016" w:rsidRPr="0013795F">
        <w:rPr>
          <w:rFonts w:ascii="Verdana" w:hAnsi="Verdana" w:cs="Verdana"/>
          <w:sz w:val="18"/>
          <w:szCs w:val="18"/>
        </w:rPr>
        <w:t>het Besluit uitvoering is gegeven</w:t>
      </w:r>
      <w:r w:rsidRPr="0013795F">
        <w:rPr>
          <w:rFonts w:ascii="Verdana" w:hAnsi="Verdana" w:cs="Verdana"/>
          <w:sz w:val="18"/>
          <w:szCs w:val="18"/>
        </w:rPr>
        <w:t>.</w:t>
      </w:r>
    </w:p>
    <w:p w:rsidR="001F7D03" w:rsidRPr="0013795F" w:rsidRDefault="001F7D03" w:rsidP="0092714F">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Het eerste en het tweede lid komen overeen met artikel 7, eerst</w:t>
      </w:r>
      <w:r w:rsidR="009F3EE5" w:rsidRPr="0013795F">
        <w:rPr>
          <w:rFonts w:ascii="Verdana" w:hAnsi="Verdana" w:cs="Verdana"/>
          <w:sz w:val="18"/>
          <w:szCs w:val="18"/>
        </w:rPr>
        <w:t xml:space="preserve">e en tweede lid, van het </w:t>
      </w:r>
      <w:r w:rsidR="00015BC1" w:rsidRPr="0013795F">
        <w:rPr>
          <w:rFonts w:ascii="Verdana" w:hAnsi="Verdana" w:cs="Verdana"/>
          <w:sz w:val="18"/>
          <w:szCs w:val="18"/>
        </w:rPr>
        <w:t>Besluit</w:t>
      </w:r>
      <w:r w:rsidR="009F3EE5" w:rsidRPr="0013795F">
        <w:rPr>
          <w:rFonts w:ascii="Verdana" w:hAnsi="Verdana" w:cs="Verdana"/>
          <w:sz w:val="18"/>
          <w:szCs w:val="18"/>
        </w:rPr>
        <w:t xml:space="preserve"> 2005</w:t>
      </w:r>
      <w:r w:rsidRPr="0013795F">
        <w:rPr>
          <w:rFonts w:ascii="Verdana" w:hAnsi="Verdana" w:cs="Verdana"/>
          <w:sz w:val="18"/>
          <w:szCs w:val="18"/>
        </w:rPr>
        <w:t xml:space="preserve"> met dien verstande dat in het eerste lid naar de relevante artik</w:t>
      </w:r>
      <w:r w:rsidR="009F3EE5" w:rsidRPr="0013795F">
        <w:rPr>
          <w:rFonts w:ascii="Verdana" w:hAnsi="Verdana" w:cs="Verdana"/>
          <w:sz w:val="18"/>
          <w:szCs w:val="18"/>
        </w:rPr>
        <w:t xml:space="preserve">elen uit het </w:t>
      </w:r>
      <w:r w:rsidR="00015BC1" w:rsidRPr="0013795F">
        <w:rPr>
          <w:rFonts w:ascii="Verdana" w:hAnsi="Verdana" w:cs="Verdana"/>
          <w:sz w:val="18"/>
          <w:szCs w:val="18"/>
        </w:rPr>
        <w:t>Besluit</w:t>
      </w:r>
      <w:r w:rsidR="009F3EE5" w:rsidRPr="0013795F">
        <w:rPr>
          <w:rFonts w:ascii="Verdana" w:hAnsi="Verdana" w:cs="Verdana"/>
          <w:sz w:val="18"/>
          <w:szCs w:val="18"/>
        </w:rPr>
        <w:t xml:space="preserve"> </w:t>
      </w:r>
      <w:r w:rsidRPr="0013795F">
        <w:rPr>
          <w:rFonts w:ascii="Verdana" w:hAnsi="Verdana" w:cs="Verdana"/>
          <w:sz w:val="18"/>
          <w:szCs w:val="18"/>
        </w:rPr>
        <w:t xml:space="preserve">is verwezen waarover een verslag moet worden ingediend. In </w:t>
      </w:r>
      <w:r w:rsidR="004B096F" w:rsidRPr="0013795F">
        <w:rPr>
          <w:rFonts w:ascii="Verdana" w:hAnsi="Verdana" w:cs="Verdana"/>
          <w:sz w:val="18"/>
          <w:szCs w:val="18"/>
        </w:rPr>
        <w:t xml:space="preserve">het </w:t>
      </w:r>
      <w:r w:rsidRPr="0013795F">
        <w:rPr>
          <w:rFonts w:ascii="Verdana" w:hAnsi="Verdana" w:cs="Verdana"/>
          <w:sz w:val="18"/>
          <w:szCs w:val="18"/>
        </w:rPr>
        <w:t xml:space="preserve">tweede lid </w:t>
      </w:r>
      <w:r w:rsidR="009F3EE5" w:rsidRPr="0013795F">
        <w:rPr>
          <w:rFonts w:ascii="Verdana" w:hAnsi="Verdana" w:cs="Verdana"/>
          <w:sz w:val="18"/>
          <w:szCs w:val="18"/>
        </w:rPr>
        <w:t>is bepaald</w:t>
      </w:r>
      <w:r w:rsidR="008E63C5">
        <w:rPr>
          <w:rFonts w:ascii="Verdana" w:hAnsi="Verdana" w:cs="Verdana"/>
          <w:sz w:val="18"/>
          <w:szCs w:val="18"/>
        </w:rPr>
        <w:t xml:space="preserve"> dat bij het verslag documenten moeten worden gevoegd waarmee de juistheid van de in het verslag opgenomen gegevens wordt aangetoond</w:t>
      </w:r>
      <w:r w:rsidRPr="0013795F">
        <w:rPr>
          <w:rFonts w:ascii="Verdana" w:hAnsi="Verdana" w:cs="Verdana"/>
          <w:sz w:val="18"/>
          <w:szCs w:val="18"/>
        </w:rPr>
        <w:t>. Het is van belang dat op een uniforme en nauwkeurige wijze verslag wordt gedaan. Met die regeling zal uitvoering worden</w:t>
      </w:r>
      <w:r w:rsidR="00306A0D" w:rsidRPr="0013795F">
        <w:rPr>
          <w:rFonts w:ascii="Verdana" w:hAnsi="Verdana" w:cs="Verdana"/>
          <w:sz w:val="18"/>
          <w:szCs w:val="18"/>
        </w:rPr>
        <w:t xml:space="preserve"> gegeven aan artikel 13 van de </w:t>
      </w:r>
      <w:r w:rsidR="00015BC1" w:rsidRPr="0013795F">
        <w:rPr>
          <w:rFonts w:ascii="Verdana" w:hAnsi="Verdana" w:cs="Verdana"/>
          <w:sz w:val="18"/>
          <w:szCs w:val="18"/>
        </w:rPr>
        <w:t>Raamovereenkomst</w:t>
      </w:r>
      <w:r w:rsidRPr="0013795F">
        <w:rPr>
          <w:rFonts w:ascii="Verdana" w:hAnsi="Verdana" w:cs="Verdana"/>
          <w:sz w:val="18"/>
          <w:szCs w:val="18"/>
        </w:rPr>
        <w:t xml:space="preserve"> over monitoring.</w:t>
      </w:r>
    </w:p>
    <w:p w:rsidR="00F24C82" w:rsidRPr="0013795F" w:rsidRDefault="00F24C82" w:rsidP="0092714F">
      <w:pPr>
        <w:autoSpaceDE w:val="0"/>
        <w:autoSpaceDN w:val="0"/>
        <w:adjustRightInd w:val="0"/>
        <w:spacing w:after="0" w:line="240" w:lineRule="exact"/>
        <w:rPr>
          <w:rFonts w:ascii="Verdana" w:hAnsi="Verdana" w:cs="Verdana"/>
          <w:sz w:val="18"/>
          <w:szCs w:val="18"/>
        </w:rPr>
      </w:pPr>
    </w:p>
    <w:p w:rsidR="00F24C82" w:rsidRPr="0013795F" w:rsidRDefault="008A5544" w:rsidP="0092714F">
      <w:pPr>
        <w:autoSpaceDE w:val="0"/>
        <w:autoSpaceDN w:val="0"/>
        <w:adjustRightInd w:val="0"/>
        <w:spacing w:after="0" w:line="240" w:lineRule="exact"/>
        <w:rPr>
          <w:rFonts w:ascii="Verdana" w:hAnsi="Verdana" w:cs="Verdana"/>
          <w:sz w:val="18"/>
          <w:szCs w:val="18"/>
        </w:rPr>
      </w:pPr>
      <w:r w:rsidRPr="0013795F">
        <w:rPr>
          <w:rFonts w:ascii="Verdana" w:hAnsi="Verdana" w:cs="Verdana"/>
          <w:sz w:val="18"/>
          <w:szCs w:val="18"/>
        </w:rPr>
        <w:t xml:space="preserve">De verplichting om een verslag in te dienen geldt, net als op grond van het </w:t>
      </w:r>
      <w:r w:rsidR="00015BC1" w:rsidRPr="0013795F">
        <w:rPr>
          <w:rFonts w:ascii="Verdana" w:hAnsi="Verdana" w:cs="Verdana"/>
          <w:sz w:val="18"/>
          <w:szCs w:val="18"/>
        </w:rPr>
        <w:t>Besluit</w:t>
      </w:r>
      <w:r w:rsidRPr="0013795F">
        <w:rPr>
          <w:rFonts w:ascii="Verdana" w:hAnsi="Verdana" w:cs="Verdana"/>
          <w:sz w:val="18"/>
          <w:szCs w:val="18"/>
        </w:rPr>
        <w:t xml:space="preserve"> 2005, alleen voor de producent of importeur die jaarlijks meer dan 50.000 kg verpakkingen in de handel brengt of invoert en zich van die ingevoerde verpakkingen ontdoet.</w:t>
      </w:r>
    </w:p>
    <w:p w:rsidR="00D91A5D" w:rsidRPr="0013795F" w:rsidRDefault="00D91A5D" w:rsidP="0092714F">
      <w:pPr>
        <w:autoSpaceDE w:val="0"/>
        <w:autoSpaceDN w:val="0"/>
        <w:adjustRightInd w:val="0"/>
        <w:spacing w:after="0" w:line="240" w:lineRule="exact"/>
        <w:rPr>
          <w:rFonts w:ascii="Verdana" w:hAnsi="Verdana" w:cs="Verdana"/>
          <w:sz w:val="18"/>
          <w:szCs w:val="18"/>
        </w:rPr>
      </w:pPr>
    </w:p>
    <w:p w:rsidR="001F7D03" w:rsidRPr="0013795F" w:rsidRDefault="001F7D03" w:rsidP="0092714F">
      <w:pPr>
        <w:pStyle w:val="Tekstopmerking"/>
        <w:spacing w:after="0" w:line="240" w:lineRule="exact"/>
        <w:rPr>
          <w:rFonts w:ascii="Verdana" w:hAnsi="Verdana" w:cs="Verdana"/>
          <w:sz w:val="18"/>
          <w:szCs w:val="18"/>
        </w:rPr>
      </w:pPr>
      <w:r w:rsidRPr="0013795F">
        <w:rPr>
          <w:rFonts w:ascii="Verdana" w:hAnsi="Verdana" w:cs="Verdana"/>
          <w:sz w:val="18"/>
          <w:szCs w:val="18"/>
        </w:rPr>
        <w:t>In het derde lid is bepaald dat wanneer een producent of importeur deel uitmaakt van een fiscale eenheid, die eenheid moet voldoen aan verslagleggingsplicht, opgenomen in het eerste lid. Voor het begrip ‘</w:t>
      </w:r>
      <w:r w:rsidR="0088010B" w:rsidRPr="0013795F">
        <w:rPr>
          <w:rFonts w:ascii="Verdana" w:hAnsi="Verdana" w:cs="Verdana"/>
          <w:sz w:val="18"/>
          <w:szCs w:val="18"/>
        </w:rPr>
        <w:t>fiscale eenheid</w:t>
      </w:r>
      <w:r w:rsidRPr="0013795F">
        <w:rPr>
          <w:rFonts w:ascii="Verdana" w:hAnsi="Verdana" w:cs="Verdana"/>
          <w:sz w:val="18"/>
          <w:szCs w:val="18"/>
        </w:rPr>
        <w:t xml:space="preserve">’ wordt verwezen naar hetgeen daar in artikel 7, vierde lid, </w:t>
      </w:r>
      <w:r w:rsidRPr="0013795F">
        <w:rPr>
          <w:rFonts w:ascii="Verdana" w:hAnsi="Verdana" w:cs="Arial"/>
          <w:sz w:val="18"/>
          <w:szCs w:val="18"/>
        </w:rPr>
        <w:t>van de Wet op de omzetbelasting 1968</w:t>
      </w:r>
      <w:r w:rsidRPr="0013795F">
        <w:rPr>
          <w:rFonts w:ascii="Verdana" w:hAnsi="Verdana"/>
          <w:sz w:val="18"/>
          <w:szCs w:val="18"/>
        </w:rPr>
        <w:t>, onder wordt verstaan. Het derde lid</w:t>
      </w:r>
      <w:r w:rsidRPr="0013795F">
        <w:rPr>
          <w:rFonts w:ascii="Verdana" w:hAnsi="Verdana" w:cs="Verdana"/>
          <w:sz w:val="18"/>
          <w:szCs w:val="18"/>
        </w:rPr>
        <w:t xml:space="preserve"> is opgenomen om zeker te stellen dat vanwege de grens, bedoeld in het </w:t>
      </w:r>
      <w:r w:rsidR="007D5689">
        <w:rPr>
          <w:rFonts w:ascii="Verdana" w:hAnsi="Verdana" w:cs="Verdana"/>
          <w:sz w:val="18"/>
          <w:szCs w:val="18"/>
        </w:rPr>
        <w:t>eerste</w:t>
      </w:r>
      <w:r w:rsidR="007D5689" w:rsidRPr="0013795F">
        <w:rPr>
          <w:rFonts w:ascii="Verdana" w:hAnsi="Verdana" w:cs="Verdana"/>
          <w:sz w:val="18"/>
          <w:szCs w:val="18"/>
        </w:rPr>
        <w:t xml:space="preserve"> </w:t>
      </w:r>
      <w:r w:rsidRPr="0013795F">
        <w:rPr>
          <w:rFonts w:ascii="Verdana" w:hAnsi="Verdana" w:cs="Verdana"/>
          <w:sz w:val="18"/>
          <w:szCs w:val="18"/>
        </w:rPr>
        <w:t xml:space="preserve">lid, bedrijven die individueel onder die grens vallen maar als concern boven die grens uitkomen, als concern voldoen aan de verslagleggingsplicht. </w:t>
      </w:r>
    </w:p>
    <w:p w:rsidR="00417F2C" w:rsidRPr="0013795F" w:rsidRDefault="00417F2C" w:rsidP="0092714F">
      <w:pPr>
        <w:pStyle w:val="Tekstopmerking"/>
        <w:spacing w:after="0" w:line="240" w:lineRule="exact"/>
        <w:rPr>
          <w:rFonts w:ascii="Verdana" w:hAnsi="Verdana" w:cs="Verdana"/>
          <w:sz w:val="18"/>
          <w:szCs w:val="18"/>
        </w:rPr>
      </w:pPr>
    </w:p>
    <w:p w:rsidR="00417F2C" w:rsidRPr="0013795F" w:rsidRDefault="009F3EE5" w:rsidP="0092714F">
      <w:pPr>
        <w:pStyle w:val="Tekstopmerking"/>
        <w:spacing w:after="0" w:line="240" w:lineRule="exact"/>
        <w:rPr>
          <w:rFonts w:ascii="Verdana" w:hAnsi="Verdana" w:cs="Verdana"/>
          <w:b/>
          <w:sz w:val="18"/>
          <w:szCs w:val="18"/>
        </w:rPr>
      </w:pPr>
      <w:r w:rsidRPr="0013795F">
        <w:rPr>
          <w:rFonts w:ascii="Verdana" w:hAnsi="Verdana" w:cs="Verdana"/>
          <w:b/>
          <w:sz w:val="18"/>
          <w:szCs w:val="18"/>
        </w:rPr>
        <w:t xml:space="preserve">Artikel </w:t>
      </w:r>
      <w:r w:rsidR="009818EC" w:rsidRPr="0013795F">
        <w:rPr>
          <w:rFonts w:ascii="Verdana" w:hAnsi="Verdana" w:cs="Verdana"/>
          <w:b/>
          <w:sz w:val="18"/>
          <w:szCs w:val="18"/>
        </w:rPr>
        <w:t>9</w:t>
      </w:r>
    </w:p>
    <w:p w:rsidR="009F3EE5" w:rsidRPr="0013795F" w:rsidRDefault="009F3EE5" w:rsidP="0092714F">
      <w:pPr>
        <w:pStyle w:val="Tekstopmerking"/>
        <w:spacing w:after="0" w:line="240" w:lineRule="exact"/>
        <w:rPr>
          <w:rFonts w:ascii="Verdana" w:hAnsi="Verdana" w:cs="Verdana"/>
          <w:sz w:val="18"/>
          <w:szCs w:val="18"/>
        </w:rPr>
      </w:pPr>
    </w:p>
    <w:p w:rsidR="00417F2C" w:rsidRPr="0013795F" w:rsidRDefault="00417F2C" w:rsidP="0092714F">
      <w:pPr>
        <w:autoSpaceDE w:val="0"/>
        <w:autoSpaceDN w:val="0"/>
        <w:adjustRightInd w:val="0"/>
        <w:spacing w:after="0" w:line="240" w:lineRule="exact"/>
        <w:rPr>
          <w:rFonts w:ascii="Verdana" w:hAnsi="Verdana" w:cs="Univers-Black"/>
          <w:bCs/>
          <w:sz w:val="18"/>
          <w:szCs w:val="18"/>
        </w:rPr>
      </w:pPr>
      <w:r w:rsidRPr="0013795F">
        <w:rPr>
          <w:rFonts w:ascii="Verdana" w:hAnsi="Verdana" w:cs="Verdana"/>
          <w:sz w:val="18"/>
          <w:szCs w:val="18"/>
        </w:rPr>
        <w:t>Reeds in het</w:t>
      </w:r>
      <w:r w:rsidR="0088010B" w:rsidRPr="0013795F">
        <w:rPr>
          <w:rFonts w:ascii="Verdana" w:hAnsi="Verdana" w:cs="Verdana"/>
          <w:sz w:val="18"/>
          <w:szCs w:val="18"/>
        </w:rPr>
        <w:t xml:space="preserve"> </w:t>
      </w:r>
      <w:r w:rsidR="00015BC1" w:rsidRPr="0013795F">
        <w:rPr>
          <w:rFonts w:ascii="Verdana" w:hAnsi="Verdana" w:cs="Verdana"/>
          <w:sz w:val="18"/>
          <w:szCs w:val="18"/>
        </w:rPr>
        <w:t>Besluit</w:t>
      </w:r>
      <w:r w:rsidR="0088010B" w:rsidRPr="0013795F">
        <w:rPr>
          <w:rFonts w:ascii="Verdana" w:hAnsi="Verdana" w:cs="Verdana"/>
          <w:sz w:val="18"/>
          <w:szCs w:val="18"/>
        </w:rPr>
        <w:t xml:space="preserve"> 2005</w:t>
      </w:r>
      <w:r w:rsidRPr="0013795F">
        <w:rPr>
          <w:rFonts w:ascii="Verdana" w:hAnsi="Verdana" w:cs="Verdana"/>
          <w:sz w:val="18"/>
          <w:szCs w:val="18"/>
        </w:rPr>
        <w:t xml:space="preserve"> was in artikel 4a voorzien in de mogelijkheid tot collectieve uitvoering van</w:t>
      </w:r>
      <w:r w:rsidR="0088010B" w:rsidRPr="0013795F">
        <w:rPr>
          <w:rFonts w:ascii="Verdana" w:hAnsi="Verdana" w:cs="Verdana"/>
          <w:sz w:val="18"/>
          <w:szCs w:val="18"/>
        </w:rPr>
        <w:t xml:space="preserve"> </w:t>
      </w:r>
      <w:r w:rsidR="00901CF0">
        <w:rPr>
          <w:rFonts w:ascii="Verdana" w:hAnsi="Verdana" w:cs="Verdana"/>
          <w:sz w:val="18"/>
          <w:szCs w:val="18"/>
        </w:rPr>
        <w:t xml:space="preserve">bepaalde verplichtingen uit </w:t>
      </w:r>
      <w:r w:rsidR="0088010B" w:rsidRPr="0013795F">
        <w:rPr>
          <w:rFonts w:ascii="Verdana" w:hAnsi="Verdana" w:cs="Verdana"/>
          <w:sz w:val="18"/>
          <w:szCs w:val="18"/>
        </w:rPr>
        <w:t>dat besluit. A</w:t>
      </w:r>
      <w:r w:rsidRPr="0013795F">
        <w:rPr>
          <w:rFonts w:ascii="Verdana" w:hAnsi="Verdana" w:cs="Verdana"/>
          <w:sz w:val="18"/>
          <w:szCs w:val="18"/>
        </w:rPr>
        <w:t>rtikel</w:t>
      </w:r>
      <w:r w:rsidR="0088010B" w:rsidRPr="0013795F">
        <w:rPr>
          <w:rFonts w:ascii="Verdana" w:hAnsi="Verdana" w:cs="Verdana"/>
          <w:sz w:val="18"/>
          <w:szCs w:val="18"/>
        </w:rPr>
        <w:t xml:space="preserve"> 4a van het </w:t>
      </w:r>
      <w:r w:rsidR="00015BC1" w:rsidRPr="0013795F">
        <w:rPr>
          <w:rFonts w:ascii="Verdana" w:hAnsi="Verdana" w:cs="Verdana"/>
          <w:sz w:val="18"/>
          <w:szCs w:val="18"/>
        </w:rPr>
        <w:t>Besluit</w:t>
      </w:r>
      <w:r w:rsidR="0088010B" w:rsidRPr="0013795F">
        <w:rPr>
          <w:rFonts w:ascii="Verdana" w:hAnsi="Verdana" w:cs="Verdana"/>
          <w:sz w:val="18"/>
          <w:szCs w:val="18"/>
        </w:rPr>
        <w:t xml:space="preserve"> 2005</w:t>
      </w:r>
      <w:r w:rsidRPr="0013795F">
        <w:rPr>
          <w:rFonts w:ascii="Verdana" w:hAnsi="Verdana" w:cs="Verdana"/>
          <w:sz w:val="18"/>
          <w:szCs w:val="18"/>
        </w:rPr>
        <w:t xml:space="preserve"> is ingevoegd</w:t>
      </w:r>
      <w:r w:rsidRPr="0013795F">
        <w:rPr>
          <w:rFonts w:ascii="Verdana" w:hAnsi="Verdana" w:cs="Univers-Black"/>
          <w:b/>
          <w:bCs/>
          <w:sz w:val="18"/>
          <w:szCs w:val="18"/>
        </w:rPr>
        <w:t xml:space="preserve"> </w:t>
      </w:r>
      <w:r w:rsidR="0088010B" w:rsidRPr="0013795F">
        <w:rPr>
          <w:rFonts w:ascii="Verdana" w:hAnsi="Verdana" w:cs="Univers-Black"/>
          <w:bCs/>
          <w:sz w:val="18"/>
          <w:szCs w:val="18"/>
        </w:rPr>
        <w:t xml:space="preserve">bij </w:t>
      </w:r>
      <w:r w:rsidR="008A5544" w:rsidRPr="0013795F">
        <w:rPr>
          <w:rFonts w:ascii="Verdana" w:hAnsi="Verdana" w:cs="Univers-Black"/>
          <w:bCs/>
          <w:sz w:val="18"/>
          <w:szCs w:val="18"/>
        </w:rPr>
        <w:t xml:space="preserve">het </w:t>
      </w:r>
      <w:r w:rsidR="004B096F" w:rsidRPr="0013795F">
        <w:rPr>
          <w:rFonts w:ascii="Verdana" w:hAnsi="Verdana" w:cs="Univers-Black"/>
          <w:bCs/>
          <w:sz w:val="18"/>
          <w:szCs w:val="18"/>
        </w:rPr>
        <w:t>reeds</w:t>
      </w:r>
      <w:r w:rsidR="008A5544" w:rsidRPr="0013795F">
        <w:rPr>
          <w:rFonts w:ascii="Verdana" w:hAnsi="Verdana" w:cs="Univers-Black"/>
          <w:bCs/>
          <w:sz w:val="18"/>
          <w:szCs w:val="18"/>
        </w:rPr>
        <w:t xml:space="preserve"> aangehaalde </w:t>
      </w:r>
      <w:r w:rsidR="0088010B" w:rsidRPr="0013795F">
        <w:rPr>
          <w:rFonts w:ascii="Verdana" w:hAnsi="Verdana" w:cs="Univers-Black"/>
          <w:bCs/>
          <w:sz w:val="18"/>
          <w:szCs w:val="18"/>
        </w:rPr>
        <w:t>b</w:t>
      </w:r>
      <w:r w:rsidRPr="0013795F">
        <w:rPr>
          <w:rFonts w:ascii="Verdana" w:hAnsi="Verdana" w:cs="Univers-Black"/>
          <w:bCs/>
          <w:sz w:val="18"/>
          <w:szCs w:val="18"/>
        </w:rPr>
        <w:t>esluit van 9 januari 2013</w:t>
      </w:r>
      <w:r w:rsidR="0088010B" w:rsidRPr="0013795F">
        <w:rPr>
          <w:rStyle w:val="Voetnootmarkering"/>
          <w:rFonts w:ascii="Verdana" w:hAnsi="Verdana" w:cs="Univers-Black"/>
          <w:bCs/>
          <w:sz w:val="18"/>
          <w:szCs w:val="18"/>
        </w:rPr>
        <w:footnoteReference w:id="39"/>
      </w:r>
      <w:r w:rsidR="0088010B" w:rsidRPr="0013795F">
        <w:rPr>
          <w:rFonts w:ascii="Verdana" w:hAnsi="Verdana" w:cs="Univers-Black"/>
          <w:bCs/>
          <w:sz w:val="18"/>
          <w:szCs w:val="18"/>
        </w:rPr>
        <w:t xml:space="preserve">. </w:t>
      </w:r>
      <w:r w:rsidRPr="0013795F">
        <w:rPr>
          <w:rFonts w:ascii="Verdana" w:hAnsi="Verdana" w:cs="Univers-Black"/>
          <w:bCs/>
          <w:sz w:val="18"/>
          <w:szCs w:val="18"/>
        </w:rPr>
        <w:t xml:space="preserve">In de nota van toelichting bij dat besluit is uitvoerig aangegeven waarom het vastleggen van de mogelijkheid tot collectieve uitvoering </w:t>
      </w:r>
      <w:r w:rsidR="0088010B" w:rsidRPr="0013795F">
        <w:rPr>
          <w:rFonts w:ascii="Verdana" w:hAnsi="Verdana" w:cs="Univers-Black"/>
          <w:bCs/>
          <w:sz w:val="18"/>
          <w:szCs w:val="18"/>
        </w:rPr>
        <w:t xml:space="preserve">van het </w:t>
      </w:r>
      <w:r w:rsidR="00015BC1" w:rsidRPr="0013795F">
        <w:rPr>
          <w:rFonts w:ascii="Verdana" w:hAnsi="Verdana" w:cs="Univers-Black"/>
          <w:bCs/>
          <w:sz w:val="18"/>
          <w:szCs w:val="18"/>
        </w:rPr>
        <w:t>Besluit</w:t>
      </w:r>
      <w:r w:rsidR="0088010B" w:rsidRPr="0013795F">
        <w:rPr>
          <w:rFonts w:ascii="Verdana" w:hAnsi="Verdana" w:cs="Univers-Black"/>
          <w:bCs/>
          <w:sz w:val="18"/>
          <w:szCs w:val="18"/>
        </w:rPr>
        <w:t xml:space="preserve"> 2005 </w:t>
      </w:r>
      <w:r w:rsidRPr="0013795F">
        <w:rPr>
          <w:rFonts w:ascii="Verdana" w:hAnsi="Verdana" w:cs="Univers-Black"/>
          <w:bCs/>
          <w:sz w:val="18"/>
          <w:szCs w:val="18"/>
        </w:rPr>
        <w:t xml:space="preserve">nodig werd geacht. </w:t>
      </w:r>
      <w:r w:rsidR="0088010B" w:rsidRPr="0013795F">
        <w:rPr>
          <w:rFonts w:ascii="Verdana" w:hAnsi="Verdana" w:cs="Univers-Black"/>
          <w:bCs/>
          <w:sz w:val="18"/>
          <w:szCs w:val="18"/>
        </w:rPr>
        <w:t xml:space="preserve">Voor het </w:t>
      </w:r>
      <w:r w:rsidR="00015BC1" w:rsidRPr="0013795F">
        <w:rPr>
          <w:rFonts w:ascii="Verdana" w:hAnsi="Verdana" w:cs="Univers-Black"/>
          <w:bCs/>
          <w:sz w:val="18"/>
          <w:szCs w:val="18"/>
        </w:rPr>
        <w:t>Besluit</w:t>
      </w:r>
      <w:r w:rsidR="0088010B" w:rsidRPr="0013795F">
        <w:rPr>
          <w:rFonts w:ascii="Verdana" w:hAnsi="Verdana" w:cs="Univers-Black"/>
          <w:bCs/>
          <w:sz w:val="18"/>
          <w:szCs w:val="18"/>
        </w:rPr>
        <w:t xml:space="preserve"> wordt de mogelijkheid van </w:t>
      </w:r>
      <w:r w:rsidR="00444CD8" w:rsidRPr="0013795F">
        <w:rPr>
          <w:rFonts w:ascii="Verdana" w:hAnsi="Verdana" w:cs="Univers-Black"/>
          <w:bCs/>
          <w:sz w:val="18"/>
          <w:szCs w:val="18"/>
        </w:rPr>
        <w:t>collectieve</w:t>
      </w:r>
      <w:r w:rsidR="0088010B" w:rsidRPr="0013795F">
        <w:rPr>
          <w:rFonts w:ascii="Verdana" w:hAnsi="Verdana" w:cs="Univers-Black"/>
          <w:bCs/>
          <w:sz w:val="18"/>
          <w:szCs w:val="18"/>
        </w:rPr>
        <w:t xml:space="preserve"> uitvoering nog steeds nodig geacht</w:t>
      </w:r>
      <w:r w:rsidR="00AA5C97" w:rsidRPr="0013795F">
        <w:rPr>
          <w:rFonts w:ascii="Verdana" w:hAnsi="Verdana" w:cs="Univers-Black"/>
          <w:bCs/>
          <w:sz w:val="18"/>
          <w:szCs w:val="18"/>
        </w:rPr>
        <w:t xml:space="preserve">. </w:t>
      </w:r>
      <w:r w:rsidRPr="0013795F">
        <w:rPr>
          <w:rFonts w:ascii="Verdana" w:hAnsi="Verdana" w:cs="Univers-Black"/>
          <w:bCs/>
          <w:sz w:val="18"/>
          <w:szCs w:val="18"/>
        </w:rPr>
        <w:t>Voor de onderbouwing van de vastlegging van collectieve uitvoering wordt verw</w:t>
      </w:r>
      <w:r w:rsidR="00AA5C97" w:rsidRPr="0013795F">
        <w:rPr>
          <w:rFonts w:ascii="Verdana" w:hAnsi="Verdana" w:cs="Univers-Black"/>
          <w:bCs/>
          <w:sz w:val="18"/>
          <w:szCs w:val="18"/>
        </w:rPr>
        <w:t>ezen naar d</w:t>
      </w:r>
      <w:r w:rsidRPr="0013795F">
        <w:rPr>
          <w:rFonts w:ascii="Verdana" w:hAnsi="Verdana" w:cs="Univers-Black"/>
          <w:bCs/>
          <w:sz w:val="18"/>
          <w:szCs w:val="18"/>
        </w:rPr>
        <w:t>e nota van toelichting</w:t>
      </w:r>
      <w:r w:rsidR="00AA5C97" w:rsidRPr="0013795F">
        <w:rPr>
          <w:rFonts w:ascii="Verdana" w:hAnsi="Verdana" w:cs="Univers-Black"/>
          <w:bCs/>
          <w:sz w:val="18"/>
          <w:szCs w:val="18"/>
        </w:rPr>
        <w:t xml:space="preserve"> bij het </w:t>
      </w:r>
      <w:r w:rsidR="00A350B6">
        <w:rPr>
          <w:rFonts w:ascii="Verdana" w:hAnsi="Verdana" w:cs="Univers-Black"/>
          <w:bCs/>
          <w:sz w:val="18"/>
          <w:szCs w:val="18"/>
        </w:rPr>
        <w:t>b</w:t>
      </w:r>
      <w:r w:rsidR="00015BC1" w:rsidRPr="0013795F">
        <w:rPr>
          <w:rFonts w:ascii="Verdana" w:hAnsi="Verdana" w:cs="Univers-Black"/>
          <w:bCs/>
          <w:sz w:val="18"/>
          <w:szCs w:val="18"/>
        </w:rPr>
        <w:t>esluit</w:t>
      </w:r>
      <w:r w:rsidR="00AA5C97" w:rsidRPr="0013795F">
        <w:rPr>
          <w:rFonts w:ascii="Verdana" w:hAnsi="Verdana" w:cs="Univers-Black"/>
          <w:bCs/>
          <w:sz w:val="18"/>
          <w:szCs w:val="18"/>
        </w:rPr>
        <w:t xml:space="preserve"> van 9 januari 2013</w:t>
      </w:r>
      <w:r w:rsidRPr="0013795F">
        <w:rPr>
          <w:rFonts w:ascii="Verdana" w:hAnsi="Verdana" w:cs="Univers-Black"/>
          <w:bCs/>
          <w:sz w:val="18"/>
          <w:szCs w:val="18"/>
        </w:rPr>
        <w:t xml:space="preserve">. </w:t>
      </w:r>
      <w:r w:rsidR="00901CF0">
        <w:rPr>
          <w:rFonts w:ascii="Verdana" w:hAnsi="Verdana" w:cs="Univers-Black"/>
          <w:bCs/>
          <w:sz w:val="18"/>
          <w:szCs w:val="18"/>
        </w:rPr>
        <w:t xml:space="preserve">Collectieve uitvoering wordt in dit </w:t>
      </w:r>
      <w:r w:rsidR="00901CF0">
        <w:rPr>
          <w:rFonts w:ascii="Verdana" w:hAnsi="Verdana" w:cs="Univers-Black"/>
          <w:bCs/>
          <w:sz w:val="18"/>
          <w:szCs w:val="18"/>
        </w:rPr>
        <w:lastRenderedPageBreak/>
        <w:t xml:space="preserve">besluit </w:t>
      </w:r>
      <w:r w:rsidR="00766618">
        <w:rPr>
          <w:rFonts w:ascii="Verdana" w:hAnsi="Verdana" w:cs="Univers-Black"/>
          <w:bCs/>
          <w:sz w:val="18"/>
          <w:szCs w:val="18"/>
        </w:rPr>
        <w:t>mogelijk geacht van</w:t>
      </w:r>
      <w:r w:rsidR="00901CF0">
        <w:rPr>
          <w:rFonts w:ascii="Verdana" w:hAnsi="Verdana" w:cs="Univers-Black"/>
          <w:bCs/>
          <w:sz w:val="18"/>
          <w:szCs w:val="18"/>
        </w:rPr>
        <w:t xml:space="preserve"> de verplichtingen inzake de inzameling en recycling van verpakkingenafval en de verslaglegging over de uitvoering van het Besluit. Het voldoen aan de verplichtingen uit het Besluit, gericht op </w:t>
      </w:r>
      <w:r w:rsidR="003A38F6">
        <w:rPr>
          <w:rFonts w:ascii="Verdana" w:hAnsi="Verdana" w:cs="Univers-Black"/>
          <w:bCs/>
          <w:sz w:val="18"/>
          <w:szCs w:val="18"/>
        </w:rPr>
        <w:t xml:space="preserve">preventie </w:t>
      </w:r>
      <w:r w:rsidR="00901CF0">
        <w:rPr>
          <w:rFonts w:ascii="Verdana" w:hAnsi="Verdana" w:cs="Univers-Black"/>
          <w:bCs/>
          <w:sz w:val="18"/>
          <w:szCs w:val="18"/>
        </w:rPr>
        <w:t>van verpakkingafval (waaronder de essentiële eisen) zijn enkel tot de individuele producent en importeur gericht.</w:t>
      </w:r>
    </w:p>
    <w:p w:rsidR="00417F2C" w:rsidRPr="0013795F" w:rsidRDefault="00417F2C" w:rsidP="0092714F">
      <w:pPr>
        <w:autoSpaceDE w:val="0"/>
        <w:autoSpaceDN w:val="0"/>
        <w:adjustRightInd w:val="0"/>
        <w:spacing w:after="0" w:line="240" w:lineRule="exact"/>
        <w:rPr>
          <w:rFonts w:ascii="Verdana" w:hAnsi="Verdana" w:cs="Univers-Black"/>
          <w:bCs/>
          <w:sz w:val="18"/>
          <w:szCs w:val="18"/>
        </w:rPr>
      </w:pPr>
    </w:p>
    <w:p w:rsidR="00417F2C" w:rsidRPr="0013795F" w:rsidRDefault="00AA5C97" w:rsidP="0092714F">
      <w:pPr>
        <w:pStyle w:val="Tekstopmerking"/>
        <w:spacing w:after="0" w:line="240" w:lineRule="exact"/>
        <w:rPr>
          <w:rFonts w:ascii="Verdana" w:hAnsi="Verdana" w:cs="Verdana"/>
          <w:sz w:val="18"/>
          <w:szCs w:val="18"/>
        </w:rPr>
      </w:pPr>
      <w:r w:rsidRPr="0013795F">
        <w:rPr>
          <w:rFonts w:ascii="Verdana" w:hAnsi="Verdana" w:cs="Verdana"/>
          <w:sz w:val="18"/>
          <w:szCs w:val="18"/>
        </w:rPr>
        <w:t xml:space="preserve">Opgemerkt dient </w:t>
      </w:r>
      <w:r w:rsidR="00C87A50" w:rsidRPr="0013795F">
        <w:rPr>
          <w:rFonts w:ascii="Verdana" w:hAnsi="Verdana" w:cs="Verdana"/>
          <w:sz w:val="18"/>
          <w:szCs w:val="18"/>
        </w:rPr>
        <w:t xml:space="preserve">te </w:t>
      </w:r>
      <w:r w:rsidRPr="0013795F">
        <w:rPr>
          <w:rFonts w:ascii="Verdana" w:hAnsi="Verdana" w:cs="Verdana"/>
          <w:sz w:val="18"/>
          <w:szCs w:val="18"/>
        </w:rPr>
        <w:t xml:space="preserve">worden dat het tweede lid, onder b, nieuw is ten opzichte van artikel 4a van het </w:t>
      </w:r>
      <w:r w:rsidR="00015BC1" w:rsidRPr="0013795F">
        <w:rPr>
          <w:rFonts w:ascii="Verdana" w:hAnsi="Verdana" w:cs="Verdana"/>
          <w:sz w:val="18"/>
          <w:szCs w:val="18"/>
        </w:rPr>
        <w:t>Besluit</w:t>
      </w:r>
      <w:r w:rsidRPr="0013795F">
        <w:rPr>
          <w:rFonts w:ascii="Verdana" w:hAnsi="Verdana" w:cs="Verdana"/>
          <w:sz w:val="18"/>
          <w:szCs w:val="18"/>
        </w:rPr>
        <w:t xml:space="preserve"> 2005. In onderdeel a van het tweede lid is</w:t>
      </w:r>
      <w:r w:rsidR="00A350B6">
        <w:rPr>
          <w:rFonts w:ascii="Verdana" w:hAnsi="Verdana" w:cs="Verdana"/>
          <w:sz w:val="18"/>
          <w:szCs w:val="18"/>
        </w:rPr>
        <w:t>,</w:t>
      </w:r>
      <w:r w:rsidRPr="0013795F">
        <w:rPr>
          <w:rFonts w:ascii="Verdana" w:hAnsi="Verdana" w:cs="Verdana"/>
          <w:sz w:val="18"/>
          <w:szCs w:val="18"/>
        </w:rPr>
        <w:t xml:space="preserve"> net als in het </w:t>
      </w:r>
      <w:r w:rsidR="00015BC1" w:rsidRPr="0013795F">
        <w:rPr>
          <w:rFonts w:ascii="Verdana" w:hAnsi="Verdana" w:cs="Verdana"/>
          <w:sz w:val="18"/>
          <w:szCs w:val="18"/>
        </w:rPr>
        <w:t>Besluit</w:t>
      </w:r>
      <w:r w:rsidRPr="0013795F">
        <w:rPr>
          <w:rFonts w:ascii="Verdana" w:hAnsi="Verdana" w:cs="Verdana"/>
          <w:sz w:val="18"/>
          <w:szCs w:val="18"/>
        </w:rPr>
        <w:t xml:space="preserve"> 2005</w:t>
      </w:r>
      <w:r w:rsidR="00A350B6">
        <w:rPr>
          <w:rFonts w:ascii="Verdana" w:hAnsi="Verdana" w:cs="Verdana"/>
          <w:sz w:val="18"/>
          <w:szCs w:val="18"/>
        </w:rPr>
        <w:t>,</w:t>
      </w:r>
      <w:r w:rsidRPr="0013795F">
        <w:rPr>
          <w:rFonts w:ascii="Verdana" w:hAnsi="Verdana" w:cs="Verdana"/>
          <w:sz w:val="18"/>
          <w:szCs w:val="18"/>
        </w:rPr>
        <w:t xml:space="preserve"> bepaald dat enkele verplichting</w:t>
      </w:r>
      <w:r w:rsidR="005D49C4" w:rsidRPr="0013795F">
        <w:rPr>
          <w:rFonts w:ascii="Verdana" w:hAnsi="Verdana" w:cs="Verdana"/>
          <w:sz w:val="18"/>
          <w:szCs w:val="18"/>
        </w:rPr>
        <w:t>en</w:t>
      </w:r>
      <w:r w:rsidRPr="0013795F">
        <w:rPr>
          <w:rFonts w:ascii="Verdana" w:hAnsi="Verdana" w:cs="Verdana"/>
          <w:sz w:val="18"/>
          <w:szCs w:val="18"/>
        </w:rPr>
        <w:t xml:space="preserve"> uit het besluit niet gelden voor een producent of importeur die op grond van de </w:t>
      </w:r>
      <w:r w:rsidR="003F4B99" w:rsidRPr="0013795F">
        <w:rPr>
          <w:rFonts w:ascii="Verdana" w:hAnsi="Verdana" w:cs="Verdana"/>
          <w:sz w:val="18"/>
          <w:szCs w:val="18"/>
        </w:rPr>
        <w:t xml:space="preserve">algemeen </w:t>
      </w:r>
      <w:proofErr w:type="spellStart"/>
      <w:r w:rsidR="003F4B99" w:rsidRPr="0013795F">
        <w:rPr>
          <w:rFonts w:ascii="Verdana" w:hAnsi="Verdana" w:cs="Verdana"/>
          <w:sz w:val="18"/>
          <w:szCs w:val="18"/>
        </w:rPr>
        <w:t>verbindendverklaarde</w:t>
      </w:r>
      <w:proofErr w:type="spellEnd"/>
      <w:r w:rsidR="003F4B99" w:rsidRPr="0013795F">
        <w:rPr>
          <w:rFonts w:ascii="Verdana" w:hAnsi="Verdana" w:cs="Verdana"/>
          <w:sz w:val="18"/>
          <w:szCs w:val="18"/>
        </w:rPr>
        <w:t xml:space="preserve"> </w:t>
      </w:r>
      <w:r w:rsidR="003547D3">
        <w:rPr>
          <w:rFonts w:ascii="Verdana" w:hAnsi="Verdana" w:cs="Verdana"/>
          <w:sz w:val="18"/>
          <w:szCs w:val="18"/>
        </w:rPr>
        <w:t>ABBO</w:t>
      </w:r>
      <w:r w:rsidRPr="0013795F">
        <w:rPr>
          <w:rFonts w:ascii="Verdana" w:hAnsi="Verdana" w:cs="Verdana"/>
          <w:sz w:val="18"/>
          <w:szCs w:val="18"/>
        </w:rPr>
        <w:t xml:space="preserve"> een </w:t>
      </w:r>
      <w:proofErr w:type="spellStart"/>
      <w:r w:rsidRPr="0013795F">
        <w:rPr>
          <w:rFonts w:ascii="Verdana" w:hAnsi="Verdana" w:cs="Verdana"/>
          <w:sz w:val="18"/>
          <w:szCs w:val="18"/>
        </w:rPr>
        <w:t>afvalbeheersbijdrage</w:t>
      </w:r>
      <w:proofErr w:type="spellEnd"/>
      <w:r w:rsidRPr="0013795F">
        <w:rPr>
          <w:rFonts w:ascii="Verdana" w:hAnsi="Verdana" w:cs="Verdana"/>
          <w:sz w:val="18"/>
          <w:szCs w:val="18"/>
        </w:rPr>
        <w:t xml:space="preserve"> afdraagt. Het gaat dan om de verplichtingen inzake de inzameling en recycling en de verslagleggingsplicht.</w:t>
      </w:r>
      <w:r w:rsidR="003F4B99" w:rsidRPr="0013795F">
        <w:rPr>
          <w:rFonts w:ascii="Verdana" w:hAnsi="Verdana" w:cs="Verdana"/>
          <w:sz w:val="18"/>
          <w:szCs w:val="18"/>
        </w:rPr>
        <w:t xml:space="preserve"> Alleen </w:t>
      </w:r>
      <w:r w:rsidR="00CE0047" w:rsidRPr="0013795F">
        <w:rPr>
          <w:rFonts w:ascii="Verdana" w:hAnsi="Verdana" w:cs="Verdana"/>
          <w:sz w:val="18"/>
          <w:szCs w:val="18"/>
        </w:rPr>
        <w:t>producenten</w:t>
      </w:r>
      <w:r w:rsidR="003F4B99" w:rsidRPr="0013795F">
        <w:rPr>
          <w:rFonts w:ascii="Verdana" w:hAnsi="Verdana" w:cs="Verdana"/>
          <w:sz w:val="18"/>
          <w:szCs w:val="18"/>
        </w:rPr>
        <w:t xml:space="preserve"> en importeurs die </w:t>
      </w:r>
      <w:r w:rsidR="00636924">
        <w:rPr>
          <w:rFonts w:ascii="Verdana" w:hAnsi="Verdana" w:cs="Verdana"/>
          <w:sz w:val="18"/>
          <w:szCs w:val="18"/>
        </w:rPr>
        <w:t xml:space="preserve">jaarlijks meer dan 50.000 kg in de handel </w:t>
      </w:r>
      <w:r w:rsidR="003F4B99" w:rsidRPr="0013795F">
        <w:rPr>
          <w:rFonts w:ascii="Verdana" w:hAnsi="Verdana" w:cs="Verdana"/>
          <w:sz w:val="18"/>
          <w:szCs w:val="18"/>
        </w:rPr>
        <w:t>brengen</w:t>
      </w:r>
      <w:r w:rsidR="00CE0047" w:rsidRPr="0013795F">
        <w:rPr>
          <w:rFonts w:ascii="Verdana" w:hAnsi="Verdana" w:cs="Verdana"/>
          <w:sz w:val="18"/>
          <w:szCs w:val="18"/>
        </w:rPr>
        <w:t xml:space="preserve"> </w:t>
      </w:r>
      <w:r w:rsidR="00636924">
        <w:rPr>
          <w:rFonts w:ascii="Verdana" w:hAnsi="Verdana" w:cs="Verdana"/>
          <w:sz w:val="18"/>
          <w:szCs w:val="18"/>
        </w:rPr>
        <w:t xml:space="preserve">of importeren </w:t>
      </w:r>
      <w:r w:rsidR="00CE0047" w:rsidRPr="0013795F">
        <w:rPr>
          <w:rFonts w:ascii="Verdana" w:hAnsi="Verdana" w:cs="Verdana"/>
          <w:sz w:val="18"/>
          <w:szCs w:val="18"/>
        </w:rPr>
        <w:t>(</w:t>
      </w:r>
      <w:proofErr w:type="spellStart"/>
      <w:r w:rsidR="00CE0047" w:rsidRPr="0013795F">
        <w:rPr>
          <w:rFonts w:ascii="Verdana" w:hAnsi="Verdana" w:cs="Verdana"/>
          <w:sz w:val="18"/>
          <w:szCs w:val="18"/>
        </w:rPr>
        <w:t>bovendrempelig</w:t>
      </w:r>
      <w:proofErr w:type="spellEnd"/>
      <w:r w:rsidR="00CE0047" w:rsidRPr="0013795F">
        <w:rPr>
          <w:rFonts w:ascii="Verdana" w:hAnsi="Verdana" w:cs="Verdana"/>
          <w:sz w:val="18"/>
          <w:szCs w:val="18"/>
        </w:rPr>
        <w:t>)</w:t>
      </w:r>
      <w:r w:rsidR="003F4B99" w:rsidRPr="0013795F">
        <w:rPr>
          <w:rFonts w:ascii="Verdana" w:hAnsi="Verdana" w:cs="Verdana"/>
          <w:sz w:val="18"/>
          <w:szCs w:val="18"/>
        </w:rPr>
        <w:t xml:space="preserve">, zijn op grond van die algemeen </w:t>
      </w:r>
      <w:proofErr w:type="spellStart"/>
      <w:r w:rsidR="003F4B99" w:rsidRPr="0013795F">
        <w:rPr>
          <w:rFonts w:ascii="Verdana" w:hAnsi="Verdana" w:cs="Verdana"/>
          <w:sz w:val="18"/>
          <w:szCs w:val="18"/>
        </w:rPr>
        <w:t>verbindendverklaarde</w:t>
      </w:r>
      <w:proofErr w:type="spellEnd"/>
      <w:r w:rsidR="003F4B99" w:rsidRPr="0013795F">
        <w:rPr>
          <w:rFonts w:ascii="Verdana" w:hAnsi="Verdana" w:cs="Verdana"/>
          <w:sz w:val="18"/>
          <w:szCs w:val="18"/>
        </w:rPr>
        <w:t xml:space="preserve"> A</w:t>
      </w:r>
      <w:r w:rsidR="003547D3">
        <w:rPr>
          <w:rFonts w:ascii="Verdana" w:hAnsi="Verdana" w:cs="Verdana"/>
          <w:sz w:val="18"/>
          <w:szCs w:val="18"/>
        </w:rPr>
        <w:t>BBO</w:t>
      </w:r>
      <w:r w:rsidR="003F4B99" w:rsidRPr="0013795F">
        <w:rPr>
          <w:rFonts w:ascii="Verdana" w:hAnsi="Verdana" w:cs="Verdana"/>
          <w:sz w:val="18"/>
          <w:szCs w:val="18"/>
        </w:rPr>
        <w:t xml:space="preserve"> </w:t>
      </w:r>
      <w:r w:rsidR="005D49C4" w:rsidRPr="0013795F">
        <w:rPr>
          <w:rFonts w:ascii="Verdana" w:hAnsi="Verdana" w:cs="Verdana"/>
          <w:sz w:val="18"/>
          <w:szCs w:val="18"/>
        </w:rPr>
        <w:t>verplicht</w:t>
      </w:r>
      <w:r w:rsidRPr="0013795F">
        <w:rPr>
          <w:rFonts w:ascii="Verdana" w:hAnsi="Verdana" w:cs="Verdana"/>
          <w:sz w:val="18"/>
          <w:szCs w:val="18"/>
        </w:rPr>
        <w:t xml:space="preserve"> </w:t>
      </w:r>
      <w:r w:rsidR="003F4B99" w:rsidRPr="0013795F">
        <w:rPr>
          <w:rFonts w:ascii="Verdana" w:hAnsi="Verdana" w:cs="Verdana"/>
          <w:sz w:val="18"/>
          <w:szCs w:val="18"/>
        </w:rPr>
        <w:t xml:space="preserve">een </w:t>
      </w:r>
      <w:proofErr w:type="spellStart"/>
      <w:r w:rsidR="003F4B99" w:rsidRPr="0013795F">
        <w:rPr>
          <w:rFonts w:ascii="Verdana" w:hAnsi="Verdana" w:cs="Verdana"/>
          <w:sz w:val="18"/>
          <w:szCs w:val="18"/>
        </w:rPr>
        <w:t>afvalbeheersbijdrage</w:t>
      </w:r>
      <w:proofErr w:type="spellEnd"/>
      <w:r w:rsidR="003F4B99" w:rsidRPr="0013795F">
        <w:rPr>
          <w:rFonts w:ascii="Verdana" w:hAnsi="Verdana" w:cs="Verdana"/>
          <w:sz w:val="18"/>
          <w:szCs w:val="18"/>
        </w:rPr>
        <w:t xml:space="preserve"> </w:t>
      </w:r>
      <w:r w:rsidR="005D49C4" w:rsidRPr="0013795F">
        <w:rPr>
          <w:rFonts w:ascii="Verdana" w:hAnsi="Verdana" w:cs="Verdana"/>
          <w:sz w:val="18"/>
          <w:szCs w:val="18"/>
        </w:rPr>
        <w:t xml:space="preserve">aan </w:t>
      </w:r>
      <w:proofErr w:type="spellStart"/>
      <w:r w:rsidR="005D49C4" w:rsidRPr="0013795F">
        <w:rPr>
          <w:rFonts w:ascii="Verdana" w:hAnsi="Verdana" w:cs="Verdana"/>
          <w:sz w:val="18"/>
          <w:szCs w:val="18"/>
        </w:rPr>
        <w:t>StAV</w:t>
      </w:r>
      <w:proofErr w:type="spellEnd"/>
      <w:r w:rsidR="005D49C4" w:rsidRPr="0013795F">
        <w:rPr>
          <w:rFonts w:ascii="Verdana" w:hAnsi="Verdana" w:cs="Verdana"/>
          <w:sz w:val="18"/>
          <w:szCs w:val="18"/>
        </w:rPr>
        <w:t xml:space="preserve"> </w:t>
      </w:r>
      <w:r w:rsidR="003F4B99" w:rsidRPr="0013795F">
        <w:rPr>
          <w:rFonts w:ascii="Verdana" w:hAnsi="Verdana" w:cs="Verdana"/>
          <w:sz w:val="18"/>
          <w:szCs w:val="18"/>
        </w:rPr>
        <w:t xml:space="preserve">af te dragen. </w:t>
      </w:r>
      <w:r w:rsidRPr="0013795F">
        <w:rPr>
          <w:rFonts w:ascii="Verdana" w:hAnsi="Verdana" w:cs="Verdana"/>
          <w:sz w:val="18"/>
          <w:szCs w:val="18"/>
        </w:rPr>
        <w:t xml:space="preserve">De praktijk </w:t>
      </w:r>
      <w:r w:rsidR="000E20DE" w:rsidRPr="0013795F">
        <w:rPr>
          <w:rFonts w:ascii="Verdana" w:hAnsi="Verdana" w:cs="Verdana"/>
          <w:sz w:val="18"/>
          <w:szCs w:val="18"/>
        </w:rPr>
        <w:t>laat zien d</w:t>
      </w:r>
      <w:r w:rsidRPr="0013795F">
        <w:rPr>
          <w:rFonts w:ascii="Verdana" w:hAnsi="Verdana" w:cs="Verdana"/>
          <w:sz w:val="18"/>
          <w:szCs w:val="18"/>
        </w:rPr>
        <w:t>at deze verplichtingen alleen collectief kunnen worden uitgevoerd.</w:t>
      </w:r>
      <w:r w:rsidR="00CE0047" w:rsidRPr="0013795F">
        <w:rPr>
          <w:rFonts w:ascii="Verdana" w:hAnsi="Verdana" w:cs="Verdana"/>
          <w:sz w:val="18"/>
          <w:szCs w:val="18"/>
        </w:rPr>
        <w:t xml:space="preserve"> In de </w:t>
      </w:r>
      <w:r w:rsidR="00444CD8" w:rsidRPr="0013795F">
        <w:rPr>
          <w:rFonts w:ascii="Verdana" w:hAnsi="Verdana" w:cs="Verdana"/>
          <w:sz w:val="18"/>
          <w:szCs w:val="18"/>
        </w:rPr>
        <w:t>A</w:t>
      </w:r>
      <w:r w:rsidR="003547D3">
        <w:rPr>
          <w:rFonts w:ascii="Verdana" w:hAnsi="Verdana" w:cs="Verdana"/>
          <w:sz w:val="18"/>
          <w:szCs w:val="18"/>
        </w:rPr>
        <w:t>BBO</w:t>
      </w:r>
      <w:r w:rsidR="00CE0047" w:rsidRPr="0013795F">
        <w:rPr>
          <w:rFonts w:ascii="Verdana" w:hAnsi="Verdana" w:cs="Verdana"/>
          <w:sz w:val="18"/>
          <w:szCs w:val="18"/>
        </w:rPr>
        <w:t xml:space="preserve"> is daarom vastgelegd dat </w:t>
      </w:r>
      <w:proofErr w:type="spellStart"/>
      <w:r w:rsidR="00CE0047" w:rsidRPr="0013795F">
        <w:rPr>
          <w:rFonts w:ascii="Verdana" w:hAnsi="Verdana" w:cs="Verdana"/>
          <w:sz w:val="18"/>
          <w:szCs w:val="18"/>
        </w:rPr>
        <w:t>StAV</w:t>
      </w:r>
      <w:proofErr w:type="spellEnd"/>
      <w:r w:rsidR="00CE0047" w:rsidRPr="0013795F">
        <w:rPr>
          <w:rFonts w:ascii="Verdana" w:hAnsi="Verdana" w:cs="Verdana"/>
          <w:sz w:val="18"/>
          <w:szCs w:val="18"/>
        </w:rPr>
        <w:t xml:space="preserve"> voor alle producenten en importeurs de </w:t>
      </w:r>
      <w:r w:rsidR="009818EC" w:rsidRPr="0013795F">
        <w:rPr>
          <w:rFonts w:ascii="Verdana" w:hAnsi="Verdana" w:cs="Verdana"/>
          <w:sz w:val="18"/>
          <w:szCs w:val="18"/>
        </w:rPr>
        <w:t xml:space="preserve">betreffende </w:t>
      </w:r>
      <w:r w:rsidR="00CE0047" w:rsidRPr="0013795F">
        <w:rPr>
          <w:rFonts w:ascii="Verdana" w:hAnsi="Verdana" w:cs="Verdana"/>
          <w:sz w:val="18"/>
          <w:szCs w:val="18"/>
        </w:rPr>
        <w:t xml:space="preserve">verplichtingen </w:t>
      </w:r>
      <w:r w:rsidR="004B096F" w:rsidRPr="0013795F">
        <w:rPr>
          <w:rFonts w:ascii="Verdana" w:hAnsi="Verdana" w:cs="Verdana"/>
          <w:sz w:val="18"/>
          <w:szCs w:val="18"/>
        </w:rPr>
        <w:t xml:space="preserve">uitvoert. </w:t>
      </w:r>
      <w:r w:rsidR="003F4B99" w:rsidRPr="0013795F">
        <w:rPr>
          <w:rFonts w:ascii="Verdana" w:hAnsi="Verdana" w:cs="Verdana"/>
          <w:sz w:val="18"/>
          <w:szCs w:val="18"/>
        </w:rPr>
        <w:t xml:space="preserve">Vanwege de </w:t>
      </w:r>
      <w:r w:rsidR="003547D3">
        <w:rPr>
          <w:rFonts w:ascii="Verdana" w:hAnsi="Verdana" w:cs="Verdana"/>
          <w:sz w:val="18"/>
          <w:szCs w:val="18"/>
        </w:rPr>
        <w:t>in de ABBO</w:t>
      </w:r>
      <w:r w:rsidR="00CE0047" w:rsidRPr="0013795F">
        <w:rPr>
          <w:rFonts w:ascii="Verdana" w:hAnsi="Verdana" w:cs="Verdana"/>
          <w:sz w:val="18"/>
          <w:szCs w:val="18"/>
        </w:rPr>
        <w:t xml:space="preserve"> vastgelegde taken voor</w:t>
      </w:r>
      <w:r w:rsidR="003F4B99" w:rsidRPr="0013795F">
        <w:rPr>
          <w:rFonts w:ascii="Verdana" w:hAnsi="Verdana" w:cs="Verdana"/>
          <w:sz w:val="18"/>
          <w:szCs w:val="18"/>
        </w:rPr>
        <w:t xml:space="preserve"> </w:t>
      </w:r>
      <w:proofErr w:type="spellStart"/>
      <w:r w:rsidR="003F4B99" w:rsidRPr="0013795F">
        <w:rPr>
          <w:rFonts w:ascii="Verdana" w:hAnsi="Verdana" w:cs="Verdana"/>
          <w:sz w:val="18"/>
          <w:szCs w:val="18"/>
        </w:rPr>
        <w:t>StAV</w:t>
      </w:r>
      <w:proofErr w:type="spellEnd"/>
      <w:r w:rsidR="003F4B99" w:rsidRPr="0013795F">
        <w:rPr>
          <w:rFonts w:ascii="Verdana" w:hAnsi="Verdana" w:cs="Verdana"/>
          <w:sz w:val="18"/>
          <w:szCs w:val="18"/>
        </w:rPr>
        <w:t xml:space="preserve"> hebben producenten</w:t>
      </w:r>
      <w:r w:rsidRPr="0013795F">
        <w:rPr>
          <w:rFonts w:ascii="Verdana" w:hAnsi="Verdana" w:cs="Verdana"/>
          <w:sz w:val="18"/>
          <w:szCs w:val="18"/>
        </w:rPr>
        <w:t xml:space="preserve"> </w:t>
      </w:r>
      <w:r w:rsidR="003F4B99" w:rsidRPr="0013795F">
        <w:rPr>
          <w:rFonts w:ascii="Verdana" w:hAnsi="Verdana" w:cs="Verdana"/>
          <w:sz w:val="18"/>
          <w:szCs w:val="18"/>
        </w:rPr>
        <w:t xml:space="preserve">en importeurs, behalve dan door de afdracht van een </w:t>
      </w:r>
      <w:proofErr w:type="spellStart"/>
      <w:r w:rsidR="003F4B99" w:rsidRPr="0013795F">
        <w:rPr>
          <w:rFonts w:ascii="Verdana" w:hAnsi="Verdana" w:cs="Verdana"/>
          <w:sz w:val="18"/>
          <w:szCs w:val="18"/>
        </w:rPr>
        <w:t>afvalbeheersbijdrage</w:t>
      </w:r>
      <w:proofErr w:type="spellEnd"/>
      <w:r w:rsidR="003F4B99" w:rsidRPr="0013795F">
        <w:rPr>
          <w:rFonts w:ascii="Verdana" w:hAnsi="Verdana" w:cs="Verdana"/>
          <w:sz w:val="18"/>
          <w:szCs w:val="18"/>
        </w:rPr>
        <w:t>, geen feitelijke betrokkenhei</w:t>
      </w:r>
      <w:r w:rsidR="005D49C4" w:rsidRPr="0013795F">
        <w:rPr>
          <w:rFonts w:ascii="Verdana" w:hAnsi="Verdana" w:cs="Verdana"/>
          <w:sz w:val="18"/>
          <w:szCs w:val="18"/>
        </w:rPr>
        <w:t>d meer bij de uitvoering van di</w:t>
      </w:r>
      <w:r w:rsidR="003F4B99" w:rsidRPr="0013795F">
        <w:rPr>
          <w:rFonts w:ascii="Verdana" w:hAnsi="Verdana" w:cs="Verdana"/>
          <w:sz w:val="18"/>
          <w:szCs w:val="18"/>
        </w:rPr>
        <w:t>e verplichtingen</w:t>
      </w:r>
      <w:r w:rsidR="004B096F" w:rsidRPr="0013795F">
        <w:rPr>
          <w:rFonts w:ascii="Verdana" w:hAnsi="Verdana" w:cs="Verdana"/>
          <w:sz w:val="18"/>
          <w:szCs w:val="18"/>
        </w:rPr>
        <w:t xml:space="preserve">. </w:t>
      </w:r>
      <w:r w:rsidR="00CE0047" w:rsidRPr="0013795F">
        <w:rPr>
          <w:rFonts w:ascii="Verdana" w:hAnsi="Verdana" w:cs="Verdana"/>
          <w:sz w:val="18"/>
          <w:szCs w:val="18"/>
        </w:rPr>
        <w:t xml:space="preserve">In het tweede lid, onder a, is bepaald dat de betreffende verplichtingen </w:t>
      </w:r>
      <w:r w:rsidR="00A350B6">
        <w:rPr>
          <w:rFonts w:ascii="Verdana" w:hAnsi="Verdana" w:cs="Verdana"/>
          <w:sz w:val="18"/>
          <w:szCs w:val="18"/>
        </w:rPr>
        <w:t>van</w:t>
      </w:r>
      <w:r w:rsidR="00A350B6" w:rsidRPr="0013795F">
        <w:rPr>
          <w:rFonts w:ascii="Verdana" w:hAnsi="Verdana" w:cs="Verdana"/>
          <w:sz w:val="18"/>
          <w:szCs w:val="18"/>
        </w:rPr>
        <w:t xml:space="preserve"> </w:t>
      </w:r>
      <w:r w:rsidR="00CE0047" w:rsidRPr="0013795F">
        <w:rPr>
          <w:rFonts w:ascii="Verdana" w:hAnsi="Verdana" w:cs="Verdana"/>
          <w:sz w:val="18"/>
          <w:szCs w:val="18"/>
        </w:rPr>
        <w:t xml:space="preserve">het </w:t>
      </w:r>
      <w:r w:rsidR="00015BC1" w:rsidRPr="0013795F">
        <w:rPr>
          <w:rFonts w:ascii="Verdana" w:hAnsi="Verdana" w:cs="Verdana"/>
          <w:sz w:val="18"/>
          <w:szCs w:val="18"/>
        </w:rPr>
        <w:t>Besluit</w:t>
      </w:r>
      <w:r w:rsidR="00CE0047" w:rsidRPr="0013795F">
        <w:rPr>
          <w:rFonts w:ascii="Verdana" w:hAnsi="Verdana" w:cs="Verdana"/>
          <w:sz w:val="18"/>
          <w:szCs w:val="18"/>
        </w:rPr>
        <w:t xml:space="preserve"> niet voor ‘</w:t>
      </w:r>
      <w:proofErr w:type="spellStart"/>
      <w:r w:rsidR="00CE0047" w:rsidRPr="0013795F">
        <w:rPr>
          <w:rFonts w:ascii="Verdana" w:hAnsi="Verdana" w:cs="Verdana"/>
          <w:sz w:val="18"/>
          <w:szCs w:val="18"/>
        </w:rPr>
        <w:t>bovendrempelige</w:t>
      </w:r>
      <w:proofErr w:type="spellEnd"/>
      <w:r w:rsidR="00CE0047" w:rsidRPr="0013795F">
        <w:rPr>
          <w:rFonts w:ascii="Verdana" w:hAnsi="Verdana" w:cs="Verdana"/>
          <w:sz w:val="18"/>
          <w:szCs w:val="18"/>
        </w:rPr>
        <w:t xml:space="preserve">’ producenten en importeurs gelden, onder de voorwaarde dat zij een </w:t>
      </w:r>
      <w:proofErr w:type="spellStart"/>
      <w:r w:rsidR="00CE0047" w:rsidRPr="0013795F">
        <w:rPr>
          <w:rFonts w:ascii="Verdana" w:hAnsi="Verdana" w:cs="Verdana"/>
          <w:sz w:val="18"/>
          <w:szCs w:val="18"/>
        </w:rPr>
        <w:t>afvalbehee</w:t>
      </w:r>
      <w:r w:rsidR="005D49C4" w:rsidRPr="0013795F">
        <w:rPr>
          <w:rFonts w:ascii="Verdana" w:hAnsi="Verdana" w:cs="Verdana"/>
          <w:sz w:val="18"/>
          <w:szCs w:val="18"/>
        </w:rPr>
        <w:t>rsbijdrage</w:t>
      </w:r>
      <w:proofErr w:type="spellEnd"/>
      <w:r w:rsidR="005D49C4" w:rsidRPr="0013795F">
        <w:rPr>
          <w:rFonts w:ascii="Verdana" w:hAnsi="Verdana" w:cs="Verdana"/>
          <w:sz w:val="18"/>
          <w:szCs w:val="18"/>
        </w:rPr>
        <w:t xml:space="preserve"> afdragen. </w:t>
      </w:r>
      <w:r w:rsidR="004C3ACC" w:rsidRPr="0013795F">
        <w:rPr>
          <w:rFonts w:ascii="Verdana" w:hAnsi="Verdana" w:cs="Verdana"/>
          <w:sz w:val="18"/>
          <w:szCs w:val="18"/>
        </w:rPr>
        <w:t xml:space="preserve">Indien zij aan een toezichthouder op verzoek kunnen aantonen dat zij die bijdrage afdragen, hoeven zij niet meer aan te tonen dat zij aan de verplichtingen inzake inzameling en recycling en de verslaglegging voldoen. </w:t>
      </w:r>
      <w:r w:rsidR="00CE0047" w:rsidRPr="0013795F">
        <w:rPr>
          <w:rFonts w:ascii="Verdana" w:hAnsi="Verdana" w:cs="Verdana"/>
          <w:sz w:val="18"/>
          <w:szCs w:val="18"/>
        </w:rPr>
        <w:t xml:space="preserve">Voor de </w:t>
      </w:r>
      <w:proofErr w:type="spellStart"/>
      <w:r w:rsidR="00CE0047" w:rsidRPr="0013795F">
        <w:rPr>
          <w:rFonts w:ascii="Verdana" w:hAnsi="Verdana" w:cs="Verdana"/>
          <w:sz w:val="18"/>
          <w:szCs w:val="18"/>
        </w:rPr>
        <w:t>bovendrempelige</w:t>
      </w:r>
      <w:proofErr w:type="spellEnd"/>
      <w:r w:rsidR="00CE0047" w:rsidRPr="0013795F">
        <w:rPr>
          <w:rFonts w:ascii="Verdana" w:hAnsi="Verdana" w:cs="Verdana"/>
          <w:sz w:val="18"/>
          <w:szCs w:val="18"/>
        </w:rPr>
        <w:t xml:space="preserve"> bedrijven was dit reeds bepaald in het </w:t>
      </w:r>
      <w:r w:rsidR="00015BC1" w:rsidRPr="0013795F">
        <w:rPr>
          <w:rFonts w:ascii="Verdana" w:hAnsi="Verdana" w:cs="Verdana"/>
          <w:sz w:val="18"/>
          <w:szCs w:val="18"/>
        </w:rPr>
        <w:t>Besluit</w:t>
      </w:r>
      <w:r w:rsidR="00CE0047" w:rsidRPr="0013795F">
        <w:rPr>
          <w:rFonts w:ascii="Verdana" w:hAnsi="Verdana" w:cs="Verdana"/>
          <w:sz w:val="18"/>
          <w:szCs w:val="18"/>
        </w:rPr>
        <w:t xml:space="preserve"> 2005. In het tweede lid, onder b, is </w:t>
      </w:r>
      <w:r w:rsidR="00BC1CEF" w:rsidRPr="0013795F">
        <w:rPr>
          <w:rFonts w:ascii="Verdana" w:hAnsi="Verdana" w:cs="Verdana"/>
          <w:sz w:val="18"/>
          <w:szCs w:val="18"/>
        </w:rPr>
        <w:t xml:space="preserve">bepaald </w:t>
      </w:r>
      <w:r w:rsidR="00C87A50" w:rsidRPr="0013795F">
        <w:rPr>
          <w:rFonts w:ascii="Verdana" w:hAnsi="Verdana" w:cs="Verdana"/>
          <w:sz w:val="18"/>
          <w:szCs w:val="18"/>
        </w:rPr>
        <w:t xml:space="preserve">dat </w:t>
      </w:r>
      <w:proofErr w:type="spellStart"/>
      <w:r w:rsidR="00BC1CEF" w:rsidRPr="0013795F">
        <w:rPr>
          <w:rFonts w:ascii="Verdana" w:hAnsi="Verdana" w:cs="Verdana"/>
          <w:sz w:val="18"/>
          <w:szCs w:val="18"/>
        </w:rPr>
        <w:t>onderdrempelige</w:t>
      </w:r>
      <w:proofErr w:type="spellEnd"/>
      <w:r w:rsidR="00BC1CEF" w:rsidRPr="0013795F">
        <w:rPr>
          <w:rFonts w:ascii="Verdana" w:hAnsi="Verdana" w:cs="Verdana"/>
          <w:sz w:val="18"/>
          <w:szCs w:val="18"/>
        </w:rPr>
        <w:t xml:space="preserve"> bedrijven</w:t>
      </w:r>
      <w:r w:rsidR="001E10DF" w:rsidRPr="0013795F">
        <w:rPr>
          <w:rFonts w:ascii="Verdana" w:hAnsi="Verdana" w:cs="Verdana"/>
          <w:sz w:val="18"/>
          <w:szCs w:val="18"/>
        </w:rPr>
        <w:t xml:space="preserve"> (die 50.000 kg of minder </w:t>
      </w:r>
      <w:r w:rsidR="00636924">
        <w:rPr>
          <w:rFonts w:ascii="Verdana" w:hAnsi="Verdana" w:cs="Verdana"/>
          <w:sz w:val="18"/>
          <w:szCs w:val="18"/>
        </w:rPr>
        <w:t xml:space="preserve">in de handel </w:t>
      </w:r>
      <w:r w:rsidR="001E10DF" w:rsidRPr="0013795F">
        <w:rPr>
          <w:rFonts w:ascii="Verdana" w:hAnsi="Verdana" w:cs="Verdana"/>
          <w:sz w:val="18"/>
          <w:szCs w:val="18"/>
        </w:rPr>
        <w:t>brengt</w:t>
      </w:r>
      <w:r w:rsidR="00636924">
        <w:rPr>
          <w:rFonts w:ascii="Verdana" w:hAnsi="Verdana" w:cs="Verdana"/>
          <w:sz w:val="18"/>
          <w:szCs w:val="18"/>
        </w:rPr>
        <w:t xml:space="preserve"> of importeert</w:t>
      </w:r>
      <w:r w:rsidR="001E10DF" w:rsidRPr="0013795F">
        <w:rPr>
          <w:rFonts w:ascii="Verdana" w:hAnsi="Verdana" w:cs="Verdana"/>
          <w:sz w:val="18"/>
          <w:szCs w:val="18"/>
        </w:rPr>
        <w:t>)</w:t>
      </w:r>
      <w:r w:rsidR="00BC1CEF" w:rsidRPr="0013795F">
        <w:rPr>
          <w:rFonts w:ascii="Verdana" w:hAnsi="Verdana" w:cs="Verdana"/>
          <w:sz w:val="18"/>
          <w:szCs w:val="18"/>
        </w:rPr>
        <w:t xml:space="preserve"> die op grond van de algemeen </w:t>
      </w:r>
      <w:proofErr w:type="spellStart"/>
      <w:r w:rsidR="00BC1CEF" w:rsidRPr="0013795F">
        <w:rPr>
          <w:rFonts w:ascii="Verdana" w:hAnsi="Verdana" w:cs="Verdana"/>
          <w:sz w:val="18"/>
          <w:szCs w:val="18"/>
        </w:rPr>
        <w:t>verbindendverklaarde</w:t>
      </w:r>
      <w:proofErr w:type="spellEnd"/>
      <w:r w:rsidR="00BC1CEF" w:rsidRPr="0013795F">
        <w:rPr>
          <w:rFonts w:ascii="Verdana" w:hAnsi="Verdana" w:cs="Verdana"/>
          <w:sz w:val="18"/>
          <w:szCs w:val="18"/>
        </w:rPr>
        <w:t xml:space="preserve"> A</w:t>
      </w:r>
      <w:r w:rsidR="003547D3">
        <w:rPr>
          <w:rFonts w:ascii="Verdana" w:hAnsi="Verdana" w:cs="Verdana"/>
          <w:sz w:val="18"/>
          <w:szCs w:val="18"/>
        </w:rPr>
        <w:t>BBO</w:t>
      </w:r>
      <w:r w:rsidR="00BC1CEF" w:rsidRPr="0013795F">
        <w:rPr>
          <w:rFonts w:ascii="Verdana" w:hAnsi="Verdana" w:cs="Verdana"/>
          <w:sz w:val="18"/>
          <w:szCs w:val="18"/>
        </w:rPr>
        <w:t xml:space="preserve"> niet verplicht zijn een </w:t>
      </w:r>
      <w:proofErr w:type="spellStart"/>
      <w:r w:rsidR="00BC1CEF" w:rsidRPr="0013795F">
        <w:rPr>
          <w:rFonts w:ascii="Verdana" w:hAnsi="Verdana" w:cs="Verdana"/>
          <w:sz w:val="18"/>
          <w:szCs w:val="18"/>
        </w:rPr>
        <w:t>afvalbeheersbijdrage</w:t>
      </w:r>
      <w:proofErr w:type="spellEnd"/>
      <w:r w:rsidR="00BC1CEF" w:rsidRPr="0013795F">
        <w:rPr>
          <w:rFonts w:ascii="Verdana" w:hAnsi="Verdana" w:cs="Verdana"/>
          <w:sz w:val="18"/>
          <w:szCs w:val="18"/>
        </w:rPr>
        <w:t xml:space="preserve"> af te </w:t>
      </w:r>
      <w:r w:rsidR="004C3ACC" w:rsidRPr="0013795F">
        <w:rPr>
          <w:rFonts w:ascii="Verdana" w:hAnsi="Verdana" w:cs="Verdana"/>
          <w:sz w:val="18"/>
          <w:szCs w:val="18"/>
        </w:rPr>
        <w:t xml:space="preserve">dragen, </w:t>
      </w:r>
      <w:r w:rsidR="00BC1CEF" w:rsidRPr="0013795F">
        <w:rPr>
          <w:rFonts w:ascii="Verdana" w:hAnsi="Verdana" w:cs="Verdana"/>
          <w:sz w:val="18"/>
          <w:szCs w:val="18"/>
        </w:rPr>
        <w:t xml:space="preserve">niet hoeven te voldoen </w:t>
      </w:r>
      <w:r w:rsidR="005D49C4" w:rsidRPr="0013795F">
        <w:rPr>
          <w:rFonts w:ascii="Verdana" w:hAnsi="Verdana" w:cs="Verdana"/>
          <w:sz w:val="18"/>
          <w:szCs w:val="18"/>
        </w:rPr>
        <w:t xml:space="preserve">aan de verplichtingen inzake </w:t>
      </w:r>
      <w:r w:rsidR="00BC1CEF" w:rsidRPr="0013795F">
        <w:rPr>
          <w:rFonts w:ascii="Verdana" w:hAnsi="Verdana" w:cs="Verdana"/>
          <w:sz w:val="18"/>
          <w:szCs w:val="18"/>
        </w:rPr>
        <w:t xml:space="preserve">inzameling en recycling en de verslaglegging. </w:t>
      </w:r>
      <w:r w:rsidR="001E10DF" w:rsidRPr="0013795F">
        <w:rPr>
          <w:rFonts w:ascii="Verdana" w:hAnsi="Verdana" w:cs="Verdana"/>
          <w:sz w:val="18"/>
          <w:szCs w:val="18"/>
        </w:rPr>
        <w:t>Deze verplichtingen</w:t>
      </w:r>
      <w:r w:rsidR="00E40E6C" w:rsidRPr="0013795F">
        <w:rPr>
          <w:rFonts w:ascii="Verdana" w:hAnsi="Verdana" w:cs="Verdana"/>
          <w:sz w:val="18"/>
          <w:szCs w:val="18"/>
        </w:rPr>
        <w:t xml:space="preserve"> </w:t>
      </w:r>
      <w:r w:rsidR="00BC1CEF" w:rsidRPr="0013795F">
        <w:rPr>
          <w:rFonts w:ascii="Verdana" w:hAnsi="Verdana" w:cs="Verdana"/>
          <w:sz w:val="18"/>
          <w:szCs w:val="18"/>
        </w:rPr>
        <w:t>geld</w:t>
      </w:r>
      <w:r w:rsidR="001E10DF" w:rsidRPr="0013795F">
        <w:rPr>
          <w:rFonts w:ascii="Verdana" w:hAnsi="Verdana" w:cs="Verdana"/>
          <w:sz w:val="18"/>
          <w:szCs w:val="18"/>
        </w:rPr>
        <w:t>en</w:t>
      </w:r>
      <w:r w:rsidR="00BC1CEF" w:rsidRPr="0013795F">
        <w:rPr>
          <w:rFonts w:ascii="Verdana" w:hAnsi="Verdana" w:cs="Verdana"/>
          <w:sz w:val="18"/>
          <w:szCs w:val="18"/>
        </w:rPr>
        <w:t xml:space="preserve"> </w:t>
      </w:r>
      <w:r w:rsidR="001E10DF" w:rsidRPr="0013795F">
        <w:rPr>
          <w:rFonts w:ascii="Verdana" w:hAnsi="Verdana" w:cs="Verdana"/>
          <w:sz w:val="18"/>
          <w:szCs w:val="18"/>
        </w:rPr>
        <w:t xml:space="preserve">niet voor onder- en </w:t>
      </w:r>
      <w:proofErr w:type="spellStart"/>
      <w:r w:rsidR="001E10DF" w:rsidRPr="0013795F">
        <w:rPr>
          <w:rFonts w:ascii="Verdana" w:hAnsi="Verdana" w:cs="Verdana"/>
          <w:sz w:val="18"/>
          <w:szCs w:val="18"/>
        </w:rPr>
        <w:t>bovendrempelige</w:t>
      </w:r>
      <w:proofErr w:type="spellEnd"/>
      <w:r w:rsidR="001E10DF" w:rsidRPr="0013795F">
        <w:rPr>
          <w:rFonts w:ascii="Verdana" w:hAnsi="Verdana" w:cs="Verdana"/>
          <w:sz w:val="18"/>
          <w:szCs w:val="18"/>
        </w:rPr>
        <w:t xml:space="preserve"> bedrijven</w:t>
      </w:r>
      <w:r w:rsidR="00BC1CEF" w:rsidRPr="0013795F">
        <w:rPr>
          <w:rFonts w:ascii="Verdana" w:hAnsi="Verdana" w:cs="Verdana"/>
          <w:sz w:val="18"/>
          <w:szCs w:val="18"/>
        </w:rPr>
        <w:t xml:space="preserve"> zolang </w:t>
      </w:r>
      <w:r w:rsidR="005D49C4" w:rsidRPr="0013795F">
        <w:rPr>
          <w:rFonts w:ascii="Verdana" w:hAnsi="Verdana" w:cs="Verdana"/>
          <w:sz w:val="18"/>
          <w:szCs w:val="18"/>
        </w:rPr>
        <w:t>de algemeen verbindend</w:t>
      </w:r>
      <w:r w:rsidR="00BC1CEF" w:rsidRPr="0013795F">
        <w:rPr>
          <w:rFonts w:ascii="Verdana" w:hAnsi="Verdana" w:cs="Verdana"/>
          <w:sz w:val="18"/>
          <w:szCs w:val="18"/>
        </w:rPr>
        <w:t xml:space="preserve">verklaring van </w:t>
      </w:r>
      <w:r w:rsidR="00D66BF8" w:rsidRPr="0013795F">
        <w:rPr>
          <w:rFonts w:ascii="Verdana" w:hAnsi="Verdana" w:cs="Verdana"/>
          <w:sz w:val="18"/>
          <w:szCs w:val="18"/>
        </w:rPr>
        <w:t xml:space="preserve">kracht is. Indien dat niet langer </w:t>
      </w:r>
      <w:r w:rsidR="00BC1CEF" w:rsidRPr="0013795F">
        <w:rPr>
          <w:rFonts w:ascii="Verdana" w:hAnsi="Verdana" w:cs="Verdana"/>
          <w:sz w:val="18"/>
          <w:szCs w:val="18"/>
        </w:rPr>
        <w:t>het geval is, zullen alle producenten en importeurs moet kunnen aantonen hoe zijn voldoen aan de betreffende verplichtingen uit</w:t>
      </w:r>
      <w:r w:rsidR="00D66BF8" w:rsidRPr="0013795F">
        <w:rPr>
          <w:rFonts w:ascii="Verdana" w:hAnsi="Verdana" w:cs="Verdana"/>
          <w:sz w:val="18"/>
          <w:szCs w:val="18"/>
        </w:rPr>
        <w:t xml:space="preserve"> het </w:t>
      </w:r>
      <w:r w:rsidR="00015BC1" w:rsidRPr="0013795F">
        <w:rPr>
          <w:rFonts w:ascii="Verdana" w:hAnsi="Verdana" w:cs="Verdana"/>
          <w:sz w:val="18"/>
          <w:szCs w:val="18"/>
        </w:rPr>
        <w:t>Besluit</w:t>
      </w:r>
      <w:r w:rsidR="00D66BF8" w:rsidRPr="0013795F">
        <w:rPr>
          <w:rFonts w:ascii="Verdana" w:hAnsi="Verdana" w:cs="Verdana"/>
          <w:sz w:val="18"/>
          <w:szCs w:val="18"/>
        </w:rPr>
        <w:t xml:space="preserve"> 2014</w:t>
      </w:r>
      <w:r w:rsidR="00BC1CEF" w:rsidRPr="0013795F">
        <w:rPr>
          <w:rFonts w:ascii="Verdana" w:hAnsi="Verdana" w:cs="Verdana"/>
          <w:sz w:val="18"/>
          <w:szCs w:val="18"/>
        </w:rPr>
        <w:t xml:space="preserve">. </w:t>
      </w:r>
      <w:r w:rsidR="001E10DF" w:rsidRPr="0013795F">
        <w:rPr>
          <w:rFonts w:ascii="Verdana" w:hAnsi="Verdana" w:cs="Verdana"/>
          <w:sz w:val="18"/>
          <w:szCs w:val="18"/>
        </w:rPr>
        <w:t xml:space="preserve">Op grond van artikel 15.39, tweede lid, van de </w:t>
      </w:r>
      <w:proofErr w:type="spellStart"/>
      <w:r w:rsidR="001E10DF" w:rsidRPr="0013795F">
        <w:rPr>
          <w:rFonts w:ascii="Verdana" w:hAnsi="Verdana" w:cs="Verdana"/>
          <w:sz w:val="18"/>
          <w:szCs w:val="18"/>
        </w:rPr>
        <w:t>Wm</w:t>
      </w:r>
      <w:proofErr w:type="spellEnd"/>
      <w:r w:rsidR="001E10DF" w:rsidRPr="0013795F">
        <w:rPr>
          <w:rFonts w:ascii="Verdana" w:hAnsi="Verdana" w:cs="Verdana"/>
          <w:sz w:val="18"/>
          <w:szCs w:val="18"/>
        </w:rPr>
        <w:t xml:space="preserve"> kan de </w:t>
      </w:r>
      <w:r w:rsidR="001B47D4" w:rsidRPr="0013795F">
        <w:rPr>
          <w:rFonts w:ascii="Verdana" w:hAnsi="Verdana" w:cs="Verdana"/>
          <w:sz w:val="18"/>
          <w:szCs w:val="18"/>
        </w:rPr>
        <w:t>M</w:t>
      </w:r>
      <w:r w:rsidR="001E10DF" w:rsidRPr="0013795F">
        <w:rPr>
          <w:rFonts w:ascii="Verdana" w:hAnsi="Verdana" w:cs="Verdana"/>
          <w:sz w:val="18"/>
          <w:szCs w:val="18"/>
        </w:rPr>
        <w:t xml:space="preserve">inister van I en M, na overleg met de </w:t>
      </w:r>
      <w:r w:rsidR="001B47D4" w:rsidRPr="0013795F">
        <w:rPr>
          <w:rFonts w:ascii="Verdana" w:hAnsi="Verdana" w:cs="Verdana"/>
          <w:sz w:val="18"/>
          <w:szCs w:val="18"/>
        </w:rPr>
        <w:t>M</w:t>
      </w:r>
      <w:r w:rsidR="001E10DF" w:rsidRPr="0013795F">
        <w:rPr>
          <w:rFonts w:ascii="Verdana" w:hAnsi="Verdana" w:cs="Verdana"/>
          <w:sz w:val="18"/>
          <w:szCs w:val="18"/>
        </w:rPr>
        <w:t>inister van Economische Zaken, besluiten de algemeen verbindendverklaring in te trekken. Daartoe kan onder meer besloten worden indien de algemeen verbindendverklaring het doelmatige beheer van verpakkingsafval op onaanvaardbare wijze schaadt.</w:t>
      </w:r>
      <w:r w:rsidR="00BC1CEF" w:rsidRPr="0013795F">
        <w:rPr>
          <w:rFonts w:ascii="Verdana" w:hAnsi="Verdana" w:cs="Verdana"/>
          <w:sz w:val="18"/>
          <w:szCs w:val="18"/>
        </w:rPr>
        <w:t xml:space="preserve"> </w:t>
      </w:r>
    </w:p>
    <w:p w:rsidR="00AC4597" w:rsidRPr="0013795F" w:rsidRDefault="00AC4597" w:rsidP="00D66BF8">
      <w:pPr>
        <w:pStyle w:val="Tekstopmerking"/>
        <w:spacing w:after="0" w:line="240" w:lineRule="exact"/>
        <w:rPr>
          <w:rFonts w:ascii="Verdana" w:hAnsi="Verdana" w:cs="Verdana"/>
          <w:b/>
          <w:sz w:val="18"/>
          <w:szCs w:val="18"/>
        </w:rPr>
      </w:pPr>
    </w:p>
    <w:p w:rsidR="00AC4597" w:rsidRPr="0013795F" w:rsidRDefault="00987D49" w:rsidP="00D66BF8">
      <w:pPr>
        <w:pStyle w:val="Tekstopmerking"/>
        <w:spacing w:after="0" w:line="240" w:lineRule="exact"/>
        <w:rPr>
          <w:rFonts w:ascii="Verdana" w:hAnsi="Verdana" w:cs="Verdana"/>
          <w:b/>
          <w:sz w:val="18"/>
          <w:szCs w:val="18"/>
        </w:rPr>
      </w:pPr>
      <w:r w:rsidRPr="0013795F">
        <w:rPr>
          <w:rFonts w:ascii="Verdana" w:hAnsi="Verdana" w:cs="Verdana"/>
          <w:b/>
          <w:sz w:val="18"/>
          <w:szCs w:val="18"/>
        </w:rPr>
        <w:t>Artikel 10</w:t>
      </w:r>
    </w:p>
    <w:p w:rsidR="001F7D03" w:rsidRPr="0013795F" w:rsidRDefault="001F7D03" w:rsidP="00D66BF8">
      <w:pPr>
        <w:pStyle w:val="Tekstopmerking"/>
        <w:spacing w:after="0" w:line="240" w:lineRule="exact"/>
        <w:rPr>
          <w:rFonts w:ascii="Verdana" w:hAnsi="Verdana" w:cs="Verdana"/>
          <w:sz w:val="18"/>
          <w:szCs w:val="18"/>
        </w:rPr>
      </w:pPr>
    </w:p>
    <w:p w:rsidR="002D6B93" w:rsidRPr="0013795F" w:rsidRDefault="00987D49" w:rsidP="008637D6">
      <w:pPr>
        <w:spacing w:after="0" w:line="240" w:lineRule="exact"/>
        <w:rPr>
          <w:rFonts w:ascii="Verdana" w:hAnsi="Verdana"/>
          <w:iCs/>
          <w:sz w:val="18"/>
          <w:szCs w:val="18"/>
        </w:rPr>
      </w:pPr>
      <w:r w:rsidRPr="0013795F">
        <w:rPr>
          <w:rFonts w:ascii="Verdana" w:hAnsi="Verdana"/>
          <w:sz w:val="18"/>
          <w:szCs w:val="18"/>
        </w:rPr>
        <w:t xml:space="preserve">In </w:t>
      </w:r>
      <w:r w:rsidR="00A350B6">
        <w:rPr>
          <w:rFonts w:ascii="Verdana" w:hAnsi="Verdana"/>
          <w:sz w:val="18"/>
          <w:szCs w:val="18"/>
        </w:rPr>
        <w:t>het</w:t>
      </w:r>
      <w:r w:rsidRPr="0013795F">
        <w:rPr>
          <w:rFonts w:ascii="Verdana" w:hAnsi="Verdana"/>
          <w:sz w:val="18"/>
          <w:szCs w:val="18"/>
        </w:rPr>
        <w:t xml:space="preserve"> eerste lid is bepaald dat de (rechts)personen waarvoor de meldplicht op gron</w:t>
      </w:r>
      <w:r w:rsidR="00A350B6">
        <w:rPr>
          <w:rFonts w:ascii="Verdana" w:hAnsi="Verdana"/>
          <w:sz w:val="18"/>
          <w:szCs w:val="18"/>
        </w:rPr>
        <w:t>d</w:t>
      </w:r>
      <w:r w:rsidRPr="0013795F">
        <w:rPr>
          <w:rFonts w:ascii="Verdana" w:hAnsi="Verdana"/>
          <w:sz w:val="18"/>
          <w:szCs w:val="18"/>
        </w:rPr>
        <w:t xml:space="preserve"> van artikel 10.40, eerste lid, van de </w:t>
      </w:r>
      <w:proofErr w:type="spellStart"/>
      <w:r w:rsidRPr="0013795F">
        <w:rPr>
          <w:rFonts w:ascii="Verdana" w:hAnsi="Verdana"/>
          <w:sz w:val="18"/>
          <w:szCs w:val="18"/>
        </w:rPr>
        <w:t>Wm</w:t>
      </w:r>
      <w:proofErr w:type="spellEnd"/>
      <w:r w:rsidRPr="0013795F">
        <w:rPr>
          <w:rFonts w:ascii="Verdana" w:hAnsi="Verdana"/>
          <w:sz w:val="18"/>
          <w:szCs w:val="18"/>
        </w:rPr>
        <w:t xml:space="preserve"> geldt, bepaalde gegevens inzake verpakkingen moeten melden. In artikel 10.40 </w:t>
      </w:r>
      <w:proofErr w:type="spellStart"/>
      <w:r w:rsidRPr="0013795F">
        <w:rPr>
          <w:rFonts w:ascii="Verdana" w:hAnsi="Verdana"/>
          <w:sz w:val="18"/>
          <w:szCs w:val="18"/>
        </w:rPr>
        <w:t>Wm</w:t>
      </w:r>
      <w:proofErr w:type="spellEnd"/>
      <w:r w:rsidRPr="0013795F">
        <w:rPr>
          <w:rFonts w:ascii="Verdana" w:hAnsi="Verdana"/>
          <w:sz w:val="18"/>
          <w:szCs w:val="18"/>
        </w:rPr>
        <w:t xml:space="preserve"> </w:t>
      </w:r>
      <w:r w:rsidR="00A350B6">
        <w:rPr>
          <w:rFonts w:ascii="Verdana" w:hAnsi="Verdana"/>
          <w:sz w:val="18"/>
          <w:szCs w:val="18"/>
        </w:rPr>
        <w:t>wordt</w:t>
      </w:r>
      <w:r w:rsidR="00A350B6" w:rsidRPr="0013795F">
        <w:rPr>
          <w:rFonts w:ascii="Verdana" w:hAnsi="Verdana"/>
          <w:sz w:val="18"/>
          <w:szCs w:val="18"/>
        </w:rPr>
        <w:t xml:space="preserve"> </w:t>
      </w:r>
      <w:r w:rsidRPr="0013795F">
        <w:rPr>
          <w:rFonts w:ascii="Verdana" w:hAnsi="Verdana"/>
          <w:sz w:val="18"/>
          <w:szCs w:val="18"/>
        </w:rPr>
        <w:t xml:space="preserve">verwezen naar de rechtspersonen, bedoeld in artikel 10.37, tweede lid, onder a of b, van de </w:t>
      </w:r>
      <w:proofErr w:type="spellStart"/>
      <w:r w:rsidRPr="0013795F">
        <w:rPr>
          <w:rFonts w:ascii="Verdana" w:hAnsi="Verdana"/>
          <w:sz w:val="18"/>
          <w:szCs w:val="18"/>
        </w:rPr>
        <w:t>Wm</w:t>
      </w:r>
      <w:proofErr w:type="spellEnd"/>
      <w:r w:rsidRPr="0013795F">
        <w:rPr>
          <w:rFonts w:ascii="Verdana" w:hAnsi="Verdana"/>
          <w:sz w:val="18"/>
          <w:szCs w:val="18"/>
        </w:rPr>
        <w:t>. Het betreft de volgende (rechts)personen</w:t>
      </w:r>
      <w:r w:rsidRPr="0013795F">
        <w:rPr>
          <w:rFonts w:ascii="Verdana" w:hAnsi="Verdana"/>
          <w:iCs/>
          <w:sz w:val="18"/>
          <w:szCs w:val="18"/>
        </w:rPr>
        <w:t>:</w:t>
      </w:r>
    </w:p>
    <w:p w:rsidR="002D6B93" w:rsidRPr="0013795F" w:rsidRDefault="002D6B93" w:rsidP="008637D6">
      <w:pPr>
        <w:spacing w:after="0" w:line="240" w:lineRule="exact"/>
        <w:rPr>
          <w:rFonts w:ascii="Verdana" w:hAnsi="Verdana"/>
          <w:iCs/>
          <w:sz w:val="18"/>
          <w:szCs w:val="18"/>
        </w:rPr>
      </w:pPr>
    </w:p>
    <w:p w:rsidR="00051700" w:rsidRPr="0013795F" w:rsidRDefault="00987D49" w:rsidP="00D556EA">
      <w:pPr>
        <w:pStyle w:val="Lijstalinea"/>
        <w:widowControl w:val="0"/>
        <w:numPr>
          <w:ilvl w:val="0"/>
          <w:numId w:val="51"/>
        </w:numPr>
        <w:autoSpaceDE w:val="0"/>
        <w:autoSpaceDN w:val="0"/>
        <w:adjustRightInd w:val="0"/>
        <w:spacing w:line="240" w:lineRule="exact"/>
        <w:ind w:left="709" w:hanging="425"/>
        <w:rPr>
          <w:rFonts w:ascii="Verdana" w:hAnsi="Verdana" w:cs="Arial"/>
          <w:sz w:val="18"/>
          <w:szCs w:val="18"/>
        </w:rPr>
      </w:pPr>
      <w:r w:rsidRPr="0013795F">
        <w:rPr>
          <w:rFonts w:ascii="Verdana" w:hAnsi="Verdana" w:cs="Arial"/>
          <w:sz w:val="18"/>
          <w:szCs w:val="18"/>
        </w:rPr>
        <w:t xml:space="preserve">(rechts)personen die krachtens </w:t>
      </w:r>
      <w:r w:rsidR="00A350B6">
        <w:rPr>
          <w:rFonts w:ascii="Verdana" w:hAnsi="Verdana" w:cs="Arial"/>
          <w:sz w:val="18"/>
          <w:szCs w:val="18"/>
        </w:rPr>
        <w:t xml:space="preserve">de </w:t>
      </w:r>
      <w:r w:rsidRPr="0013795F">
        <w:rPr>
          <w:rFonts w:ascii="Verdana" w:hAnsi="Verdana" w:cs="Arial"/>
          <w:sz w:val="18"/>
          <w:szCs w:val="18"/>
        </w:rPr>
        <w:t>artikel</w:t>
      </w:r>
      <w:r w:rsidR="00A350B6">
        <w:rPr>
          <w:rFonts w:ascii="Verdana" w:hAnsi="Verdana" w:cs="Arial"/>
          <w:sz w:val="18"/>
          <w:szCs w:val="18"/>
        </w:rPr>
        <w:t>en</w:t>
      </w:r>
      <w:r w:rsidRPr="0013795F">
        <w:rPr>
          <w:rFonts w:ascii="Verdana" w:hAnsi="Verdana" w:cs="Arial"/>
          <w:sz w:val="18"/>
          <w:szCs w:val="18"/>
        </w:rPr>
        <w:t xml:space="preserve"> 10.45 of 10.48 van de </w:t>
      </w:r>
      <w:proofErr w:type="spellStart"/>
      <w:r w:rsidRPr="0013795F">
        <w:rPr>
          <w:rFonts w:ascii="Verdana" w:hAnsi="Verdana" w:cs="Arial"/>
          <w:sz w:val="18"/>
          <w:szCs w:val="18"/>
        </w:rPr>
        <w:t>Wm</w:t>
      </w:r>
      <w:proofErr w:type="spellEnd"/>
      <w:r w:rsidRPr="0013795F">
        <w:rPr>
          <w:rFonts w:ascii="Verdana" w:hAnsi="Verdana" w:cs="Arial"/>
          <w:sz w:val="18"/>
          <w:szCs w:val="18"/>
        </w:rPr>
        <w:t xml:space="preserve"> bevoegd zijn de betrokken afvalstoffen in te zamelen (o.a. inzamelaars vermeld op de </w:t>
      </w:r>
      <w:r w:rsidRPr="0013795F">
        <w:rPr>
          <w:rFonts w:ascii="Verdana" w:hAnsi="Verdana" w:cs="Arial"/>
          <w:sz w:val="18"/>
          <w:szCs w:val="18"/>
        </w:rPr>
        <w:lastRenderedPageBreak/>
        <w:t>VIHB-lijst</w:t>
      </w:r>
      <w:r w:rsidRPr="0013795F">
        <w:rPr>
          <w:rStyle w:val="Voetnootmarkering"/>
          <w:rFonts w:ascii="Verdana" w:hAnsi="Verdana" w:cs="Arial"/>
          <w:sz w:val="18"/>
          <w:szCs w:val="18"/>
        </w:rPr>
        <w:footnoteReference w:id="40"/>
      </w:r>
      <w:r w:rsidRPr="0013795F">
        <w:rPr>
          <w:rFonts w:ascii="Verdana" w:hAnsi="Verdana" w:cs="Arial"/>
          <w:sz w:val="18"/>
          <w:szCs w:val="18"/>
        </w:rPr>
        <w:t xml:space="preserve"> of die een vergunning hebben op grond van het Besluit inzamelen afvalstoffen);</w:t>
      </w:r>
    </w:p>
    <w:p w:rsidR="002D6B93" w:rsidRPr="0013795F" w:rsidRDefault="002D6B93" w:rsidP="00D556EA">
      <w:pPr>
        <w:pStyle w:val="Lijstalinea"/>
        <w:widowControl w:val="0"/>
        <w:autoSpaceDE w:val="0"/>
        <w:autoSpaceDN w:val="0"/>
        <w:adjustRightInd w:val="0"/>
        <w:spacing w:line="240" w:lineRule="exact"/>
        <w:ind w:left="709" w:hanging="425"/>
        <w:rPr>
          <w:rFonts w:ascii="Verdana" w:hAnsi="Verdana" w:cs="Arial"/>
          <w:sz w:val="18"/>
          <w:szCs w:val="18"/>
        </w:rPr>
      </w:pPr>
    </w:p>
    <w:p w:rsidR="00051700" w:rsidRPr="0013795F" w:rsidRDefault="00987D49" w:rsidP="00D556EA">
      <w:pPr>
        <w:pStyle w:val="labeled"/>
        <w:spacing w:before="0" w:beforeAutospacing="0" w:after="0" w:afterAutospacing="0" w:line="240" w:lineRule="exact"/>
        <w:ind w:left="709" w:hanging="425"/>
        <w:rPr>
          <w:rStyle w:val="ol"/>
          <w:rFonts w:ascii="Verdana" w:eastAsiaTheme="minorHAnsi" w:hAnsi="Verdana" w:cstheme="minorBidi"/>
          <w:sz w:val="18"/>
          <w:szCs w:val="18"/>
          <w:lang w:eastAsia="en-US"/>
        </w:rPr>
      </w:pPr>
      <w:r w:rsidRPr="0013795F">
        <w:rPr>
          <w:rFonts w:ascii="Verdana" w:hAnsi="Verdana" w:cs="Arial"/>
          <w:sz w:val="18"/>
          <w:szCs w:val="18"/>
        </w:rPr>
        <w:t>b.</w:t>
      </w:r>
      <w:r w:rsidRPr="0013795F">
        <w:rPr>
          <w:rFonts w:ascii="Verdana" w:hAnsi="Verdana" w:cs="Arial"/>
          <w:sz w:val="18"/>
          <w:szCs w:val="18"/>
        </w:rPr>
        <w:tab/>
        <w:t xml:space="preserve">(rechts)personen die bevoegd zijn de betrokken afvalstoffen nuttig toe te passen of te verwijderen krachtens hoofdstuk 8 van de </w:t>
      </w:r>
      <w:proofErr w:type="spellStart"/>
      <w:r w:rsidRPr="0013795F">
        <w:rPr>
          <w:rFonts w:ascii="Verdana" w:hAnsi="Verdana" w:cs="Arial"/>
          <w:sz w:val="18"/>
          <w:szCs w:val="18"/>
        </w:rPr>
        <w:t>Wm</w:t>
      </w:r>
      <w:proofErr w:type="spellEnd"/>
      <w:r w:rsidRPr="0013795F">
        <w:rPr>
          <w:rFonts w:ascii="Verdana" w:hAnsi="Verdana" w:cs="Arial"/>
          <w:sz w:val="18"/>
          <w:szCs w:val="18"/>
        </w:rPr>
        <w:t xml:space="preserve"> of op grond van een omgevingsvergunning. Daaronder worden onder meer begrepen de inrichtingen, bedoeld in cat</w:t>
      </w:r>
      <w:r w:rsidR="00A350B6">
        <w:rPr>
          <w:rFonts w:ascii="Verdana" w:hAnsi="Verdana" w:cs="Arial"/>
          <w:sz w:val="18"/>
          <w:szCs w:val="18"/>
        </w:rPr>
        <w:t>egorie</w:t>
      </w:r>
      <w:r w:rsidRPr="0013795F">
        <w:rPr>
          <w:rFonts w:ascii="Verdana" w:hAnsi="Verdana" w:cs="Arial"/>
          <w:sz w:val="18"/>
          <w:szCs w:val="18"/>
        </w:rPr>
        <w:t xml:space="preserve"> 28.1 van bijlage I, onderdeel C, van het Besluit omgevingsrecht. Dit zijn inrichtingen voor:</w:t>
      </w:r>
      <w:r w:rsidRPr="0013795F">
        <w:rPr>
          <w:rStyle w:val="ol"/>
          <w:rFonts w:ascii="Verdana" w:hAnsi="Verdana"/>
          <w:sz w:val="18"/>
          <w:szCs w:val="18"/>
        </w:rPr>
        <w:t xml:space="preserve"> </w:t>
      </w:r>
    </w:p>
    <w:p w:rsidR="00025A71" w:rsidRDefault="00987D49">
      <w:pPr>
        <w:pStyle w:val="labeled"/>
        <w:numPr>
          <w:ilvl w:val="1"/>
          <w:numId w:val="49"/>
        </w:numPr>
        <w:tabs>
          <w:tab w:val="clear" w:pos="1440"/>
          <w:tab w:val="num" w:pos="851"/>
        </w:tabs>
        <w:spacing w:before="0" w:beforeAutospacing="0" w:after="0" w:afterAutospacing="0" w:line="240" w:lineRule="exact"/>
        <w:ind w:left="709" w:firstLine="0"/>
        <w:rPr>
          <w:rFonts w:ascii="Verdana" w:hAnsi="Verdana"/>
          <w:sz w:val="18"/>
          <w:szCs w:val="18"/>
        </w:rPr>
      </w:pPr>
      <w:r w:rsidRPr="0013795F">
        <w:rPr>
          <w:rFonts w:ascii="Verdana" w:hAnsi="Verdana"/>
          <w:sz w:val="18"/>
          <w:szCs w:val="18"/>
        </w:rPr>
        <w:t>het opslaan van huishoudelijke afvalstoffen of bedrijfsafvalstoffen, die ten aanzien daarvan een capaciteit hebben van 5 m</w:t>
      </w:r>
      <w:r w:rsidRPr="0013795F">
        <w:rPr>
          <w:rFonts w:ascii="Verdana" w:hAnsi="Verdana"/>
          <w:sz w:val="18"/>
          <w:szCs w:val="18"/>
          <w:vertAlign w:val="superscript"/>
        </w:rPr>
        <w:t>3</w:t>
      </w:r>
      <w:r w:rsidRPr="0013795F">
        <w:rPr>
          <w:rFonts w:ascii="Verdana" w:hAnsi="Verdana"/>
          <w:sz w:val="18"/>
          <w:szCs w:val="18"/>
        </w:rPr>
        <w:t xml:space="preserve"> of meer;</w:t>
      </w:r>
    </w:p>
    <w:p w:rsidR="00025A71" w:rsidRDefault="00987D49">
      <w:pPr>
        <w:pStyle w:val="labeled"/>
        <w:numPr>
          <w:ilvl w:val="1"/>
          <w:numId w:val="49"/>
        </w:numPr>
        <w:tabs>
          <w:tab w:val="clear" w:pos="1440"/>
          <w:tab w:val="num" w:pos="851"/>
        </w:tabs>
        <w:spacing w:before="0" w:beforeAutospacing="0" w:after="0" w:afterAutospacing="0" w:line="240" w:lineRule="exact"/>
        <w:ind w:left="709" w:firstLine="0"/>
        <w:rPr>
          <w:rFonts w:ascii="Verdana" w:hAnsi="Verdana"/>
          <w:sz w:val="18"/>
          <w:szCs w:val="18"/>
        </w:rPr>
      </w:pPr>
      <w:r w:rsidRPr="0013795F">
        <w:rPr>
          <w:rFonts w:ascii="Verdana" w:hAnsi="Verdana"/>
          <w:sz w:val="18"/>
          <w:szCs w:val="18"/>
        </w:rPr>
        <w:t>het verwerken, vernietigen, overslaan of storten van afvalstoffen of het anderszins op of in de bodem brengen van afvalstoffen.</w:t>
      </w:r>
    </w:p>
    <w:p w:rsidR="002D6B93" w:rsidRPr="0013795F" w:rsidRDefault="002D6B93" w:rsidP="008637D6">
      <w:pPr>
        <w:pStyle w:val="labeled"/>
        <w:spacing w:before="0" w:beforeAutospacing="0" w:after="0" w:afterAutospacing="0" w:line="240" w:lineRule="exact"/>
        <w:ind w:left="1440"/>
        <w:rPr>
          <w:rFonts w:ascii="Verdana" w:hAnsi="Verdana"/>
          <w:sz w:val="18"/>
          <w:szCs w:val="18"/>
        </w:rPr>
      </w:pPr>
    </w:p>
    <w:p w:rsidR="002D6B93" w:rsidRPr="0013795F" w:rsidRDefault="00987D49" w:rsidP="008637D6">
      <w:pPr>
        <w:pStyle w:val="Kop2"/>
        <w:spacing w:before="0" w:beforeAutospacing="0" w:after="0" w:afterAutospacing="0" w:line="240" w:lineRule="exact"/>
        <w:rPr>
          <w:rFonts w:ascii="Verdana" w:hAnsi="Verdana"/>
          <w:b w:val="0"/>
          <w:sz w:val="18"/>
          <w:szCs w:val="18"/>
        </w:rPr>
      </w:pPr>
      <w:r w:rsidRPr="0013795F">
        <w:rPr>
          <w:rFonts w:ascii="Verdana" w:hAnsi="Verdana"/>
          <w:b w:val="0"/>
          <w:iCs/>
          <w:sz w:val="18"/>
          <w:szCs w:val="18"/>
        </w:rPr>
        <w:t xml:space="preserve">Via het </w:t>
      </w:r>
      <w:r w:rsidRPr="0013795F">
        <w:rPr>
          <w:rFonts w:ascii="Verdana" w:hAnsi="Verdana"/>
          <w:b w:val="0"/>
          <w:sz w:val="18"/>
          <w:szCs w:val="18"/>
        </w:rPr>
        <w:t xml:space="preserve">Besluit melden bedrijfsafvalstoffen en gevaarlijke afvalstoffen zijn de geadresseerden van die meldplicht nader aangewezen. </w:t>
      </w:r>
    </w:p>
    <w:p w:rsidR="002D6B93" w:rsidRPr="0013795F" w:rsidRDefault="002D6B93" w:rsidP="008637D6">
      <w:pPr>
        <w:pStyle w:val="Kop2"/>
        <w:spacing w:before="0" w:beforeAutospacing="0" w:after="0" w:afterAutospacing="0" w:line="240" w:lineRule="exact"/>
        <w:rPr>
          <w:rFonts w:ascii="Verdana" w:hAnsi="Verdana"/>
          <w:b w:val="0"/>
          <w:sz w:val="18"/>
          <w:szCs w:val="18"/>
        </w:rPr>
      </w:pPr>
    </w:p>
    <w:p w:rsidR="002D6B93" w:rsidRPr="0013795F" w:rsidRDefault="00987D49" w:rsidP="008637D6">
      <w:pPr>
        <w:pStyle w:val="Kop2"/>
        <w:spacing w:before="0" w:beforeAutospacing="0" w:after="0" w:afterAutospacing="0" w:line="240" w:lineRule="exact"/>
        <w:rPr>
          <w:rFonts w:ascii="Verdana" w:hAnsi="Verdana"/>
          <w:b w:val="0"/>
          <w:sz w:val="18"/>
          <w:szCs w:val="18"/>
        </w:rPr>
      </w:pPr>
      <w:r w:rsidRPr="0013795F">
        <w:rPr>
          <w:rFonts w:ascii="Verdana" w:hAnsi="Verdana"/>
          <w:b w:val="0"/>
          <w:sz w:val="18"/>
          <w:szCs w:val="18"/>
        </w:rPr>
        <w:t xml:space="preserve">De meldplicht ten aanzien van als bedrijfsafval vrijgekomen verpakkingen geldt op grond van artikel 10.36 van de </w:t>
      </w:r>
      <w:proofErr w:type="spellStart"/>
      <w:r w:rsidRPr="0013795F">
        <w:rPr>
          <w:rFonts w:ascii="Verdana" w:hAnsi="Verdana"/>
          <w:b w:val="0"/>
          <w:sz w:val="18"/>
          <w:szCs w:val="18"/>
        </w:rPr>
        <w:t>Wm</w:t>
      </w:r>
      <w:proofErr w:type="spellEnd"/>
      <w:r w:rsidRPr="0013795F">
        <w:rPr>
          <w:rFonts w:ascii="Verdana" w:hAnsi="Verdana"/>
          <w:b w:val="0"/>
          <w:sz w:val="18"/>
          <w:szCs w:val="18"/>
        </w:rPr>
        <w:t xml:space="preserve"> ook voor ingezamelde en afgegeven huishoudelijke afvalstoffen. Die huishoudelijke afvalstoffen zijn namelijk op grond van genoemd artikel gelijkgesteld met bedrijfsafvalstoffen.</w:t>
      </w:r>
    </w:p>
    <w:p w:rsidR="002D6B93" w:rsidRPr="0013795F" w:rsidRDefault="00987D49" w:rsidP="008637D6">
      <w:pPr>
        <w:pStyle w:val="Kop2"/>
        <w:spacing w:before="0" w:beforeAutospacing="0" w:after="0" w:afterAutospacing="0" w:line="240" w:lineRule="exact"/>
        <w:rPr>
          <w:rFonts w:ascii="Verdana" w:hAnsi="Verdana"/>
          <w:b w:val="0"/>
          <w:sz w:val="18"/>
          <w:szCs w:val="18"/>
        </w:rPr>
      </w:pPr>
      <w:r w:rsidRPr="0013795F">
        <w:rPr>
          <w:rFonts w:ascii="Verdana" w:hAnsi="Verdana"/>
          <w:b w:val="0"/>
          <w:sz w:val="18"/>
          <w:szCs w:val="18"/>
        </w:rPr>
        <w:t xml:space="preserve"> </w:t>
      </w:r>
    </w:p>
    <w:p w:rsidR="002D6B93" w:rsidRPr="0013795F" w:rsidRDefault="00987D49" w:rsidP="008637D6">
      <w:pPr>
        <w:pStyle w:val="Kop2"/>
        <w:spacing w:before="0" w:beforeAutospacing="0" w:after="0" w:afterAutospacing="0" w:line="240" w:lineRule="exact"/>
        <w:rPr>
          <w:rFonts w:ascii="Verdana" w:hAnsi="Verdana" w:cs="Univers"/>
          <w:b w:val="0"/>
          <w:sz w:val="18"/>
          <w:szCs w:val="18"/>
        </w:rPr>
      </w:pPr>
      <w:r w:rsidRPr="0013795F">
        <w:rPr>
          <w:rFonts w:ascii="Verdana" w:hAnsi="Verdana"/>
          <w:b w:val="0"/>
          <w:sz w:val="18"/>
          <w:szCs w:val="18"/>
        </w:rPr>
        <w:t xml:space="preserve">De melding dient te geschieden aan </w:t>
      </w:r>
      <w:proofErr w:type="spellStart"/>
      <w:r w:rsidRPr="0013795F">
        <w:rPr>
          <w:rFonts w:ascii="Verdana" w:hAnsi="Verdana" w:cs="Univers"/>
          <w:b w:val="0"/>
          <w:sz w:val="18"/>
          <w:szCs w:val="18"/>
        </w:rPr>
        <w:t>StAV</w:t>
      </w:r>
      <w:proofErr w:type="spellEnd"/>
      <w:r w:rsidRPr="0013795F">
        <w:rPr>
          <w:rFonts w:ascii="Verdana" w:hAnsi="Verdana" w:cs="Univers"/>
          <w:b w:val="0"/>
          <w:sz w:val="18"/>
          <w:szCs w:val="18"/>
        </w:rPr>
        <w:t xml:space="preserve"> als instantie die belast is met de uitvoering van de algemeen </w:t>
      </w:r>
      <w:proofErr w:type="spellStart"/>
      <w:r w:rsidRPr="0013795F">
        <w:rPr>
          <w:rFonts w:ascii="Verdana" w:hAnsi="Verdana" w:cs="Univers"/>
          <w:b w:val="0"/>
          <w:sz w:val="18"/>
          <w:szCs w:val="18"/>
        </w:rPr>
        <w:t>verbindendverklaarde</w:t>
      </w:r>
      <w:proofErr w:type="spellEnd"/>
      <w:r w:rsidRPr="0013795F">
        <w:rPr>
          <w:rFonts w:ascii="Verdana" w:hAnsi="Verdana" w:cs="Univers"/>
          <w:b w:val="0"/>
          <w:sz w:val="18"/>
          <w:szCs w:val="18"/>
        </w:rPr>
        <w:t xml:space="preserve"> ABBO inzake verpakkingen. Die algemeen verbindendverklaring is gedaan overeenkomstig artikel 15.36 van de </w:t>
      </w:r>
      <w:proofErr w:type="spellStart"/>
      <w:r w:rsidRPr="0013795F">
        <w:rPr>
          <w:rFonts w:ascii="Verdana" w:hAnsi="Verdana" w:cs="Univers"/>
          <w:b w:val="0"/>
          <w:sz w:val="18"/>
          <w:szCs w:val="18"/>
        </w:rPr>
        <w:t>Wm</w:t>
      </w:r>
      <w:proofErr w:type="spellEnd"/>
      <w:r w:rsidRPr="0013795F">
        <w:rPr>
          <w:rFonts w:ascii="Verdana" w:hAnsi="Verdana" w:cs="Univers"/>
          <w:b w:val="0"/>
          <w:sz w:val="18"/>
          <w:szCs w:val="18"/>
        </w:rPr>
        <w:t>.</w:t>
      </w:r>
    </w:p>
    <w:p w:rsidR="002D6B93" w:rsidRPr="0013795F" w:rsidRDefault="002D6B93" w:rsidP="008637D6">
      <w:pPr>
        <w:pStyle w:val="Kop2"/>
        <w:spacing w:before="0" w:beforeAutospacing="0" w:after="0" w:afterAutospacing="0" w:line="240" w:lineRule="exact"/>
        <w:rPr>
          <w:rFonts w:ascii="Verdana" w:hAnsi="Verdana" w:cs="Univers"/>
          <w:b w:val="0"/>
          <w:sz w:val="18"/>
          <w:szCs w:val="18"/>
        </w:rPr>
      </w:pPr>
    </w:p>
    <w:p w:rsidR="002D6B93" w:rsidRPr="0013795F" w:rsidRDefault="00987D49" w:rsidP="008637D6">
      <w:pPr>
        <w:pStyle w:val="Kop2"/>
        <w:spacing w:before="0" w:beforeAutospacing="0" w:after="0" w:afterAutospacing="0" w:line="240" w:lineRule="exact"/>
        <w:rPr>
          <w:rFonts w:ascii="Verdana" w:hAnsi="Verdana" w:cs="Univers"/>
          <w:b w:val="0"/>
          <w:sz w:val="18"/>
          <w:szCs w:val="18"/>
        </w:rPr>
      </w:pPr>
      <w:r w:rsidRPr="0013795F">
        <w:rPr>
          <w:rFonts w:ascii="Verdana" w:hAnsi="Verdana" w:cs="Univers"/>
          <w:b w:val="0"/>
          <w:sz w:val="18"/>
          <w:szCs w:val="18"/>
        </w:rPr>
        <w:t>Zoals in de paragrafen 2.3.4 en 2.4.5 van het algemene deel van deze toelichting is vermeld</w:t>
      </w:r>
      <w:r w:rsidR="00A350B6">
        <w:rPr>
          <w:rFonts w:ascii="Verdana" w:hAnsi="Verdana" w:cs="Univers"/>
          <w:b w:val="0"/>
          <w:sz w:val="18"/>
          <w:szCs w:val="18"/>
        </w:rPr>
        <w:t>,</w:t>
      </w:r>
      <w:r w:rsidRPr="0013795F">
        <w:rPr>
          <w:rFonts w:ascii="Verdana" w:hAnsi="Verdana" w:cs="Univers"/>
          <w:b w:val="0"/>
          <w:sz w:val="18"/>
          <w:szCs w:val="18"/>
        </w:rPr>
        <w:t xml:space="preserve"> is de melding van gegevens over </w:t>
      </w:r>
      <w:r w:rsidRPr="0013795F">
        <w:rPr>
          <w:rFonts w:ascii="Verdana" w:hAnsi="Verdana"/>
          <w:b w:val="0"/>
          <w:iCs/>
          <w:sz w:val="18"/>
          <w:szCs w:val="18"/>
        </w:rPr>
        <w:t>als bedrijfsafval vrijgekomen verpakkingen noodzakelijk in het kader van de verplichting om verslag te doen over de uitvoering van de doelstellingen inzake nuttige toepassing en recycling, opgenomen in artikel 6. De verplichting tot</w:t>
      </w:r>
      <w:r w:rsidRPr="0013795F">
        <w:rPr>
          <w:rFonts w:ascii="Verdana" w:hAnsi="Verdana"/>
          <w:iCs/>
          <w:sz w:val="18"/>
          <w:szCs w:val="18"/>
        </w:rPr>
        <w:t xml:space="preserve"> </w:t>
      </w:r>
      <w:r w:rsidRPr="0013795F">
        <w:rPr>
          <w:rFonts w:ascii="Verdana" w:hAnsi="Verdana" w:cs="Univers"/>
          <w:b w:val="0"/>
          <w:sz w:val="18"/>
          <w:szCs w:val="18"/>
        </w:rPr>
        <w:t xml:space="preserve">het doen van verslag, opgenomen in artikel 8, is gericht tot de producent of importeur van verpakkingen. Op grond van de algemeen </w:t>
      </w:r>
      <w:proofErr w:type="spellStart"/>
      <w:r w:rsidRPr="0013795F">
        <w:rPr>
          <w:rFonts w:ascii="Verdana" w:hAnsi="Verdana" w:cs="Univers"/>
          <w:b w:val="0"/>
          <w:sz w:val="18"/>
          <w:szCs w:val="18"/>
        </w:rPr>
        <w:t>verbindendverklaarde</w:t>
      </w:r>
      <w:proofErr w:type="spellEnd"/>
      <w:r w:rsidRPr="0013795F">
        <w:rPr>
          <w:rFonts w:ascii="Verdana" w:hAnsi="Verdana" w:cs="Univers"/>
          <w:b w:val="0"/>
          <w:sz w:val="18"/>
          <w:szCs w:val="18"/>
        </w:rPr>
        <w:t xml:space="preserve"> ABBO is </w:t>
      </w:r>
      <w:proofErr w:type="spellStart"/>
      <w:r w:rsidRPr="0013795F">
        <w:rPr>
          <w:rFonts w:ascii="Verdana" w:hAnsi="Verdana" w:cs="Univers"/>
          <w:b w:val="0"/>
          <w:sz w:val="18"/>
          <w:szCs w:val="18"/>
        </w:rPr>
        <w:t>StAV</w:t>
      </w:r>
      <w:proofErr w:type="spellEnd"/>
      <w:r w:rsidRPr="0013795F">
        <w:rPr>
          <w:rFonts w:ascii="Verdana" w:hAnsi="Verdana" w:cs="Univers"/>
          <w:b w:val="0"/>
          <w:sz w:val="18"/>
          <w:szCs w:val="18"/>
        </w:rPr>
        <w:t xml:space="preserve"> belast met de verslaglegging. </w:t>
      </w:r>
      <w:proofErr w:type="spellStart"/>
      <w:r w:rsidRPr="0013795F">
        <w:rPr>
          <w:rFonts w:ascii="Verdana" w:hAnsi="Verdana" w:cs="Univers"/>
          <w:b w:val="0"/>
          <w:sz w:val="18"/>
          <w:szCs w:val="18"/>
        </w:rPr>
        <w:t>StAV</w:t>
      </w:r>
      <w:proofErr w:type="spellEnd"/>
      <w:r w:rsidRPr="0013795F">
        <w:rPr>
          <w:rFonts w:ascii="Verdana" w:hAnsi="Verdana" w:cs="Univers"/>
          <w:b w:val="0"/>
          <w:sz w:val="18"/>
          <w:szCs w:val="18"/>
        </w:rPr>
        <w:t xml:space="preserve"> is voor gegevens over inzameling, nuttige toepassing en recycling afhankelijk van de partijen die daadwerkelijk die activiteiten uitvoeren. Om de betrouwbaarheid van de verslaglegging over inzameling en recycling te vergroten, is ervoor gekozen bedrijven die belast zijn met de inzameling en recycling van verpakkingsafval een meldplicht op te leggen. De melding op grond van artikel 10 ziet op minder gegevens dan die op grond van het genoemde artikel 10.40 van de </w:t>
      </w:r>
      <w:proofErr w:type="spellStart"/>
      <w:r w:rsidRPr="0013795F">
        <w:rPr>
          <w:rFonts w:ascii="Verdana" w:hAnsi="Verdana" w:cs="Univers"/>
          <w:b w:val="0"/>
          <w:sz w:val="18"/>
          <w:szCs w:val="18"/>
        </w:rPr>
        <w:t>Wm</w:t>
      </w:r>
      <w:proofErr w:type="spellEnd"/>
      <w:r w:rsidRPr="0013795F">
        <w:rPr>
          <w:rFonts w:ascii="Verdana" w:hAnsi="Verdana" w:cs="Univers"/>
          <w:b w:val="0"/>
          <w:sz w:val="18"/>
          <w:szCs w:val="18"/>
        </w:rPr>
        <w:t xml:space="preserve"> gemeld moeten worden. Slechts die gegevens moeten op grond van artikel 10 gemeld worden die nodig zijn voor een correcte en volledige verslaglegging over de uitvoering van artikel 6 van het Besluit. Daarvoor worden gegevens nodig geacht over:</w:t>
      </w:r>
    </w:p>
    <w:p w:rsidR="002D6B93" w:rsidRPr="0013795F" w:rsidRDefault="002D6B93" w:rsidP="008637D6">
      <w:pPr>
        <w:pStyle w:val="Kop2"/>
        <w:spacing w:before="0" w:beforeAutospacing="0" w:after="0" w:afterAutospacing="0" w:line="240" w:lineRule="exact"/>
        <w:rPr>
          <w:rFonts w:ascii="Verdana" w:hAnsi="Verdana" w:cs="Univers"/>
          <w:b w:val="0"/>
          <w:sz w:val="18"/>
          <w:szCs w:val="18"/>
        </w:rPr>
      </w:pPr>
    </w:p>
    <w:p w:rsidR="00025A71" w:rsidRDefault="00D556EA">
      <w:pPr>
        <w:pStyle w:val="Lijstalinea"/>
        <w:numPr>
          <w:ilvl w:val="0"/>
          <w:numId w:val="50"/>
        </w:numPr>
        <w:spacing w:line="240" w:lineRule="exact"/>
        <w:ind w:left="426" w:hanging="142"/>
        <w:rPr>
          <w:rFonts w:ascii="Verdana" w:hAnsi="Verdana"/>
          <w:sz w:val="18"/>
          <w:szCs w:val="18"/>
        </w:rPr>
      </w:pPr>
      <w:r>
        <w:rPr>
          <w:rFonts w:ascii="Verdana" w:hAnsi="Verdana"/>
          <w:iCs/>
          <w:sz w:val="18"/>
          <w:szCs w:val="18"/>
        </w:rPr>
        <w:t xml:space="preserve"> </w:t>
      </w:r>
      <w:r w:rsidR="00987D49" w:rsidRPr="0013795F">
        <w:rPr>
          <w:rFonts w:ascii="Verdana" w:hAnsi="Verdana"/>
          <w:iCs/>
          <w:sz w:val="18"/>
          <w:szCs w:val="18"/>
        </w:rPr>
        <w:t>de datum van afgifte van het verpakkingsafval;</w:t>
      </w:r>
    </w:p>
    <w:p w:rsidR="002D6B93" w:rsidRPr="0013795F" w:rsidRDefault="00D556EA" w:rsidP="00D556EA">
      <w:pPr>
        <w:pStyle w:val="Lijstalinea"/>
        <w:numPr>
          <w:ilvl w:val="0"/>
          <w:numId w:val="50"/>
        </w:numPr>
        <w:spacing w:line="240" w:lineRule="exact"/>
        <w:ind w:left="426" w:hanging="142"/>
        <w:rPr>
          <w:rFonts w:ascii="Verdana" w:hAnsi="Verdana"/>
          <w:sz w:val="18"/>
          <w:szCs w:val="18"/>
        </w:rPr>
      </w:pPr>
      <w:r>
        <w:rPr>
          <w:rFonts w:ascii="Verdana" w:hAnsi="Verdana"/>
          <w:iCs/>
          <w:sz w:val="18"/>
          <w:szCs w:val="18"/>
        </w:rPr>
        <w:t xml:space="preserve"> </w:t>
      </w:r>
      <w:r w:rsidR="00987D49" w:rsidRPr="0013795F">
        <w:rPr>
          <w:rFonts w:ascii="Verdana" w:hAnsi="Verdana"/>
          <w:iCs/>
          <w:sz w:val="18"/>
          <w:szCs w:val="18"/>
        </w:rPr>
        <w:t>de gebruikelijke benaming van de materiaalsoort van de verpakkingen;</w:t>
      </w:r>
    </w:p>
    <w:p w:rsidR="002D6B93" w:rsidRPr="0013795F" w:rsidRDefault="00D556EA" w:rsidP="00D556EA">
      <w:pPr>
        <w:pStyle w:val="Lijstalinea"/>
        <w:numPr>
          <w:ilvl w:val="0"/>
          <w:numId w:val="50"/>
        </w:numPr>
        <w:spacing w:line="240" w:lineRule="exact"/>
        <w:ind w:left="426" w:hanging="142"/>
        <w:rPr>
          <w:rFonts w:ascii="Verdana" w:hAnsi="Verdana"/>
          <w:sz w:val="18"/>
          <w:szCs w:val="18"/>
        </w:rPr>
      </w:pPr>
      <w:r>
        <w:rPr>
          <w:rFonts w:ascii="Verdana" w:hAnsi="Verdana"/>
          <w:iCs/>
          <w:sz w:val="18"/>
          <w:szCs w:val="18"/>
        </w:rPr>
        <w:t xml:space="preserve"> </w:t>
      </w:r>
      <w:r w:rsidR="00987D49" w:rsidRPr="0013795F">
        <w:rPr>
          <w:rFonts w:ascii="Verdana" w:hAnsi="Verdana"/>
          <w:iCs/>
          <w:sz w:val="18"/>
          <w:szCs w:val="18"/>
        </w:rPr>
        <w:t>de hoeveelheid verpakkingen;</w:t>
      </w:r>
    </w:p>
    <w:p w:rsidR="00025A71" w:rsidRDefault="00987D49">
      <w:pPr>
        <w:pStyle w:val="Lijstalinea"/>
        <w:numPr>
          <w:ilvl w:val="0"/>
          <w:numId w:val="50"/>
        </w:numPr>
        <w:spacing w:line="240" w:lineRule="exact"/>
        <w:ind w:left="567" w:hanging="283"/>
        <w:rPr>
          <w:rFonts w:ascii="Verdana" w:hAnsi="Verdana"/>
          <w:sz w:val="18"/>
          <w:szCs w:val="18"/>
        </w:rPr>
      </w:pPr>
      <w:r w:rsidRPr="0013795F">
        <w:rPr>
          <w:rFonts w:ascii="Verdana" w:hAnsi="Verdana"/>
          <w:iCs/>
          <w:sz w:val="18"/>
          <w:szCs w:val="18"/>
        </w:rPr>
        <w:t>de wijze waarop de verpakkingen nuttig worden toegepast (waaronder recycling) of worden verwijderd.</w:t>
      </w:r>
    </w:p>
    <w:p w:rsidR="002D6B93" w:rsidRPr="0013795F" w:rsidRDefault="002D6B93" w:rsidP="008637D6">
      <w:pPr>
        <w:pStyle w:val="Lijstalinea"/>
        <w:spacing w:line="240" w:lineRule="exact"/>
        <w:ind w:left="1077"/>
        <w:rPr>
          <w:rFonts w:ascii="Verdana" w:hAnsi="Verdana"/>
          <w:sz w:val="18"/>
          <w:szCs w:val="18"/>
        </w:rPr>
      </w:pPr>
    </w:p>
    <w:p w:rsidR="002D6B93" w:rsidRPr="0013795F" w:rsidRDefault="00987D49" w:rsidP="008637D6">
      <w:pPr>
        <w:spacing w:after="0" w:line="240" w:lineRule="exact"/>
        <w:rPr>
          <w:rFonts w:ascii="Verdana" w:hAnsi="Verdana"/>
          <w:sz w:val="18"/>
          <w:szCs w:val="18"/>
        </w:rPr>
      </w:pPr>
      <w:r w:rsidRPr="0013795F">
        <w:rPr>
          <w:rFonts w:ascii="Verdana" w:hAnsi="Verdana"/>
          <w:sz w:val="18"/>
          <w:szCs w:val="18"/>
        </w:rPr>
        <w:lastRenderedPageBreak/>
        <w:t xml:space="preserve">In het tweede lid van artikel 10 is bepaald dat de bij </w:t>
      </w:r>
      <w:proofErr w:type="spellStart"/>
      <w:r w:rsidRPr="0013795F">
        <w:rPr>
          <w:rFonts w:ascii="Verdana" w:hAnsi="Verdana"/>
          <w:sz w:val="18"/>
          <w:szCs w:val="18"/>
        </w:rPr>
        <w:t>StAV</w:t>
      </w:r>
      <w:proofErr w:type="spellEnd"/>
      <w:r w:rsidRPr="0013795F">
        <w:rPr>
          <w:rFonts w:ascii="Verdana" w:hAnsi="Verdana"/>
          <w:sz w:val="18"/>
          <w:szCs w:val="18"/>
        </w:rPr>
        <w:t xml:space="preserve"> gemelde gegevens alleen gebruikt mogen worden bij het doen van verslag op grond van artikel 8. Die gegevens mogen dus niet voor andere doeleinden worden gebruikt.</w:t>
      </w:r>
    </w:p>
    <w:p w:rsidR="00ED56CE" w:rsidRPr="0013795F" w:rsidRDefault="00987D49" w:rsidP="008637D6">
      <w:pPr>
        <w:pStyle w:val="Kop2"/>
        <w:spacing w:before="0" w:beforeAutospacing="0" w:after="0" w:afterAutospacing="0" w:line="240" w:lineRule="exact"/>
        <w:rPr>
          <w:rFonts w:ascii="Verdana" w:hAnsi="Verdana" w:cs="Univers"/>
          <w:b w:val="0"/>
          <w:sz w:val="18"/>
          <w:szCs w:val="18"/>
        </w:rPr>
      </w:pPr>
      <w:r w:rsidRPr="0013795F">
        <w:rPr>
          <w:rFonts w:ascii="Verdana" w:hAnsi="Verdana" w:cs="Univers"/>
          <w:b w:val="0"/>
          <w:sz w:val="18"/>
          <w:szCs w:val="18"/>
        </w:rPr>
        <w:t xml:space="preserve">In </w:t>
      </w:r>
      <w:r w:rsidR="009079D4">
        <w:rPr>
          <w:rFonts w:ascii="Verdana" w:hAnsi="Verdana" w:cs="Univers"/>
          <w:b w:val="0"/>
          <w:sz w:val="18"/>
          <w:szCs w:val="18"/>
        </w:rPr>
        <w:t xml:space="preserve">de </w:t>
      </w:r>
      <w:r w:rsidRPr="0013795F">
        <w:rPr>
          <w:rFonts w:ascii="Verdana" w:hAnsi="Verdana" w:cs="Univers"/>
          <w:b w:val="0"/>
          <w:sz w:val="18"/>
          <w:szCs w:val="18"/>
        </w:rPr>
        <w:t xml:space="preserve">ministeriële regeling worden nadere regels gesteld over de wijze waarop aan de meldplicht moet worden voldaan. Het zal dan in ieder geval de termijn betreffen waarbinnen de melding moet worden gedaan. Met de betrokken partijen is afgesproken dat in de regeling bepaald zal worden dat er eenmaal per jaar aan </w:t>
      </w:r>
      <w:proofErr w:type="spellStart"/>
      <w:r w:rsidRPr="0013795F">
        <w:rPr>
          <w:rFonts w:ascii="Verdana" w:hAnsi="Verdana" w:cs="Univers"/>
          <w:b w:val="0"/>
          <w:sz w:val="18"/>
          <w:szCs w:val="18"/>
        </w:rPr>
        <w:t>StAV</w:t>
      </w:r>
      <w:proofErr w:type="spellEnd"/>
      <w:r w:rsidRPr="0013795F">
        <w:rPr>
          <w:rFonts w:ascii="Verdana" w:hAnsi="Verdana" w:cs="Univers"/>
          <w:b w:val="0"/>
          <w:sz w:val="18"/>
          <w:szCs w:val="18"/>
        </w:rPr>
        <w:t xml:space="preserve"> gemeld moet worden. Zoals in paragraaf 4.3 van het algemene deel van deze nota van toelichting is aangegeven dat het vooralsnog voldoende wordt geacht dat de gegevens inzake verpakkingen </w:t>
      </w:r>
      <w:proofErr w:type="spellStart"/>
      <w:r w:rsidRPr="0013795F">
        <w:rPr>
          <w:rFonts w:ascii="Verdana" w:hAnsi="Verdana" w:cs="Univers"/>
          <w:b w:val="0"/>
          <w:sz w:val="18"/>
          <w:szCs w:val="18"/>
        </w:rPr>
        <w:t>éénmaal</w:t>
      </w:r>
      <w:proofErr w:type="spellEnd"/>
      <w:r w:rsidRPr="0013795F">
        <w:rPr>
          <w:rFonts w:ascii="Verdana" w:hAnsi="Verdana" w:cs="Univers"/>
          <w:b w:val="0"/>
          <w:sz w:val="18"/>
          <w:szCs w:val="18"/>
        </w:rPr>
        <w:t xml:space="preserve"> per jaar worden gemeld.</w:t>
      </w:r>
      <w:r w:rsidR="00894711" w:rsidRPr="0013795F">
        <w:rPr>
          <w:rFonts w:ascii="Verdana" w:hAnsi="Verdana" w:cs="Univers"/>
          <w:b w:val="0"/>
          <w:sz w:val="18"/>
          <w:szCs w:val="18"/>
        </w:rPr>
        <w:t xml:space="preserve"> </w:t>
      </w:r>
    </w:p>
    <w:p w:rsidR="002D6B93" w:rsidRDefault="002D6B93" w:rsidP="00D66BF8">
      <w:pPr>
        <w:pStyle w:val="Tekstopmerking"/>
        <w:spacing w:after="0" w:line="240" w:lineRule="exact"/>
        <w:rPr>
          <w:rFonts w:ascii="Verdana" w:hAnsi="Verdana" w:cs="Verdana"/>
          <w:sz w:val="18"/>
          <w:szCs w:val="18"/>
        </w:rPr>
      </w:pPr>
    </w:p>
    <w:p w:rsidR="00AE3943" w:rsidRDefault="00AE3943" w:rsidP="00D66BF8">
      <w:pPr>
        <w:pStyle w:val="Tekstopmerking"/>
        <w:spacing w:after="0" w:line="240" w:lineRule="exact"/>
        <w:rPr>
          <w:rFonts w:ascii="Verdana" w:hAnsi="Verdana" w:cs="Verdana"/>
          <w:sz w:val="18"/>
          <w:szCs w:val="18"/>
        </w:rPr>
      </w:pPr>
    </w:p>
    <w:p w:rsidR="00AE3943" w:rsidRDefault="00032F65" w:rsidP="00D66BF8">
      <w:pPr>
        <w:pStyle w:val="Tekstopmerking"/>
        <w:spacing w:after="0" w:line="240" w:lineRule="exact"/>
        <w:rPr>
          <w:rFonts w:ascii="Verdana" w:hAnsi="Verdana" w:cs="Verdana"/>
          <w:b/>
          <w:sz w:val="18"/>
          <w:szCs w:val="18"/>
        </w:rPr>
      </w:pPr>
      <w:r>
        <w:rPr>
          <w:rFonts w:ascii="Verdana" w:hAnsi="Verdana" w:cs="Verdana"/>
          <w:b/>
          <w:sz w:val="18"/>
          <w:szCs w:val="18"/>
        </w:rPr>
        <w:t>Artikel</w:t>
      </w:r>
      <w:r w:rsidR="00FE1AC5" w:rsidRPr="00FE1AC5">
        <w:rPr>
          <w:rFonts w:ascii="Verdana" w:hAnsi="Verdana" w:cs="Verdana"/>
          <w:b/>
          <w:sz w:val="18"/>
          <w:szCs w:val="18"/>
        </w:rPr>
        <w:t xml:space="preserve"> 11 </w:t>
      </w:r>
    </w:p>
    <w:p w:rsidR="0025724F" w:rsidRDefault="0025724F" w:rsidP="00D66BF8">
      <w:pPr>
        <w:pStyle w:val="Tekstopmerking"/>
        <w:spacing w:after="0" w:line="240" w:lineRule="exact"/>
        <w:rPr>
          <w:rFonts w:ascii="Verdana" w:hAnsi="Verdana" w:cs="Verdana"/>
          <w:b/>
          <w:sz w:val="18"/>
          <w:szCs w:val="18"/>
        </w:rPr>
      </w:pPr>
    </w:p>
    <w:p w:rsidR="00557416" w:rsidRDefault="00FE1AC5" w:rsidP="009A10D3">
      <w:pPr>
        <w:pStyle w:val="Tekstopmerking"/>
        <w:spacing w:after="0" w:line="240" w:lineRule="exact"/>
        <w:rPr>
          <w:rFonts w:ascii="Verdana" w:hAnsi="Verdana" w:cs="Verdana"/>
          <w:sz w:val="18"/>
          <w:szCs w:val="18"/>
        </w:rPr>
      </w:pPr>
      <w:r w:rsidRPr="00FE1AC5">
        <w:rPr>
          <w:rFonts w:ascii="Verdana" w:hAnsi="Verdana" w:cs="Verdana"/>
          <w:sz w:val="18"/>
          <w:szCs w:val="18"/>
        </w:rPr>
        <w:t>In artikel 11 is een omschrijving van het begrip “drank” opgenomen. Omdat dat begrip alleen relevant is voor de artikelen over statiegeld op drankverpakkingen, is die omschrijving niet in artikel 1 (begripsbepalingen) opgenomen. De omschrijving van het begrip “drank” is gelijk aan die uit het Besluit 2005.</w:t>
      </w:r>
    </w:p>
    <w:p w:rsidR="0025724F" w:rsidRDefault="0025724F" w:rsidP="009A10D3">
      <w:pPr>
        <w:pStyle w:val="Tekstopmerking"/>
        <w:spacing w:after="0" w:line="240" w:lineRule="exact"/>
        <w:rPr>
          <w:rFonts w:ascii="Verdana" w:hAnsi="Verdana" w:cs="Verdana"/>
          <w:sz w:val="18"/>
          <w:szCs w:val="18"/>
        </w:rPr>
      </w:pPr>
    </w:p>
    <w:p w:rsidR="00025A71" w:rsidRDefault="00FE1AC5" w:rsidP="009A10D3">
      <w:pPr>
        <w:autoSpaceDE w:val="0"/>
        <w:autoSpaceDN w:val="0"/>
        <w:adjustRightInd w:val="0"/>
        <w:spacing w:after="0" w:line="240" w:lineRule="exact"/>
        <w:rPr>
          <w:rFonts w:ascii="Verdana" w:hAnsi="Verdana" w:cs="Verdana"/>
          <w:sz w:val="18"/>
          <w:szCs w:val="18"/>
        </w:rPr>
      </w:pPr>
      <w:r w:rsidRPr="00FE1AC5">
        <w:rPr>
          <w:rFonts w:ascii="Verdana" w:hAnsi="Verdana" w:cs="Univers"/>
          <w:sz w:val="18"/>
          <w:szCs w:val="18"/>
        </w:rPr>
        <w:t>Onder dranken worden verstaan vloeistoffen, zoals bieren, frisdranken,</w:t>
      </w:r>
      <w:r w:rsidR="0025724F">
        <w:rPr>
          <w:rFonts w:ascii="Verdana" w:hAnsi="Verdana" w:cs="Univers"/>
          <w:sz w:val="18"/>
          <w:szCs w:val="18"/>
        </w:rPr>
        <w:t xml:space="preserve"> </w:t>
      </w:r>
      <w:r w:rsidRPr="00FE1AC5">
        <w:rPr>
          <w:rFonts w:ascii="Verdana" w:hAnsi="Verdana" w:cs="Univers"/>
          <w:sz w:val="18"/>
          <w:szCs w:val="18"/>
        </w:rPr>
        <w:t>waters, sappen, zuiveldranken (ook drinkyoghurt) en sportdranken. Een</w:t>
      </w:r>
      <w:r w:rsidR="0025724F">
        <w:rPr>
          <w:rFonts w:ascii="Verdana" w:hAnsi="Verdana" w:cs="Univers"/>
          <w:sz w:val="18"/>
          <w:szCs w:val="18"/>
        </w:rPr>
        <w:t xml:space="preserve"> </w:t>
      </w:r>
      <w:r w:rsidRPr="00FE1AC5">
        <w:rPr>
          <w:rFonts w:ascii="Verdana" w:hAnsi="Verdana" w:cs="Univers"/>
          <w:sz w:val="18"/>
          <w:szCs w:val="18"/>
        </w:rPr>
        <w:t>vloeistof die wordt gebruikt om bijvoorbeeld voedsel te bereiden (zoals</w:t>
      </w:r>
      <w:r w:rsidR="0025724F">
        <w:rPr>
          <w:rFonts w:ascii="Verdana" w:hAnsi="Verdana" w:cs="Univers"/>
          <w:sz w:val="18"/>
          <w:szCs w:val="18"/>
        </w:rPr>
        <w:t xml:space="preserve"> </w:t>
      </w:r>
      <w:r w:rsidRPr="00FE1AC5">
        <w:rPr>
          <w:rFonts w:ascii="Verdana" w:hAnsi="Verdana" w:cs="Univers"/>
          <w:sz w:val="18"/>
          <w:szCs w:val="18"/>
        </w:rPr>
        <w:t>olie, azijn, dressings etc.) is geen drank. Vloeibare levensmiddelen die</w:t>
      </w:r>
      <w:r w:rsidR="0025724F">
        <w:rPr>
          <w:rFonts w:ascii="Verdana" w:hAnsi="Verdana" w:cs="Univers"/>
          <w:sz w:val="18"/>
          <w:szCs w:val="18"/>
        </w:rPr>
        <w:t xml:space="preserve"> </w:t>
      </w:r>
      <w:r w:rsidRPr="00FE1AC5">
        <w:rPr>
          <w:rFonts w:ascii="Verdana" w:hAnsi="Verdana" w:cs="Univers"/>
          <w:sz w:val="18"/>
          <w:szCs w:val="18"/>
        </w:rPr>
        <w:t>primair beoogd zijn om met een lepel(</w:t>
      </w:r>
      <w:proofErr w:type="spellStart"/>
      <w:r w:rsidRPr="00FE1AC5">
        <w:rPr>
          <w:rFonts w:ascii="Verdana" w:hAnsi="Verdana" w:cs="Univers"/>
          <w:sz w:val="18"/>
          <w:szCs w:val="18"/>
        </w:rPr>
        <w:t>tje</w:t>
      </w:r>
      <w:proofErr w:type="spellEnd"/>
      <w:r w:rsidRPr="00FE1AC5">
        <w:rPr>
          <w:rFonts w:ascii="Verdana" w:hAnsi="Verdana" w:cs="Univers"/>
          <w:sz w:val="18"/>
          <w:szCs w:val="18"/>
        </w:rPr>
        <w:t>) te nuttigen, zoals soep, yoghurt,</w:t>
      </w:r>
      <w:r w:rsidR="0025724F">
        <w:rPr>
          <w:rFonts w:ascii="Verdana" w:hAnsi="Verdana" w:cs="Univers"/>
          <w:sz w:val="18"/>
          <w:szCs w:val="18"/>
        </w:rPr>
        <w:t xml:space="preserve"> </w:t>
      </w:r>
      <w:r w:rsidRPr="00FE1AC5">
        <w:rPr>
          <w:rFonts w:ascii="Verdana" w:hAnsi="Verdana" w:cs="Univers"/>
          <w:sz w:val="18"/>
          <w:szCs w:val="18"/>
        </w:rPr>
        <w:t>vla, etc. zijn evenmin een drank in de zin van dit besluit.</w:t>
      </w:r>
    </w:p>
    <w:p w:rsidR="0025724F" w:rsidRDefault="0025724F" w:rsidP="00D66BF8">
      <w:pPr>
        <w:pStyle w:val="Tekstopmerking"/>
        <w:spacing w:after="0" w:line="240" w:lineRule="exact"/>
        <w:rPr>
          <w:rFonts w:ascii="Verdana" w:hAnsi="Verdana" w:cs="Verdana"/>
          <w:sz w:val="18"/>
          <w:szCs w:val="18"/>
        </w:rPr>
      </w:pPr>
    </w:p>
    <w:p w:rsidR="0025724F" w:rsidRDefault="00FE1AC5" w:rsidP="00D66BF8">
      <w:pPr>
        <w:pStyle w:val="Tekstopmerking"/>
        <w:spacing w:after="0" w:line="240" w:lineRule="exact"/>
        <w:rPr>
          <w:rFonts w:ascii="Verdana" w:hAnsi="Verdana" w:cs="Verdana"/>
          <w:b/>
          <w:sz w:val="18"/>
          <w:szCs w:val="18"/>
        </w:rPr>
      </w:pPr>
      <w:r w:rsidRPr="00FE1AC5">
        <w:rPr>
          <w:rFonts w:ascii="Verdana" w:hAnsi="Verdana" w:cs="Verdana"/>
          <w:b/>
          <w:sz w:val="18"/>
          <w:szCs w:val="18"/>
        </w:rPr>
        <w:t>Artikel</w:t>
      </w:r>
      <w:r w:rsidR="00F605BB">
        <w:rPr>
          <w:rFonts w:ascii="Verdana" w:hAnsi="Verdana" w:cs="Verdana"/>
          <w:b/>
          <w:sz w:val="18"/>
          <w:szCs w:val="18"/>
        </w:rPr>
        <w:t>en 12 tot en met 15</w:t>
      </w:r>
      <w:r w:rsidRPr="00FE1AC5">
        <w:rPr>
          <w:rFonts w:ascii="Verdana" w:hAnsi="Verdana" w:cs="Verdana"/>
          <w:b/>
          <w:sz w:val="18"/>
          <w:szCs w:val="18"/>
        </w:rPr>
        <w:t xml:space="preserve"> </w:t>
      </w:r>
    </w:p>
    <w:p w:rsidR="00F5760F" w:rsidRDefault="00F5760F" w:rsidP="00D66BF8">
      <w:pPr>
        <w:pStyle w:val="Tekstopmerking"/>
        <w:spacing w:after="0" w:line="240" w:lineRule="exact"/>
        <w:rPr>
          <w:rFonts w:ascii="Verdana" w:hAnsi="Verdana" w:cs="Verdana"/>
          <w:b/>
          <w:sz w:val="18"/>
          <w:szCs w:val="18"/>
        </w:rPr>
      </w:pPr>
    </w:p>
    <w:p w:rsidR="00F605BB" w:rsidRDefault="00F605BB" w:rsidP="00F605BB">
      <w:pPr>
        <w:pStyle w:val="Tekstopmerking"/>
        <w:spacing w:after="0" w:line="240" w:lineRule="exact"/>
        <w:rPr>
          <w:rFonts w:ascii="Verdana" w:hAnsi="Verdana" w:cs="Verdana"/>
          <w:sz w:val="18"/>
          <w:szCs w:val="18"/>
        </w:rPr>
      </w:pPr>
      <w:r w:rsidRPr="00B36BEC">
        <w:rPr>
          <w:rFonts w:ascii="Verdana" w:hAnsi="Verdana" w:cs="Verdana"/>
          <w:sz w:val="18"/>
          <w:szCs w:val="18"/>
        </w:rPr>
        <w:t>Deze artikelen over statiegeld op drankverpakkingen zijn vanwege een door de Tweede Kamer aangenomen motie in het onderhavige besluit opgenomen. Materieel zijn deze artikelen gelijk aan de artikelen 8 tot en met 11 van het Be</w:t>
      </w:r>
      <w:r>
        <w:rPr>
          <w:rFonts w:ascii="Verdana" w:hAnsi="Verdana" w:cs="Verdana"/>
          <w:sz w:val="18"/>
          <w:szCs w:val="18"/>
        </w:rPr>
        <w:t xml:space="preserve">sluit 2005. </w:t>
      </w:r>
    </w:p>
    <w:p w:rsidR="00F605BB" w:rsidRDefault="00F605BB" w:rsidP="00F605BB">
      <w:pPr>
        <w:pStyle w:val="Tekstopmerking"/>
        <w:spacing w:after="0" w:line="240" w:lineRule="exact"/>
        <w:rPr>
          <w:rFonts w:ascii="Verdana" w:hAnsi="Verdana" w:cs="Verdana"/>
          <w:sz w:val="18"/>
          <w:szCs w:val="18"/>
        </w:rPr>
      </w:pPr>
    </w:p>
    <w:p w:rsidR="00F605BB" w:rsidRDefault="00F605BB" w:rsidP="00F605BB">
      <w:pPr>
        <w:pStyle w:val="Tekstopmerking"/>
        <w:spacing w:after="0" w:line="240" w:lineRule="exact"/>
        <w:rPr>
          <w:rFonts w:ascii="Verdana" w:hAnsi="Verdana" w:cs="Verdana"/>
          <w:sz w:val="18"/>
          <w:szCs w:val="18"/>
        </w:rPr>
      </w:pPr>
      <w:r>
        <w:rPr>
          <w:rFonts w:ascii="Verdana" w:hAnsi="Verdana" w:cs="Verdana"/>
          <w:sz w:val="18"/>
          <w:szCs w:val="18"/>
        </w:rPr>
        <w:t xml:space="preserve">Een </w:t>
      </w:r>
      <w:r w:rsidRPr="00B36BEC">
        <w:rPr>
          <w:rFonts w:ascii="Verdana" w:hAnsi="Verdana" w:cs="Verdana"/>
          <w:sz w:val="18"/>
          <w:szCs w:val="18"/>
        </w:rPr>
        <w:t xml:space="preserve">verschil met die artikelen </w:t>
      </w:r>
      <w:r>
        <w:rPr>
          <w:rFonts w:ascii="Verdana" w:hAnsi="Verdana" w:cs="Verdana"/>
          <w:sz w:val="18"/>
          <w:szCs w:val="18"/>
        </w:rPr>
        <w:t xml:space="preserve">uit het Besluit 2005 </w:t>
      </w:r>
      <w:r w:rsidRPr="00B36BEC">
        <w:rPr>
          <w:rFonts w:ascii="Verdana" w:hAnsi="Verdana" w:cs="Verdana"/>
          <w:sz w:val="18"/>
          <w:szCs w:val="18"/>
        </w:rPr>
        <w:t>is dat in het onderhavige besluit de omschrijving van de begrippen  “medicinale drank”, “wijn”, “sterke drank” en “matig-alcoholhoudende drank” niet in artikel 1 (begripsbepalingen) zijn opgenomen, maar zijn verwerkt in</w:t>
      </w:r>
      <w:r w:rsidR="005C6EAE">
        <w:rPr>
          <w:rFonts w:ascii="Verdana" w:hAnsi="Verdana" w:cs="Verdana"/>
          <w:sz w:val="18"/>
          <w:szCs w:val="18"/>
        </w:rPr>
        <w:t xml:space="preserve"> artikel 13</w:t>
      </w:r>
      <w:r>
        <w:rPr>
          <w:rFonts w:ascii="Verdana" w:hAnsi="Verdana" w:cs="Verdana"/>
          <w:sz w:val="18"/>
          <w:szCs w:val="18"/>
        </w:rPr>
        <w:t xml:space="preserve"> van het Besluit</w:t>
      </w:r>
      <w:r w:rsidRPr="00B36BEC">
        <w:rPr>
          <w:rFonts w:ascii="Verdana" w:hAnsi="Verdana" w:cs="Verdana"/>
          <w:sz w:val="18"/>
          <w:szCs w:val="18"/>
        </w:rPr>
        <w:t xml:space="preserve">. </w:t>
      </w:r>
      <w:r>
        <w:rPr>
          <w:rFonts w:ascii="Verdana" w:hAnsi="Verdana" w:cs="Verdana"/>
          <w:sz w:val="18"/>
          <w:szCs w:val="18"/>
        </w:rPr>
        <w:t>In artikel 1</w:t>
      </w:r>
      <w:r w:rsidR="005C6EAE">
        <w:rPr>
          <w:rFonts w:ascii="Verdana" w:hAnsi="Verdana" w:cs="Verdana"/>
          <w:sz w:val="18"/>
          <w:szCs w:val="18"/>
        </w:rPr>
        <w:t>3</w:t>
      </w:r>
      <w:r>
        <w:rPr>
          <w:rFonts w:ascii="Verdana" w:hAnsi="Verdana" w:cs="Verdana"/>
          <w:sz w:val="18"/>
          <w:szCs w:val="18"/>
        </w:rPr>
        <w:t xml:space="preserve"> is bepaald voor welke drankverpakkingen de plicht tot het heffen van sta</w:t>
      </w:r>
      <w:r w:rsidR="005C6EAE">
        <w:rPr>
          <w:rFonts w:ascii="Verdana" w:hAnsi="Verdana" w:cs="Verdana"/>
          <w:sz w:val="18"/>
          <w:szCs w:val="18"/>
        </w:rPr>
        <w:t>tiegeld, op grond van artikel 12</w:t>
      </w:r>
      <w:r>
        <w:rPr>
          <w:rFonts w:ascii="Verdana" w:hAnsi="Verdana" w:cs="Verdana"/>
          <w:sz w:val="18"/>
          <w:szCs w:val="18"/>
        </w:rPr>
        <w:t xml:space="preserve">, eerste lid, niet geldt. </w:t>
      </w:r>
      <w:r w:rsidRPr="00B36BEC">
        <w:rPr>
          <w:rFonts w:ascii="Verdana" w:hAnsi="Verdana" w:cs="Verdana"/>
          <w:sz w:val="18"/>
          <w:szCs w:val="18"/>
        </w:rPr>
        <w:t>De aangehaalde begrippen zijn namelijk alleen relevant voor de artikel</w:t>
      </w:r>
      <w:r>
        <w:rPr>
          <w:rFonts w:ascii="Verdana" w:hAnsi="Verdana" w:cs="Verdana"/>
          <w:sz w:val="18"/>
          <w:szCs w:val="18"/>
        </w:rPr>
        <w:t xml:space="preserve"> 1</w:t>
      </w:r>
      <w:r w:rsidR="005C6EAE">
        <w:rPr>
          <w:rFonts w:ascii="Verdana" w:hAnsi="Verdana" w:cs="Verdana"/>
          <w:sz w:val="18"/>
          <w:szCs w:val="18"/>
        </w:rPr>
        <w:t>3.</w:t>
      </w:r>
    </w:p>
    <w:p w:rsidR="00594D38" w:rsidRDefault="00594D38" w:rsidP="00F605BB">
      <w:pPr>
        <w:pStyle w:val="Tekstopmerking"/>
        <w:spacing w:after="0" w:line="240" w:lineRule="exact"/>
        <w:rPr>
          <w:rFonts w:ascii="Verdana" w:hAnsi="Verdana" w:cs="Verdana"/>
          <w:sz w:val="18"/>
          <w:szCs w:val="18"/>
        </w:rPr>
      </w:pPr>
    </w:p>
    <w:p w:rsidR="00025A71" w:rsidRDefault="00FE1AC5">
      <w:pPr>
        <w:spacing w:after="0" w:line="240" w:lineRule="exact"/>
        <w:rPr>
          <w:rFonts w:ascii="Verdana" w:eastAsia="Times New Roman" w:hAnsi="Verdana" w:cs="Times New Roman"/>
          <w:sz w:val="18"/>
          <w:szCs w:val="18"/>
        </w:rPr>
      </w:pPr>
      <w:r w:rsidRPr="00FE1AC5">
        <w:rPr>
          <w:rFonts w:ascii="Verdana" w:eastAsia="Times New Roman" w:hAnsi="Verdana" w:cs="Times New Roman"/>
          <w:sz w:val="18"/>
          <w:szCs w:val="18"/>
        </w:rPr>
        <w:t>Tevens zijn verpakkingen, die direct voor verkoop met een drank worden gevuld, zoals koffiebekers, drankenkartons en drankverpakkingen met een inhoud van 1 deciliter en minder zijn ook van de statiegeldplicht uitgezonderd.</w:t>
      </w:r>
    </w:p>
    <w:p w:rsidR="00025A71" w:rsidRDefault="00FE1AC5">
      <w:pPr>
        <w:spacing w:after="0" w:line="240" w:lineRule="exact"/>
        <w:rPr>
          <w:rFonts w:ascii="Verdana" w:eastAsia="Times New Roman" w:hAnsi="Verdana" w:cs="Times New Roman"/>
          <w:sz w:val="18"/>
          <w:szCs w:val="18"/>
        </w:rPr>
      </w:pPr>
      <w:r w:rsidRPr="00FE1AC5">
        <w:rPr>
          <w:rFonts w:ascii="Verdana" w:eastAsia="Times New Roman" w:hAnsi="Verdana" w:cs="Times New Roman"/>
          <w:sz w:val="18"/>
          <w:szCs w:val="18"/>
        </w:rPr>
        <w:t xml:space="preserve">Voor deze producten gelden om verschillende redenen uitzonderingen die met name samenhangen met een minder grote milieubelasting (drankenkartons) als ook met markteconomische overwegingen. Dit laatste argument geldt bijvoorbeeld voor wijn en sterke dranken, waar grote bezwaren bestaan tegen statiegeld vanwege de zeer grote diversiteit in producten, terwijl per product-marktcombinatie een relatief kleine omzet bestaat. Tevens speelt de transportafstand van de lege verpakking hier een rol. Verder geldt voor sterke dranken dat deze veelal een lage omloopsnelheid hebben waardoor soms pas jaren na aankoop het statiegeld teruggevraagd zou worden. Bovendien komen vrijwel al deze verpakkingen terecht in het huishoudelijk afval of in de glasbak en niet in het zwerfafval. Matig-alcoholhoudende dranken zijn eveneens van de statiegeldplicht </w:t>
      </w:r>
      <w:r w:rsidRPr="00FE1AC5">
        <w:rPr>
          <w:rFonts w:ascii="Verdana" w:eastAsia="Times New Roman" w:hAnsi="Verdana" w:cs="Times New Roman"/>
          <w:sz w:val="18"/>
          <w:szCs w:val="18"/>
        </w:rPr>
        <w:lastRenderedPageBreak/>
        <w:t xml:space="preserve">vrijgesteld, omdat de verpakkingen van dit soort dranken, zoals advocaat, </w:t>
      </w:r>
      <w:proofErr w:type="spellStart"/>
      <w:r w:rsidRPr="00FE1AC5">
        <w:rPr>
          <w:rFonts w:ascii="Verdana" w:eastAsia="Times New Roman" w:hAnsi="Verdana" w:cs="Times New Roman"/>
          <w:sz w:val="18"/>
          <w:szCs w:val="18"/>
        </w:rPr>
        <w:t>likorettes</w:t>
      </w:r>
      <w:proofErr w:type="spellEnd"/>
      <w:r w:rsidRPr="00FE1AC5">
        <w:rPr>
          <w:rFonts w:ascii="Verdana" w:eastAsia="Times New Roman" w:hAnsi="Verdana" w:cs="Times New Roman"/>
          <w:sz w:val="18"/>
          <w:szCs w:val="18"/>
        </w:rPr>
        <w:t xml:space="preserve"> en </w:t>
      </w:r>
      <w:proofErr w:type="spellStart"/>
      <w:r w:rsidRPr="00FE1AC5">
        <w:rPr>
          <w:rFonts w:ascii="Verdana" w:eastAsia="Times New Roman" w:hAnsi="Verdana" w:cs="Times New Roman"/>
          <w:sz w:val="18"/>
          <w:szCs w:val="18"/>
        </w:rPr>
        <w:t>creamdranken</w:t>
      </w:r>
      <w:proofErr w:type="spellEnd"/>
      <w:r w:rsidRPr="00FE1AC5">
        <w:rPr>
          <w:rFonts w:ascii="Verdana" w:eastAsia="Times New Roman" w:hAnsi="Verdana" w:cs="Times New Roman"/>
          <w:sz w:val="18"/>
          <w:szCs w:val="18"/>
        </w:rPr>
        <w:t>, vrijwel niet in het zwerfafval worden aangetroffen en er verder vergelijkbare omstandigheden als bij sterke dranken en wijn gelden. Drankenkartons in de zin van dit artikel zijn verpakkingen die voor ten minste 70% uit papier of karton bestaan. Dit percentage van 70% is opgenomen om te voorkomen dat producenten of importeurs met verpakkingen die niet voor het overgrote deel uit papier of karton bestaan, de verplichting met betrekking tot statiegeld kunnen omzeilen. De verpakkingen die direct voor verkoop met een drank worden gevuld, worden veelal ter plekke genuttigd en komen ook op die plekken vrij. Het is dus niet nodig om deze verpakkingen met statiegeld te belasten.</w:t>
      </w:r>
    </w:p>
    <w:p w:rsidR="00025A71" w:rsidRDefault="00FE1AC5">
      <w:pPr>
        <w:spacing w:after="0" w:line="240" w:lineRule="exact"/>
        <w:rPr>
          <w:rFonts w:ascii="Verdana" w:eastAsia="Times New Roman" w:hAnsi="Verdana" w:cs="Times New Roman"/>
          <w:sz w:val="18"/>
          <w:szCs w:val="18"/>
        </w:rPr>
      </w:pPr>
      <w:r w:rsidRPr="00FE1AC5">
        <w:rPr>
          <w:rFonts w:ascii="Verdana" w:eastAsia="Times New Roman" w:hAnsi="Verdana" w:cs="Times New Roman"/>
          <w:sz w:val="18"/>
          <w:szCs w:val="18"/>
        </w:rPr>
        <w:t>Tot slot wordt de product-verpakkingscombinatie, die in relatief zeer kleine hoeveelheden in Nederland aan een ander ter beschikking wordt gesteld, vrijgesteld van de statiegeldplicht, omdat de kosten van het statiegeldsysteem voor zulke kleine hoeveelheden relatief zeer hoog zouden worden.</w:t>
      </w:r>
    </w:p>
    <w:p w:rsidR="005C6EAE" w:rsidRDefault="005C6EAE" w:rsidP="00F605BB">
      <w:pPr>
        <w:pStyle w:val="Tekstopmerking"/>
        <w:spacing w:after="0" w:line="240" w:lineRule="exact"/>
        <w:rPr>
          <w:rFonts w:ascii="Verdana" w:hAnsi="Verdana" w:cs="Verdana"/>
          <w:sz w:val="18"/>
          <w:szCs w:val="18"/>
        </w:rPr>
      </w:pPr>
    </w:p>
    <w:p w:rsidR="001663E7" w:rsidRDefault="001663E7" w:rsidP="00F605BB">
      <w:pPr>
        <w:pStyle w:val="Tekstopmerking"/>
        <w:spacing w:after="0" w:line="240" w:lineRule="exact"/>
        <w:rPr>
          <w:rFonts w:ascii="Verdana" w:hAnsi="Verdana" w:cs="Verdana"/>
          <w:sz w:val="18"/>
          <w:szCs w:val="18"/>
        </w:rPr>
      </w:pPr>
      <w:r>
        <w:rPr>
          <w:rFonts w:ascii="Verdana" w:hAnsi="Verdana" w:cs="Verdana"/>
          <w:sz w:val="18"/>
          <w:szCs w:val="18"/>
        </w:rPr>
        <w:t>In artikel 14 is bepaald dat in een ministeriële regeling de hoogte van het statiegeld wordt</w:t>
      </w:r>
      <w:r w:rsidR="003B2A64">
        <w:rPr>
          <w:rFonts w:ascii="Verdana" w:hAnsi="Verdana" w:cs="Verdana"/>
          <w:sz w:val="18"/>
          <w:szCs w:val="18"/>
        </w:rPr>
        <w:t xml:space="preserve"> vastgesteld</w:t>
      </w:r>
      <w:r>
        <w:rPr>
          <w:rFonts w:ascii="Verdana" w:hAnsi="Verdana" w:cs="Verdana"/>
          <w:sz w:val="18"/>
          <w:szCs w:val="18"/>
        </w:rPr>
        <w:t>. Die regeling wordt vastgesteld indien besloten wordt tot inwerkingtreding van de statiegeldbepalingen. In het oorspronkelijke Besluit 2005 wa</w:t>
      </w:r>
      <w:r w:rsidR="00FC4B1A">
        <w:rPr>
          <w:rFonts w:ascii="Verdana" w:hAnsi="Verdana" w:cs="Verdana"/>
          <w:sz w:val="18"/>
          <w:szCs w:val="18"/>
        </w:rPr>
        <w:t>ren</w:t>
      </w:r>
      <w:r>
        <w:rPr>
          <w:rFonts w:ascii="Verdana" w:hAnsi="Verdana" w:cs="Verdana"/>
          <w:sz w:val="18"/>
          <w:szCs w:val="18"/>
        </w:rPr>
        <w:t xml:space="preserve"> statiegeldtarie</w:t>
      </w:r>
      <w:r w:rsidR="00FC4B1A">
        <w:rPr>
          <w:rFonts w:ascii="Verdana" w:hAnsi="Verdana" w:cs="Verdana"/>
          <w:sz w:val="18"/>
          <w:szCs w:val="18"/>
        </w:rPr>
        <w:t>ven</w:t>
      </w:r>
      <w:r>
        <w:rPr>
          <w:rFonts w:ascii="Verdana" w:hAnsi="Verdana" w:cs="Verdana"/>
          <w:sz w:val="18"/>
          <w:szCs w:val="18"/>
        </w:rPr>
        <w:t xml:space="preserve"> opgenomen. Door een wijziging in 2010 van het Besluit 2005 is er voor gekozen om de tarieven bij ministeriële regeling vast te stellen</w:t>
      </w:r>
      <w:r w:rsidR="003B2A64">
        <w:rPr>
          <w:rStyle w:val="Voetnootmarkering"/>
          <w:rFonts w:ascii="Verdana" w:hAnsi="Verdana" w:cs="Verdana"/>
          <w:sz w:val="18"/>
          <w:szCs w:val="18"/>
        </w:rPr>
        <w:footnoteReference w:id="41"/>
      </w:r>
      <w:r>
        <w:rPr>
          <w:rFonts w:ascii="Verdana" w:hAnsi="Verdana" w:cs="Verdana"/>
          <w:sz w:val="18"/>
          <w:szCs w:val="18"/>
        </w:rPr>
        <w:t xml:space="preserve">. In het onderhavige besluit is dat overgenomen. </w:t>
      </w:r>
    </w:p>
    <w:p w:rsidR="00AE3943" w:rsidRPr="0013795F" w:rsidRDefault="00AE3943" w:rsidP="00D66BF8">
      <w:pPr>
        <w:pStyle w:val="Tekstopmerking"/>
        <w:spacing w:after="0" w:line="240" w:lineRule="exact"/>
        <w:rPr>
          <w:rFonts w:ascii="Verdana" w:hAnsi="Verdana" w:cs="Verdana"/>
          <w:sz w:val="18"/>
          <w:szCs w:val="18"/>
        </w:rPr>
      </w:pPr>
    </w:p>
    <w:p w:rsidR="002D6B93" w:rsidRPr="0013795F" w:rsidRDefault="00CD0465" w:rsidP="00D66BF8">
      <w:pPr>
        <w:pStyle w:val="Tekstopmerking"/>
        <w:spacing w:after="0" w:line="240" w:lineRule="exact"/>
        <w:rPr>
          <w:rFonts w:ascii="Verdana" w:hAnsi="Verdana" w:cs="Verdana"/>
          <w:b/>
          <w:sz w:val="18"/>
          <w:szCs w:val="18"/>
        </w:rPr>
      </w:pPr>
      <w:r w:rsidRPr="0013795F">
        <w:rPr>
          <w:rFonts w:ascii="Verdana" w:hAnsi="Verdana" w:cs="Verdana"/>
          <w:b/>
          <w:sz w:val="18"/>
          <w:szCs w:val="18"/>
        </w:rPr>
        <w:t>Artikel 1</w:t>
      </w:r>
      <w:r w:rsidR="00AE3943">
        <w:rPr>
          <w:rFonts w:ascii="Verdana" w:hAnsi="Verdana" w:cs="Verdana"/>
          <w:b/>
          <w:sz w:val="18"/>
          <w:szCs w:val="18"/>
        </w:rPr>
        <w:t>6</w:t>
      </w:r>
    </w:p>
    <w:p w:rsidR="002D6B93" w:rsidRPr="0013795F" w:rsidRDefault="002D6B93" w:rsidP="00D66BF8">
      <w:pPr>
        <w:pStyle w:val="Tekstopmerking"/>
        <w:spacing w:after="0" w:line="240" w:lineRule="exact"/>
        <w:rPr>
          <w:rFonts w:ascii="Verdana" w:hAnsi="Verdana" w:cs="Verdana"/>
          <w:sz w:val="18"/>
          <w:szCs w:val="18"/>
        </w:rPr>
      </w:pPr>
    </w:p>
    <w:p w:rsidR="001F7D03" w:rsidRPr="0013795F" w:rsidRDefault="001F7D03" w:rsidP="00D66BF8">
      <w:pPr>
        <w:pStyle w:val="Tekstopmerking"/>
        <w:spacing w:after="0" w:line="240" w:lineRule="exact"/>
        <w:rPr>
          <w:rFonts w:ascii="Verdana" w:hAnsi="Verdana" w:cs="Verdana"/>
          <w:sz w:val="18"/>
          <w:szCs w:val="18"/>
        </w:rPr>
      </w:pPr>
      <w:r w:rsidRPr="0013795F">
        <w:rPr>
          <w:rFonts w:ascii="Verdana" w:hAnsi="Verdana" w:cs="Verdana"/>
          <w:sz w:val="18"/>
          <w:szCs w:val="18"/>
        </w:rPr>
        <w:t>Op grond van dit artikel zal het Ministerie van I</w:t>
      </w:r>
      <w:r w:rsidR="009818EC" w:rsidRPr="0013795F">
        <w:rPr>
          <w:rFonts w:ascii="Verdana" w:hAnsi="Verdana" w:cs="Verdana"/>
          <w:sz w:val="18"/>
          <w:szCs w:val="18"/>
        </w:rPr>
        <w:t xml:space="preserve"> en </w:t>
      </w:r>
      <w:r w:rsidRPr="0013795F">
        <w:rPr>
          <w:rFonts w:ascii="Verdana" w:hAnsi="Verdana" w:cs="Verdana"/>
          <w:sz w:val="18"/>
          <w:szCs w:val="18"/>
        </w:rPr>
        <w:t xml:space="preserve">M uiterlijk in 2018 een evaluatie uitvoeren over de effecten van </w:t>
      </w:r>
      <w:r w:rsidR="00015BC1" w:rsidRPr="0013795F">
        <w:rPr>
          <w:rFonts w:ascii="Verdana" w:hAnsi="Verdana" w:cs="Verdana"/>
          <w:sz w:val="18"/>
          <w:szCs w:val="18"/>
        </w:rPr>
        <w:t>Besluit</w:t>
      </w:r>
      <w:r w:rsidRPr="0013795F">
        <w:rPr>
          <w:rFonts w:ascii="Verdana" w:hAnsi="Verdana" w:cs="Verdana"/>
          <w:sz w:val="18"/>
          <w:szCs w:val="18"/>
        </w:rPr>
        <w:t xml:space="preserve">. Die evaluatie zal met name gericht zijn op de onderdelen van het </w:t>
      </w:r>
      <w:r w:rsidR="00015BC1" w:rsidRPr="0013795F">
        <w:rPr>
          <w:rFonts w:ascii="Verdana" w:hAnsi="Verdana" w:cs="Verdana"/>
          <w:sz w:val="18"/>
          <w:szCs w:val="18"/>
        </w:rPr>
        <w:t>Besluit</w:t>
      </w:r>
      <w:r w:rsidR="00BC1CEF" w:rsidRPr="0013795F">
        <w:rPr>
          <w:rFonts w:ascii="Verdana" w:hAnsi="Verdana" w:cs="Verdana"/>
          <w:sz w:val="18"/>
          <w:szCs w:val="18"/>
        </w:rPr>
        <w:t xml:space="preserve"> </w:t>
      </w:r>
      <w:r w:rsidRPr="0013795F">
        <w:rPr>
          <w:rFonts w:ascii="Verdana" w:hAnsi="Verdana" w:cs="Verdana"/>
          <w:sz w:val="18"/>
          <w:szCs w:val="18"/>
        </w:rPr>
        <w:t xml:space="preserve">die nieuw zijn ten opzichte van het </w:t>
      </w:r>
      <w:r w:rsidR="00015BC1" w:rsidRPr="0013795F">
        <w:rPr>
          <w:rFonts w:ascii="Verdana" w:hAnsi="Verdana" w:cs="Verdana"/>
          <w:sz w:val="18"/>
          <w:szCs w:val="18"/>
        </w:rPr>
        <w:t>Besluit</w:t>
      </w:r>
      <w:r w:rsidR="00F47D24" w:rsidRPr="0013795F">
        <w:rPr>
          <w:rFonts w:ascii="Verdana" w:hAnsi="Verdana" w:cs="Verdana"/>
          <w:sz w:val="18"/>
          <w:szCs w:val="18"/>
        </w:rPr>
        <w:t xml:space="preserve"> 2005</w:t>
      </w:r>
      <w:r w:rsidR="00306A0D" w:rsidRPr="0013795F">
        <w:rPr>
          <w:rFonts w:ascii="Verdana" w:hAnsi="Verdana" w:cs="Verdana"/>
          <w:sz w:val="18"/>
          <w:szCs w:val="18"/>
        </w:rPr>
        <w:t xml:space="preserve"> en die voortkomen uit de </w:t>
      </w:r>
      <w:r w:rsidR="00015BC1" w:rsidRPr="0013795F">
        <w:rPr>
          <w:rFonts w:ascii="Verdana" w:hAnsi="Verdana" w:cs="Verdana"/>
          <w:sz w:val="18"/>
          <w:szCs w:val="18"/>
        </w:rPr>
        <w:t>Raamovereenkomst</w:t>
      </w:r>
      <w:r w:rsidRPr="0013795F">
        <w:rPr>
          <w:rFonts w:ascii="Verdana" w:hAnsi="Verdana" w:cs="Verdana"/>
          <w:sz w:val="18"/>
          <w:szCs w:val="18"/>
        </w:rPr>
        <w:t xml:space="preserve"> en het addendum.</w:t>
      </w:r>
    </w:p>
    <w:p w:rsidR="00D66BF8" w:rsidRPr="0013795F" w:rsidRDefault="00D66BF8" w:rsidP="00D66BF8">
      <w:pPr>
        <w:pStyle w:val="Tekstopmerking"/>
        <w:spacing w:after="0" w:line="240" w:lineRule="exact"/>
        <w:rPr>
          <w:rFonts w:ascii="Verdana" w:hAnsi="Verdana" w:cs="Verdana"/>
          <w:sz w:val="18"/>
          <w:szCs w:val="18"/>
        </w:rPr>
      </w:pPr>
    </w:p>
    <w:p w:rsidR="00DA0F31" w:rsidRPr="0013795F" w:rsidRDefault="00AC4597" w:rsidP="00D66BF8">
      <w:pPr>
        <w:spacing w:after="0" w:line="240" w:lineRule="exact"/>
        <w:rPr>
          <w:rFonts w:ascii="Verdana" w:hAnsi="Verdana" w:cs="Verdana"/>
          <w:b/>
          <w:sz w:val="18"/>
          <w:szCs w:val="18"/>
        </w:rPr>
      </w:pPr>
      <w:r w:rsidRPr="0013795F">
        <w:rPr>
          <w:rFonts w:ascii="Verdana" w:hAnsi="Verdana" w:cs="Verdana"/>
          <w:b/>
          <w:sz w:val="18"/>
          <w:szCs w:val="18"/>
        </w:rPr>
        <w:t>Artikel 1</w:t>
      </w:r>
      <w:r w:rsidR="00AE3943">
        <w:rPr>
          <w:rFonts w:ascii="Verdana" w:hAnsi="Verdana" w:cs="Verdana"/>
          <w:b/>
          <w:sz w:val="18"/>
          <w:szCs w:val="18"/>
        </w:rPr>
        <w:t>8</w:t>
      </w:r>
    </w:p>
    <w:p w:rsidR="00D66BF8" w:rsidRPr="0013795F" w:rsidRDefault="00D66BF8" w:rsidP="00D66BF8">
      <w:pPr>
        <w:spacing w:after="0" w:line="240" w:lineRule="exact"/>
        <w:rPr>
          <w:rFonts w:ascii="Verdana" w:hAnsi="Verdana" w:cs="Verdana"/>
          <w:b/>
          <w:sz w:val="18"/>
          <w:szCs w:val="18"/>
        </w:rPr>
      </w:pPr>
    </w:p>
    <w:p w:rsidR="00BC1CEF" w:rsidRPr="0013795F" w:rsidRDefault="00BC1CEF" w:rsidP="00D66BF8">
      <w:pPr>
        <w:spacing w:after="0" w:line="240" w:lineRule="exact"/>
        <w:rPr>
          <w:rFonts w:ascii="Verdana" w:hAnsi="Verdana" w:cs="Verdana"/>
          <w:sz w:val="18"/>
          <w:szCs w:val="18"/>
        </w:rPr>
      </w:pPr>
      <w:r w:rsidRPr="0013795F">
        <w:rPr>
          <w:rFonts w:ascii="Verdana" w:hAnsi="Verdana" w:cs="Verdana"/>
          <w:sz w:val="18"/>
          <w:szCs w:val="18"/>
        </w:rPr>
        <w:t xml:space="preserve">Zie de artikelsgewijze toelichting bij artikel </w:t>
      </w:r>
      <w:r w:rsidR="00FA5A68">
        <w:rPr>
          <w:rFonts w:ascii="Verdana" w:hAnsi="Verdana" w:cs="Verdana"/>
          <w:sz w:val="18"/>
          <w:szCs w:val="18"/>
        </w:rPr>
        <w:t>6</w:t>
      </w:r>
      <w:r w:rsidRPr="0013795F">
        <w:rPr>
          <w:rFonts w:ascii="Verdana" w:hAnsi="Verdana" w:cs="Verdana"/>
          <w:sz w:val="18"/>
          <w:szCs w:val="18"/>
        </w:rPr>
        <w:t>.</w:t>
      </w:r>
    </w:p>
    <w:p w:rsidR="00D66BF8" w:rsidRPr="0013795F" w:rsidRDefault="00D66BF8" w:rsidP="00D66BF8">
      <w:pPr>
        <w:spacing w:after="0" w:line="240" w:lineRule="exact"/>
        <w:rPr>
          <w:rFonts w:ascii="Verdana" w:hAnsi="Verdana" w:cs="Verdana"/>
          <w:sz w:val="18"/>
          <w:szCs w:val="18"/>
        </w:rPr>
      </w:pPr>
    </w:p>
    <w:p w:rsidR="00AC4597" w:rsidRPr="0013795F" w:rsidRDefault="00BC1CEF" w:rsidP="00DA0F31">
      <w:pPr>
        <w:rPr>
          <w:rFonts w:ascii="Verdana" w:hAnsi="Verdana" w:cs="Verdana"/>
          <w:b/>
          <w:sz w:val="18"/>
          <w:szCs w:val="18"/>
        </w:rPr>
      </w:pPr>
      <w:r w:rsidRPr="0013795F">
        <w:rPr>
          <w:rFonts w:ascii="Verdana" w:hAnsi="Verdana" w:cs="Verdana"/>
          <w:b/>
          <w:sz w:val="18"/>
          <w:szCs w:val="18"/>
        </w:rPr>
        <w:t xml:space="preserve">Artikel </w:t>
      </w:r>
      <w:r w:rsidR="00AE3943">
        <w:rPr>
          <w:rFonts w:ascii="Verdana" w:hAnsi="Verdana" w:cs="Verdana"/>
          <w:b/>
          <w:sz w:val="18"/>
          <w:szCs w:val="18"/>
        </w:rPr>
        <w:t>20</w:t>
      </w:r>
    </w:p>
    <w:p w:rsidR="00BC1CEF" w:rsidRPr="0013795F" w:rsidRDefault="00BC1CEF" w:rsidP="00DA0F31">
      <w:pPr>
        <w:rPr>
          <w:rFonts w:ascii="Verdana" w:hAnsi="Verdana" w:cs="Verdana"/>
          <w:sz w:val="18"/>
          <w:szCs w:val="18"/>
        </w:rPr>
      </w:pPr>
      <w:r w:rsidRPr="0013795F">
        <w:rPr>
          <w:rFonts w:ascii="Verdana" w:hAnsi="Verdana" w:cs="Verdana"/>
          <w:sz w:val="18"/>
          <w:szCs w:val="18"/>
        </w:rPr>
        <w:t xml:space="preserve">Zie paragraaf </w:t>
      </w:r>
      <w:r w:rsidR="009818EC" w:rsidRPr="0013795F">
        <w:rPr>
          <w:rFonts w:ascii="Verdana" w:hAnsi="Verdana" w:cs="Verdana"/>
          <w:sz w:val="18"/>
          <w:szCs w:val="18"/>
        </w:rPr>
        <w:t>10</w:t>
      </w:r>
      <w:r w:rsidR="00E40E6C" w:rsidRPr="0013795F">
        <w:rPr>
          <w:rFonts w:ascii="Verdana" w:hAnsi="Verdana" w:cs="Verdana"/>
          <w:sz w:val="18"/>
          <w:szCs w:val="18"/>
        </w:rPr>
        <w:t xml:space="preserve"> </w:t>
      </w:r>
      <w:r w:rsidRPr="0013795F">
        <w:rPr>
          <w:rFonts w:ascii="Verdana" w:hAnsi="Verdana" w:cs="Verdana"/>
          <w:sz w:val="18"/>
          <w:szCs w:val="18"/>
        </w:rPr>
        <w:t>van het algemeen deel van deze nota van toelichting</w:t>
      </w:r>
      <w:r w:rsidR="009818EC" w:rsidRPr="0013795F">
        <w:rPr>
          <w:rFonts w:ascii="Verdana" w:hAnsi="Verdana" w:cs="Verdana"/>
          <w:sz w:val="18"/>
          <w:szCs w:val="18"/>
        </w:rPr>
        <w:t xml:space="preserve"> voor meer informatie over de inwerkingtreding van het </w:t>
      </w:r>
      <w:r w:rsidR="00015BC1" w:rsidRPr="0013795F">
        <w:rPr>
          <w:rFonts w:ascii="Verdana" w:hAnsi="Verdana" w:cs="Verdana"/>
          <w:sz w:val="18"/>
          <w:szCs w:val="18"/>
        </w:rPr>
        <w:t>Besluit</w:t>
      </w:r>
      <w:r w:rsidRPr="0013795F">
        <w:rPr>
          <w:rFonts w:ascii="Verdana" w:hAnsi="Verdana" w:cs="Verdana"/>
          <w:sz w:val="18"/>
          <w:szCs w:val="18"/>
        </w:rPr>
        <w:t>.</w:t>
      </w:r>
    </w:p>
    <w:p w:rsidR="00DA0F31" w:rsidRPr="0013795F" w:rsidRDefault="00087E74" w:rsidP="00DA0F31">
      <w:pPr>
        <w:rPr>
          <w:rFonts w:ascii="Verdana" w:hAnsi="Verdana"/>
          <w:sz w:val="18"/>
          <w:szCs w:val="18"/>
        </w:rPr>
      </w:pPr>
      <w:r>
        <w:rPr>
          <w:rFonts w:ascii="Verdana" w:hAnsi="Verdana"/>
          <w:sz w:val="18"/>
          <w:szCs w:val="18"/>
        </w:rPr>
        <w:br/>
      </w:r>
      <w:r w:rsidR="00DA0F31" w:rsidRPr="0013795F">
        <w:rPr>
          <w:rFonts w:ascii="Verdana" w:hAnsi="Verdana"/>
          <w:sz w:val="18"/>
          <w:szCs w:val="18"/>
        </w:rPr>
        <w:t>DE STAATSSECRETARIS VAN INFRASTRUCTUUR EN MILIEU,</w:t>
      </w:r>
    </w:p>
    <w:p w:rsidR="00DA0F31" w:rsidRPr="0013795F" w:rsidRDefault="00DA0F31" w:rsidP="00DA0F31">
      <w:pPr>
        <w:rPr>
          <w:rFonts w:ascii="Verdana" w:hAnsi="Verdana"/>
          <w:sz w:val="18"/>
          <w:szCs w:val="18"/>
        </w:rPr>
      </w:pPr>
    </w:p>
    <w:p w:rsidR="00DA0F31" w:rsidRPr="0013795F" w:rsidRDefault="00DA0F31" w:rsidP="00DA0F31">
      <w:pPr>
        <w:rPr>
          <w:rFonts w:ascii="Verdana" w:hAnsi="Verdana"/>
          <w:sz w:val="18"/>
          <w:szCs w:val="18"/>
        </w:rPr>
      </w:pPr>
    </w:p>
    <w:p w:rsidR="00DA0F31" w:rsidRPr="005D49C4" w:rsidRDefault="00DA0F31" w:rsidP="00DA0F31">
      <w:pPr>
        <w:rPr>
          <w:rFonts w:ascii="Verdana" w:hAnsi="Verdana"/>
          <w:sz w:val="18"/>
          <w:szCs w:val="18"/>
        </w:rPr>
      </w:pPr>
      <w:r w:rsidRPr="0013795F">
        <w:rPr>
          <w:rFonts w:ascii="Verdana" w:hAnsi="Verdana"/>
          <w:sz w:val="18"/>
          <w:szCs w:val="18"/>
        </w:rPr>
        <w:t>Wilma J. Mansveld</w:t>
      </w:r>
    </w:p>
    <w:p w:rsidR="00DA0F31" w:rsidRDefault="00DA0F31" w:rsidP="00DA0F31">
      <w:pPr>
        <w:rPr>
          <w:rFonts w:ascii="Verdana" w:hAnsi="Verdana" w:cs="Verdana"/>
          <w:sz w:val="18"/>
          <w:szCs w:val="18"/>
        </w:rPr>
      </w:pPr>
    </w:p>
    <w:p w:rsidR="00775C51" w:rsidRDefault="00775C51">
      <w:pPr>
        <w:spacing w:after="0" w:line="260" w:lineRule="exact"/>
        <w:rPr>
          <w:rFonts w:ascii="Verdana" w:hAnsi="Verdana"/>
          <w:sz w:val="18"/>
          <w:szCs w:val="18"/>
        </w:rPr>
      </w:pPr>
    </w:p>
    <w:sectPr w:rsidR="00775C51" w:rsidSect="00174D09">
      <w:headerReference w:type="default" r:id="rId12"/>
      <w:footerReference w:type="default" r:id="rId13"/>
      <w:type w:val="continuous"/>
      <w:pgSz w:w="11906" w:h="16838" w:code="9"/>
      <w:pgMar w:top="2544" w:right="1758" w:bottom="1361" w:left="2041" w:header="0" w:footer="14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7D3" w:rsidRDefault="003547D3">
      <w:pPr>
        <w:spacing w:after="0" w:line="240" w:lineRule="auto"/>
      </w:pPr>
      <w:r>
        <w:separator/>
      </w:r>
    </w:p>
  </w:endnote>
  <w:endnote w:type="continuationSeparator" w:id="0">
    <w:p w:rsidR="003547D3" w:rsidRDefault="0035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Black">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EUAlbertina-Regu">
    <w:panose1 w:val="00000000000000000000"/>
    <w:charset w:val="00"/>
    <w:family w:val="auto"/>
    <w:notTrueType/>
    <w:pitch w:val="default"/>
    <w:sig w:usb0="00000003" w:usb1="00000000" w:usb2="00000000" w:usb3="00000000" w:csb0="00000001" w:csb1="00000000"/>
  </w:font>
  <w:font w:name="Univers-Obliqu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RijksoverheidSerif-Regular">
    <w:panose1 w:val="00000000000000000000"/>
    <w:charset w:val="00"/>
    <w:family w:val="roman"/>
    <w:notTrueType/>
    <w:pitch w:val="default"/>
    <w:sig w:usb0="00000003" w:usb1="00000000" w:usb2="00000000" w:usb3="00000000" w:csb0="00000001" w:csb1="00000000"/>
  </w:font>
  <w:font w:name="EUAlbertina_Bold">
    <w:panose1 w:val="00000000000000000000"/>
    <w:charset w:val="00"/>
    <w:family w:val="roman"/>
    <w:notTrueType/>
    <w:pitch w:val="default"/>
    <w:sig w:usb0="00000003" w:usb1="00000000" w:usb2="00000000" w:usb3="00000000" w:csb0="00000001" w:csb1="00000000"/>
  </w:font>
  <w:font w:name="EUSymbolfont-Regu">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5464"/>
      <w:docPartObj>
        <w:docPartGallery w:val="Page Numbers (Bottom of Page)"/>
        <w:docPartUnique/>
      </w:docPartObj>
    </w:sdtPr>
    <w:sdtEndPr/>
    <w:sdtContent>
      <w:p w:rsidR="003547D3" w:rsidRDefault="00724CB9">
        <w:pPr>
          <w:pStyle w:val="Voettekst"/>
          <w:jc w:val="right"/>
        </w:pPr>
        <w:r>
          <w:fldChar w:fldCharType="begin"/>
        </w:r>
        <w:r>
          <w:instrText xml:space="preserve"> PAGE   \* MERGEFORMAT </w:instrText>
        </w:r>
        <w:r>
          <w:fldChar w:fldCharType="separate"/>
        </w:r>
        <w:r>
          <w:rPr>
            <w:noProof/>
          </w:rPr>
          <w:t>56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7D3" w:rsidRDefault="003547D3">
      <w:pPr>
        <w:spacing w:after="0" w:line="240" w:lineRule="auto"/>
      </w:pPr>
      <w:r>
        <w:separator/>
      </w:r>
    </w:p>
  </w:footnote>
  <w:footnote w:type="continuationSeparator" w:id="0">
    <w:p w:rsidR="003547D3" w:rsidRDefault="003547D3">
      <w:pPr>
        <w:spacing w:after="0" w:line="240" w:lineRule="auto"/>
      </w:pPr>
      <w:r>
        <w:continuationSeparator/>
      </w:r>
    </w:p>
  </w:footnote>
  <w:footnote w:id="1">
    <w:p w:rsidR="003547D3" w:rsidRPr="00470C20" w:rsidRDefault="003547D3" w:rsidP="00F605BB">
      <w:pPr>
        <w:pStyle w:val="Voetnoottekst"/>
        <w:spacing w:line="240" w:lineRule="exact"/>
        <w:rPr>
          <w:rFonts w:ascii="Verdana" w:hAnsi="Verdana"/>
          <w:sz w:val="16"/>
          <w:szCs w:val="16"/>
        </w:rPr>
      </w:pPr>
      <w:r w:rsidRPr="00470C20">
        <w:rPr>
          <w:rStyle w:val="Voetnootmarkering"/>
          <w:rFonts w:ascii="Verdana" w:hAnsi="Verdana"/>
          <w:sz w:val="16"/>
          <w:szCs w:val="16"/>
        </w:rPr>
        <w:footnoteRef/>
      </w:r>
      <w:r w:rsidRPr="00470C20">
        <w:rPr>
          <w:rFonts w:ascii="Verdana" w:hAnsi="Verdana"/>
          <w:sz w:val="16"/>
          <w:szCs w:val="16"/>
        </w:rPr>
        <w:t xml:space="preserve"> Stb. 2005, 183.</w:t>
      </w:r>
    </w:p>
  </w:footnote>
  <w:footnote w:id="2">
    <w:p w:rsidR="003547D3" w:rsidRDefault="003547D3" w:rsidP="00F605BB">
      <w:pPr>
        <w:pStyle w:val="Voetnoottekst"/>
        <w:spacing w:line="240" w:lineRule="exact"/>
        <w:rPr>
          <w:rFonts w:ascii="Verdana" w:hAnsi="Verdana"/>
          <w:sz w:val="16"/>
          <w:szCs w:val="16"/>
        </w:rPr>
      </w:pPr>
      <w:r w:rsidRPr="00470C20">
        <w:rPr>
          <w:rStyle w:val="Voetnootmarkering"/>
          <w:rFonts w:ascii="Verdana" w:hAnsi="Verdana"/>
          <w:sz w:val="16"/>
          <w:szCs w:val="16"/>
        </w:rPr>
        <w:footnoteRef/>
      </w:r>
      <w:r w:rsidRPr="00470C20">
        <w:rPr>
          <w:rFonts w:ascii="Verdana" w:hAnsi="Verdana"/>
          <w:sz w:val="16"/>
          <w:szCs w:val="16"/>
        </w:rPr>
        <w:t xml:space="preserve"> </w:t>
      </w:r>
      <w:hyperlink r:id="rId1" w:history="1">
        <w:r>
          <w:rPr>
            <w:rStyle w:val="Hyperlink"/>
            <w:rFonts w:ascii="Verdana" w:hAnsi="Verdana"/>
            <w:color w:val="auto"/>
            <w:sz w:val="16"/>
            <w:szCs w:val="16"/>
            <w:u w:val="none"/>
          </w:rPr>
          <w:t>Richtlijn nr. 94/62/EG</w:t>
        </w:r>
      </w:hyperlink>
      <w:r w:rsidRPr="00470C20">
        <w:rPr>
          <w:rFonts w:ascii="Verdana" w:hAnsi="Verdana"/>
          <w:sz w:val="16"/>
          <w:szCs w:val="16"/>
        </w:rPr>
        <w:t xml:space="preserve"> van het Europees Parlement en de Raad van de Europese Unie van 20 december 1994 betreffende verpakking en verpakkingsafval (</w:t>
      </w:r>
      <w:proofErr w:type="spellStart"/>
      <w:r w:rsidRPr="00470C20">
        <w:rPr>
          <w:rFonts w:ascii="Verdana" w:hAnsi="Verdana"/>
          <w:sz w:val="16"/>
          <w:szCs w:val="16"/>
        </w:rPr>
        <w:t>PbEG</w:t>
      </w:r>
      <w:proofErr w:type="spellEnd"/>
      <w:r w:rsidRPr="00470C20">
        <w:rPr>
          <w:rFonts w:ascii="Verdana" w:hAnsi="Verdana"/>
          <w:sz w:val="16"/>
          <w:szCs w:val="16"/>
        </w:rPr>
        <w:t xml:space="preserve"> L 365), zoals laatstelijk gewijzigd bij</w:t>
      </w:r>
      <w:r w:rsidRPr="00987D49">
        <w:rPr>
          <w:rFonts w:ascii="Verdana" w:hAnsi="Verdana" w:cs="Verdana"/>
          <w:sz w:val="16"/>
          <w:szCs w:val="16"/>
        </w:rPr>
        <w:t xml:space="preserve"> </w:t>
      </w:r>
      <w:r w:rsidRPr="00987D49">
        <w:rPr>
          <w:rFonts w:ascii="Verdana" w:hAnsi="Verdana"/>
          <w:sz w:val="16"/>
          <w:szCs w:val="16"/>
        </w:rPr>
        <w:t>richtlijn nr. 2013/2/EU van de Commissie van 13 februari 2013 (</w:t>
      </w:r>
      <w:proofErr w:type="spellStart"/>
      <w:r w:rsidRPr="00987D49">
        <w:rPr>
          <w:rFonts w:ascii="Verdana" w:hAnsi="Verdana"/>
          <w:sz w:val="16"/>
          <w:szCs w:val="16"/>
        </w:rPr>
        <w:t>PbEU</w:t>
      </w:r>
      <w:proofErr w:type="spellEnd"/>
      <w:r w:rsidRPr="00987D49">
        <w:rPr>
          <w:rFonts w:ascii="Verdana" w:hAnsi="Verdana"/>
          <w:sz w:val="16"/>
          <w:szCs w:val="16"/>
        </w:rPr>
        <w:t xml:space="preserve"> L 37).</w:t>
      </w:r>
    </w:p>
  </w:footnote>
  <w:footnote w:id="3">
    <w:p w:rsidR="003547D3" w:rsidRPr="00470C20" w:rsidRDefault="003547D3" w:rsidP="00D54F2D">
      <w:pPr>
        <w:pStyle w:val="Voetnoottekst"/>
        <w:spacing w:line="240" w:lineRule="exact"/>
        <w:rPr>
          <w:rFonts w:ascii="Verdana" w:hAnsi="Verdana"/>
          <w:sz w:val="16"/>
          <w:szCs w:val="16"/>
        </w:rPr>
      </w:pPr>
      <w:r w:rsidRPr="00470C20">
        <w:rPr>
          <w:rStyle w:val="Voetnootmarkering"/>
          <w:rFonts w:ascii="Verdana" w:hAnsi="Verdana"/>
          <w:sz w:val="16"/>
          <w:szCs w:val="16"/>
        </w:rPr>
        <w:footnoteRef/>
      </w:r>
      <w:r w:rsidRPr="00470C20">
        <w:rPr>
          <w:rFonts w:ascii="Verdana" w:hAnsi="Verdana"/>
          <w:sz w:val="16"/>
          <w:szCs w:val="16"/>
        </w:rPr>
        <w:t xml:space="preserve"> </w:t>
      </w:r>
      <w:proofErr w:type="spellStart"/>
      <w:r w:rsidRPr="00470C20">
        <w:rPr>
          <w:rFonts w:ascii="Verdana" w:hAnsi="Verdana" w:cs="Univers"/>
          <w:sz w:val="16"/>
          <w:szCs w:val="16"/>
        </w:rPr>
        <w:t>Stcrt</w:t>
      </w:r>
      <w:proofErr w:type="spellEnd"/>
      <w:r w:rsidRPr="00470C20">
        <w:rPr>
          <w:rFonts w:ascii="Verdana" w:hAnsi="Verdana" w:cs="Univers"/>
          <w:sz w:val="16"/>
          <w:szCs w:val="16"/>
        </w:rPr>
        <w:t>. 2012, nr. 14475.</w:t>
      </w:r>
    </w:p>
  </w:footnote>
  <w:footnote w:id="4">
    <w:p w:rsidR="003547D3" w:rsidRPr="00470C20" w:rsidRDefault="003547D3">
      <w:pPr>
        <w:pStyle w:val="Voetnoottekst"/>
        <w:rPr>
          <w:rFonts w:ascii="Verdana" w:hAnsi="Verdana"/>
          <w:sz w:val="16"/>
          <w:szCs w:val="16"/>
        </w:rPr>
      </w:pPr>
      <w:r w:rsidRPr="00B9234A">
        <w:rPr>
          <w:rStyle w:val="Voetnootmarkering"/>
          <w:rFonts w:ascii="Verdana" w:hAnsi="Verdana"/>
          <w:sz w:val="16"/>
          <w:szCs w:val="16"/>
        </w:rPr>
        <w:footnoteRef/>
      </w:r>
      <w:r w:rsidRPr="00B9234A">
        <w:rPr>
          <w:rFonts w:ascii="Verdana" w:hAnsi="Verdana"/>
          <w:sz w:val="16"/>
          <w:szCs w:val="16"/>
        </w:rPr>
        <w:t xml:space="preserve"> </w:t>
      </w:r>
      <w:r w:rsidRPr="00470C20">
        <w:rPr>
          <w:rFonts w:ascii="Verdana" w:hAnsi="Verdana"/>
          <w:sz w:val="16"/>
          <w:szCs w:val="16"/>
        </w:rPr>
        <w:t>Bijlage 1 bij Kamerstukken II 2012/13, 28 694, nr. 95.</w:t>
      </w:r>
    </w:p>
  </w:footnote>
  <w:footnote w:id="5">
    <w:p w:rsidR="003547D3" w:rsidRPr="00816DCD" w:rsidRDefault="003547D3" w:rsidP="00685965">
      <w:pPr>
        <w:pStyle w:val="Voetnoottekst"/>
      </w:pPr>
      <w:r w:rsidRPr="00470C20">
        <w:rPr>
          <w:rStyle w:val="Voetnootmarkering"/>
          <w:rFonts w:ascii="Verdana" w:hAnsi="Verdana"/>
          <w:sz w:val="16"/>
          <w:szCs w:val="16"/>
        </w:rPr>
        <w:footnoteRef/>
      </w:r>
      <w:r w:rsidRPr="00470C20">
        <w:rPr>
          <w:rFonts w:ascii="Verdana" w:hAnsi="Verdana"/>
          <w:sz w:val="16"/>
          <w:szCs w:val="16"/>
        </w:rPr>
        <w:t xml:space="preserve"> Stb. 2013, 24.</w:t>
      </w:r>
    </w:p>
  </w:footnote>
  <w:footnote w:id="6">
    <w:p w:rsidR="003547D3" w:rsidRPr="00453F61" w:rsidRDefault="003547D3">
      <w:pPr>
        <w:pStyle w:val="Voetnoottekst"/>
        <w:rPr>
          <w:rFonts w:ascii="Verdana" w:hAnsi="Verdana"/>
          <w:sz w:val="16"/>
          <w:szCs w:val="16"/>
        </w:rPr>
      </w:pPr>
      <w:r w:rsidRPr="00210EAC">
        <w:rPr>
          <w:rStyle w:val="Voetnootmarkering"/>
          <w:rFonts w:ascii="Verdana" w:hAnsi="Verdana"/>
          <w:sz w:val="16"/>
          <w:szCs w:val="16"/>
        </w:rPr>
        <w:footnoteRef/>
      </w:r>
      <w:r w:rsidRPr="00210EAC">
        <w:rPr>
          <w:rFonts w:ascii="Verdana" w:hAnsi="Verdana"/>
          <w:sz w:val="16"/>
          <w:szCs w:val="16"/>
        </w:rPr>
        <w:t xml:space="preserve"> </w:t>
      </w:r>
      <w:proofErr w:type="spellStart"/>
      <w:r w:rsidRPr="00210EAC">
        <w:rPr>
          <w:rFonts w:ascii="Verdana" w:hAnsi="Verdana"/>
          <w:sz w:val="16"/>
          <w:szCs w:val="16"/>
        </w:rPr>
        <w:t>Stcrt</w:t>
      </w:r>
      <w:proofErr w:type="spellEnd"/>
      <w:r w:rsidRPr="00210EAC">
        <w:rPr>
          <w:rFonts w:ascii="Verdana" w:hAnsi="Verdana"/>
          <w:sz w:val="16"/>
          <w:szCs w:val="16"/>
        </w:rPr>
        <w:t>. 2012, 26296.</w:t>
      </w:r>
    </w:p>
  </w:footnote>
  <w:footnote w:id="7">
    <w:p w:rsidR="003547D3" w:rsidRPr="003758B6" w:rsidRDefault="003547D3" w:rsidP="00EC41E1">
      <w:pPr>
        <w:pStyle w:val="Voetnoottekst"/>
        <w:spacing w:line="240" w:lineRule="exact"/>
        <w:rPr>
          <w:rFonts w:ascii="Verdana" w:hAnsi="Verdana"/>
          <w:sz w:val="16"/>
          <w:szCs w:val="16"/>
        </w:rPr>
      </w:pPr>
      <w:r w:rsidRPr="003758B6">
        <w:rPr>
          <w:rStyle w:val="Voetnootmarkering"/>
          <w:rFonts w:ascii="Verdana" w:hAnsi="Verdana"/>
          <w:sz w:val="16"/>
          <w:szCs w:val="16"/>
        </w:rPr>
        <w:footnoteRef/>
      </w:r>
      <w:r w:rsidRPr="003758B6">
        <w:rPr>
          <w:rFonts w:ascii="Verdana" w:hAnsi="Verdana"/>
          <w:sz w:val="16"/>
          <w:szCs w:val="16"/>
        </w:rPr>
        <w:t xml:space="preserve"> Kamerstukken II 2012/13, 33</w:t>
      </w:r>
      <w:r>
        <w:rPr>
          <w:rFonts w:ascii="Verdana" w:hAnsi="Verdana"/>
          <w:sz w:val="16"/>
          <w:szCs w:val="16"/>
        </w:rPr>
        <w:t xml:space="preserve"> </w:t>
      </w:r>
      <w:r w:rsidRPr="003758B6">
        <w:rPr>
          <w:rFonts w:ascii="Verdana" w:hAnsi="Verdana"/>
          <w:sz w:val="16"/>
          <w:szCs w:val="16"/>
        </w:rPr>
        <w:t>043, nr. 15</w:t>
      </w:r>
      <w:r>
        <w:rPr>
          <w:rFonts w:ascii="Verdana" w:hAnsi="Verdana"/>
          <w:sz w:val="16"/>
          <w:szCs w:val="16"/>
        </w:rPr>
        <w:t xml:space="preserve"> en nr. 28</w:t>
      </w:r>
      <w:r w:rsidRPr="003758B6">
        <w:rPr>
          <w:rFonts w:ascii="Verdana" w:hAnsi="Verdana"/>
          <w:sz w:val="16"/>
          <w:szCs w:val="16"/>
        </w:rPr>
        <w:t>.</w:t>
      </w:r>
    </w:p>
  </w:footnote>
  <w:footnote w:id="8">
    <w:p w:rsidR="003547D3" w:rsidRDefault="003547D3">
      <w:pPr>
        <w:pStyle w:val="Voetnoottekst"/>
      </w:pPr>
      <w:r w:rsidRPr="00CD0465">
        <w:rPr>
          <w:rStyle w:val="Voetnootmarkering"/>
          <w:rFonts w:ascii="Verdana" w:hAnsi="Verdana"/>
          <w:sz w:val="16"/>
          <w:szCs w:val="16"/>
        </w:rPr>
        <w:footnoteRef/>
      </w:r>
      <w:r w:rsidRPr="00CD0465">
        <w:rPr>
          <w:rFonts w:ascii="Verdana" w:hAnsi="Verdana"/>
          <w:sz w:val="16"/>
          <w:szCs w:val="16"/>
        </w:rPr>
        <w:t xml:space="preserve"> Kamerstukken II 2012/13</w:t>
      </w:r>
      <w:r>
        <w:rPr>
          <w:rFonts w:ascii="Verdana" w:hAnsi="Verdana"/>
          <w:sz w:val="16"/>
          <w:szCs w:val="16"/>
        </w:rPr>
        <w:t>,</w:t>
      </w:r>
      <w:r w:rsidRPr="00CD0465">
        <w:rPr>
          <w:rFonts w:ascii="Verdana" w:hAnsi="Verdana"/>
          <w:sz w:val="16"/>
          <w:szCs w:val="16"/>
        </w:rPr>
        <w:t xml:space="preserve"> 30</w:t>
      </w:r>
      <w:r>
        <w:rPr>
          <w:rFonts w:ascii="Verdana" w:hAnsi="Verdana"/>
          <w:sz w:val="16"/>
          <w:szCs w:val="16"/>
        </w:rPr>
        <w:t xml:space="preserve"> </w:t>
      </w:r>
      <w:r w:rsidRPr="00CD0465">
        <w:rPr>
          <w:rFonts w:ascii="Verdana" w:hAnsi="Verdana"/>
          <w:sz w:val="16"/>
          <w:szCs w:val="16"/>
        </w:rPr>
        <w:t>872, nr. 132, bijlage 1 en op www.ilt.nl.</w:t>
      </w:r>
    </w:p>
    <w:p w:rsidR="003547D3" w:rsidRDefault="003547D3">
      <w:pPr>
        <w:pStyle w:val="Voetnoottekst"/>
      </w:pPr>
      <w:r>
        <w:t xml:space="preserve"> </w:t>
      </w:r>
    </w:p>
  </w:footnote>
  <w:footnote w:id="9">
    <w:p w:rsidR="003547D3" w:rsidRPr="00625614" w:rsidRDefault="003547D3" w:rsidP="00F56CAD">
      <w:pPr>
        <w:pStyle w:val="Voetnoottekst"/>
        <w:rPr>
          <w:rFonts w:ascii="Verdana" w:hAnsi="Verdana"/>
          <w:sz w:val="16"/>
          <w:szCs w:val="16"/>
        </w:rPr>
      </w:pPr>
      <w:r w:rsidRPr="00625614">
        <w:rPr>
          <w:rStyle w:val="Voetnootmarkering"/>
          <w:rFonts w:ascii="Verdana" w:hAnsi="Verdana"/>
          <w:sz w:val="16"/>
          <w:szCs w:val="16"/>
        </w:rPr>
        <w:footnoteRef/>
      </w:r>
      <w:r w:rsidRPr="00625614">
        <w:rPr>
          <w:rFonts w:ascii="Verdana" w:hAnsi="Verdana"/>
          <w:sz w:val="16"/>
          <w:szCs w:val="16"/>
        </w:rPr>
        <w:t xml:space="preserve"> Kamerstukken II 2013/14, 28 694, nr. 117.</w:t>
      </w:r>
    </w:p>
  </w:footnote>
  <w:footnote w:id="10">
    <w:p w:rsidR="003547D3" w:rsidRPr="00625614" w:rsidRDefault="003547D3">
      <w:pPr>
        <w:pStyle w:val="Voetnoottekst"/>
        <w:rPr>
          <w:rFonts w:ascii="Verdana" w:hAnsi="Verdana"/>
          <w:sz w:val="16"/>
          <w:szCs w:val="16"/>
        </w:rPr>
      </w:pPr>
      <w:r w:rsidRPr="00625614">
        <w:rPr>
          <w:rStyle w:val="Voetnootmarkering"/>
          <w:rFonts w:ascii="Verdana" w:hAnsi="Verdana"/>
          <w:sz w:val="16"/>
          <w:szCs w:val="16"/>
        </w:rPr>
        <w:footnoteRef/>
      </w:r>
      <w:r w:rsidRPr="00625614">
        <w:rPr>
          <w:rFonts w:ascii="Verdana" w:hAnsi="Verdana"/>
          <w:sz w:val="16"/>
          <w:szCs w:val="16"/>
        </w:rPr>
        <w:t xml:space="preserve"> </w:t>
      </w:r>
      <w:hyperlink r:id="rId2" w:history="1">
        <w:r>
          <w:rPr>
            <w:rStyle w:val="Hyperlink"/>
            <w:rFonts w:ascii="Verdana" w:hAnsi="Verdana"/>
            <w:color w:val="auto"/>
            <w:sz w:val="16"/>
            <w:szCs w:val="16"/>
            <w:u w:val="none"/>
          </w:rPr>
          <w:t>W</w:t>
        </w:r>
        <w:r w:rsidRPr="00625614">
          <w:rPr>
            <w:rStyle w:val="Hyperlink"/>
            <w:rFonts w:ascii="Verdana" w:hAnsi="Verdana"/>
            <w:color w:val="auto"/>
            <w:sz w:val="16"/>
            <w:szCs w:val="16"/>
            <w:u w:val="none"/>
          </w:rPr>
          <w:t>ww.rijksoverheid.nl/documenten-en</w:t>
        </w:r>
      </w:hyperlink>
      <w:r w:rsidRPr="00625614">
        <w:rPr>
          <w:rFonts w:ascii="Verdana" w:hAnsi="Verdana"/>
          <w:sz w:val="16"/>
          <w:szCs w:val="16"/>
        </w:rPr>
        <w:t xml:space="preserve"> publicaties/rapporten/2012/10/29/regeerakkoord. </w:t>
      </w:r>
    </w:p>
  </w:footnote>
  <w:footnote w:id="11">
    <w:p w:rsidR="003547D3" w:rsidRPr="00625614" w:rsidRDefault="003547D3" w:rsidP="00025A71">
      <w:pPr>
        <w:pStyle w:val="Voetnoottekst"/>
        <w:rPr>
          <w:rFonts w:ascii="Verdana" w:hAnsi="Verdana"/>
          <w:sz w:val="16"/>
          <w:szCs w:val="16"/>
        </w:rPr>
      </w:pPr>
      <w:r w:rsidRPr="00625614">
        <w:rPr>
          <w:rStyle w:val="Voetnootmarkering"/>
          <w:rFonts w:ascii="Verdana" w:hAnsi="Verdana"/>
          <w:sz w:val="16"/>
          <w:szCs w:val="16"/>
        </w:rPr>
        <w:footnoteRef/>
      </w:r>
      <w:r w:rsidRPr="00625614">
        <w:rPr>
          <w:rFonts w:ascii="Verdana" w:hAnsi="Verdana"/>
          <w:sz w:val="16"/>
          <w:szCs w:val="16"/>
        </w:rPr>
        <w:t xml:space="preserve"> Bijlage bij Kamerstukken II 2013/14, 28 694, nr. 117. </w:t>
      </w:r>
    </w:p>
  </w:footnote>
  <w:footnote w:id="12">
    <w:p w:rsidR="003547D3" w:rsidRPr="00625614" w:rsidRDefault="003547D3">
      <w:pPr>
        <w:pStyle w:val="Voetnoottekst"/>
        <w:rPr>
          <w:rFonts w:ascii="Verdana" w:hAnsi="Verdana"/>
          <w:sz w:val="16"/>
          <w:szCs w:val="16"/>
        </w:rPr>
      </w:pPr>
      <w:r w:rsidRPr="00625614">
        <w:rPr>
          <w:rStyle w:val="Voetnootmarkering"/>
          <w:rFonts w:ascii="Verdana" w:hAnsi="Verdana"/>
          <w:sz w:val="16"/>
          <w:szCs w:val="16"/>
        </w:rPr>
        <w:footnoteRef/>
      </w:r>
      <w:r w:rsidRPr="00625614">
        <w:rPr>
          <w:rFonts w:ascii="Verdana" w:hAnsi="Verdana"/>
          <w:sz w:val="16"/>
          <w:szCs w:val="16"/>
        </w:rPr>
        <w:t xml:space="preserve"> Kamerstukken II 2011/12, 30 872, nr. 101.</w:t>
      </w:r>
    </w:p>
  </w:footnote>
  <w:footnote w:id="13">
    <w:p w:rsidR="003547D3" w:rsidRDefault="003547D3">
      <w:pPr>
        <w:pStyle w:val="Voetnoottekst"/>
      </w:pPr>
      <w:r w:rsidRPr="00625614">
        <w:rPr>
          <w:rStyle w:val="Voetnootmarkering"/>
          <w:rFonts w:ascii="Verdana" w:hAnsi="Verdana"/>
          <w:sz w:val="16"/>
          <w:szCs w:val="16"/>
        </w:rPr>
        <w:footnoteRef/>
      </w:r>
      <w:r w:rsidRPr="00625614">
        <w:rPr>
          <w:rFonts w:ascii="Verdana" w:hAnsi="Verdana"/>
          <w:sz w:val="16"/>
          <w:szCs w:val="16"/>
        </w:rPr>
        <w:t xml:space="preserve"> Kamerstukken II 2013/14, 28 694, nr. 121.</w:t>
      </w:r>
      <w:r>
        <w:t xml:space="preserve"> </w:t>
      </w:r>
    </w:p>
  </w:footnote>
  <w:footnote w:id="14">
    <w:p w:rsidR="003547D3" w:rsidRPr="00625614" w:rsidRDefault="003547D3" w:rsidP="005D2AB0">
      <w:pPr>
        <w:pStyle w:val="Voetnoottekst"/>
        <w:spacing w:line="240" w:lineRule="exact"/>
        <w:rPr>
          <w:rFonts w:ascii="Verdana" w:hAnsi="Verdana"/>
          <w:sz w:val="16"/>
          <w:szCs w:val="16"/>
        </w:rPr>
      </w:pPr>
      <w:r w:rsidRPr="00625614">
        <w:rPr>
          <w:rStyle w:val="Voetnootmarkering"/>
          <w:rFonts w:ascii="Verdana" w:hAnsi="Verdana"/>
          <w:sz w:val="16"/>
          <w:szCs w:val="16"/>
        </w:rPr>
        <w:footnoteRef/>
      </w:r>
      <w:r w:rsidRPr="00625614">
        <w:rPr>
          <w:rFonts w:ascii="Verdana" w:hAnsi="Verdana"/>
          <w:sz w:val="16"/>
          <w:szCs w:val="16"/>
        </w:rPr>
        <w:t xml:space="preserve"> UMP en CRV zijn te raadplegen via: http://www.nedvang.nl/downloads.</w:t>
      </w:r>
    </w:p>
  </w:footnote>
  <w:footnote w:id="15">
    <w:p w:rsidR="003547D3" w:rsidRDefault="003547D3" w:rsidP="005D2AB0">
      <w:pPr>
        <w:pStyle w:val="Voetnoottekst"/>
        <w:spacing w:line="240" w:lineRule="exact"/>
      </w:pPr>
      <w:r w:rsidRPr="00625614">
        <w:rPr>
          <w:rStyle w:val="Voetnootmarkering"/>
          <w:rFonts w:ascii="Verdana" w:hAnsi="Verdana"/>
          <w:sz w:val="16"/>
          <w:szCs w:val="16"/>
        </w:rPr>
        <w:footnoteRef/>
      </w:r>
      <w:r w:rsidRPr="00625614">
        <w:rPr>
          <w:rFonts w:ascii="Verdana" w:hAnsi="Verdana"/>
          <w:sz w:val="16"/>
          <w:szCs w:val="16"/>
        </w:rPr>
        <w:t xml:space="preserve"> Bijlage bij Kamerstukken II 2012/13, 30 872, nr. 148.</w:t>
      </w:r>
    </w:p>
  </w:footnote>
  <w:footnote w:id="16">
    <w:p w:rsidR="003547D3" w:rsidRDefault="003547D3">
      <w:pPr>
        <w:pStyle w:val="Voetnoottekst"/>
      </w:pPr>
      <w:r w:rsidRPr="008F5D31">
        <w:rPr>
          <w:rStyle w:val="Voetnootmarkering"/>
          <w:rFonts w:ascii="Verdana" w:hAnsi="Verdana"/>
          <w:sz w:val="16"/>
          <w:szCs w:val="16"/>
        </w:rPr>
        <w:footnoteRef/>
      </w:r>
      <w:r w:rsidRPr="008F5D31">
        <w:rPr>
          <w:rFonts w:ascii="Verdana" w:hAnsi="Verdana"/>
          <w:sz w:val="16"/>
          <w:szCs w:val="16"/>
        </w:rPr>
        <w:t xml:space="preserve"> </w:t>
      </w:r>
      <w:r>
        <w:rPr>
          <w:rFonts w:ascii="Verdana" w:hAnsi="Verdana"/>
          <w:sz w:val="16"/>
          <w:szCs w:val="16"/>
        </w:rPr>
        <w:t xml:space="preserve"> </w:t>
      </w:r>
      <w:r w:rsidRPr="008F5D31">
        <w:rPr>
          <w:rFonts w:ascii="Verdana" w:hAnsi="Verdana"/>
          <w:sz w:val="16"/>
          <w:szCs w:val="16"/>
        </w:rPr>
        <w:t xml:space="preserve">De keuze om een nieuw besluit op te stellen, sluit aan bij Aanwijzing 224 van de Aanwijzingen </w:t>
      </w:r>
      <w:r>
        <w:rPr>
          <w:rFonts w:ascii="Verdana" w:hAnsi="Verdana"/>
          <w:sz w:val="16"/>
          <w:szCs w:val="16"/>
        </w:rPr>
        <w:t xml:space="preserve"> </w:t>
      </w:r>
      <w:r w:rsidRPr="008F5D31">
        <w:rPr>
          <w:rFonts w:ascii="Verdana" w:hAnsi="Verdana"/>
          <w:sz w:val="16"/>
          <w:szCs w:val="16"/>
        </w:rPr>
        <w:t>voor de regelgeving.</w:t>
      </w:r>
    </w:p>
  </w:footnote>
  <w:footnote w:id="17">
    <w:p w:rsidR="003547D3" w:rsidRDefault="003547D3" w:rsidP="00615E2D">
      <w:pPr>
        <w:pStyle w:val="Voetnoottekst"/>
      </w:pPr>
      <w:r w:rsidRPr="008638C2">
        <w:rPr>
          <w:rStyle w:val="Voetnootmarkering"/>
          <w:rFonts w:ascii="Verdana" w:hAnsi="Verdana"/>
          <w:sz w:val="16"/>
          <w:szCs w:val="16"/>
        </w:rPr>
        <w:footnoteRef/>
      </w:r>
      <w:r w:rsidRPr="008638C2">
        <w:rPr>
          <w:rFonts w:ascii="Verdana" w:hAnsi="Verdana"/>
          <w:sz w:val="16"/>
          <w:szCs w:val="16"/>
        </w:rPr>
        <w:t xml:space="preserve"> </w:t>
      </w:r>
      <w:proofErr w:type="spellStart"/>
      <w:r w:rsidRPr="008638C2">
        <w:rPr>
          <w:rFonts w:ascii="Verdana" w:hAnsi="Verdana"/>
          <w:sz w:val="16"/>
          <w:szCs w:val="16"/>
        </w:rPr>
        <w:t>Stcrt</w:t>
      </w:r>
      <w:proofErr w:type="spellEnd"/>
      <w:r w:rsidRPr="008638C2">
        <w:rPr>
          <w:rFonts w:ascii="Verdana" w:hAnsi="Verdana"/>
          <w:sz w:val="16"/>
          <w:szCs w:val="16"/>
        </w:rPr>
        <w:t>.</w:t>
      </w:r>
      <w:r>
        <w:rPr>
          <w:rFonts w:ascii="Verdana" w:hAnsi="Verdana"/>
          <w:sz w:val="16"/>
          <w:szCs w:val="16"/>
        </w:rPr>
        <w:t xml:space="preserve"> 2014, 11354.</w:t>
      </w:r>
    </w:p>
  </w:footnote>
  <w:footnote w:id="18">
    <w:p w:rsidR="003547D3" w:rsidRPr="00470C20" w:rsidRDefault="003547D3">
      <w:pPr>
        <w:pStyle w:val="Voetnoottekst"/>
        <w:rPr>
          <w:rFonts w:ascii="Verdana" w:hAnsi="Verdana"/>
          <w:sz w:val="16"/>
          <w:szCs w:val="16"/>
        </w:rPr>
      </w:pPr>
      <w:r w:rsidRPr="008F5D31">
        <w:rPr>
          <w:rStyle w:val="Voetnootmarkering"/>
          <w:rFonts w:ascii="Verdana" w:hAnsi="Verdana"/>
          <w:sz w:val="16"/>
          <w:szCs w:val="16"/>
        </w:rPr>
        <w:footnoteRef/>
      </w:r>
      <w:r w:rsidRPr="008F5D31">
        <w:rPr>
          <w:rFonts w:ascii="Verdana" w:hAnsi="Verdana"/>
          <w:sz w:val="16"/>
          <w:szCs w:val="16"/>
        </w:rPr>
        <w:t xml:space="preserve"> </w:t>
      </w:r>
      <w:r w:rsidRPr="006936E7">
        <w:rPr>
          <w:rFonts w:ascii="Verdana" w:hAnsi="Verdana"/>
          <w:sz w:val="16"/>
          <w:szCs w:val="16"/>
        </w:rPr>
        <w:t>Stb. 2010, 324.</w:t>
      </w:r>
    </w:p>
  </w:footnote>
  <w:footnote w:id="19">
    <w:p w:rsidR="003547D3" w:rsidRPr="00470C20" w:rsidRDefault="003547D3">
      <w:pPr>
        <w:pStyle w:val="Voetnoottekst"/>
        <w:rPr>
          <w:rFonts w:ascii="Verdana" w:hAnsi="Verdana"/>
          <w:sz w:val="16"/>
          <w:szCs w:val="16"/>
        </w:rPr>
      </w:pPr>
      <w:r w:rsidRPr="008F5D31">
        <w:rPr>
          <w:rStyle w:val="Voetnootmarkering"/>
          <w:rFonts w:ascii="Verdana" w:hAnsi="Verdana"/>
          <w:sz w:val="16"/>
          <w:szCs w:val="16"/>
        </w:rPr>
        <w:footnoteRef/>
      </w:r>
      <w:r w:rsidRPr="008F5D31">
        <w:rPr>
          <w:rFonts w:ascii="Verdana" w:hAnsi="Verdana"/>
          <w:sz w:val="16"/>
          <w:szCs w:val="16"/>
        </w:rPr>
        <w:t xml:space="preserve"> Ingevoerd met Stb. 2013, 24.</w:t>
      </w:r>
    </w:p>
  </w:footnote>
  <w:footnote w:id="20">
    <w:p w:rsidR="003547D3" w:rsidRPr="00EB70F8" w:rsidRDefault="003547D3">
      <w:pPr>
        <w:pStyle w:val="Voetnoottekst"/>
      </w:pPr>
      <w:r w:rsidRPr="008F5D31">
        <w:rPr>
          <w:rStyle w:val="Voetnootmarkering"/>
          <w:rFonts w:ascii="Verdana" w:hAnsi="Verdana"/>
          <w:sz w:val="16"/>
          <w:szCs w:val="16"/>
        </w:rPr>
        <w:footnoteRef/>
      </w:r>
      <w:r w:rsidRPr="008F5D31">
        <w:rPr>
          <w:rFonts w:ascii="Verdana" w:hAnsi="Verdana"/>
          <w:sz w:val="16"/>
          <w:szCs w:val="16"/>
        </w:rPr>
        <w:t xml:space="preserve"> Zie bijv. art. 3 en 12 van het Besluit 2005.</w:t>
      </w:r>
    </w:p>
  </w:footnote>
  <w:footnote w:id="21">
    <w:p w:rsidR="003547D3" w:rsidRPr="00A56DAB" w:rsidRDefault="003547D3" w:rsidP="00A56DAB">
      <w:pPr>
        <w:pStyle w:val="Kop2"/>
        <w:rPr>
          <w:rFonts w:ascii="Verdana" w:hAnsi="Verdana"/>
          <w:b w:val="0"/>
          <w:sz w:val="16"/>
          <w:szCs w:val="16"/>
        </w:rPr>
      </w:pPr>
      <w:r w:rsidRPr="00987D49">
        <w:rPr>
          <w:rStyle w:val="Voetnootmarkering"/>
          <w:rFonts w:ascii="Verdana" w:hAnsi="Verdana"/>
          <w:b w:val="0"/>
          <w:sz w:val="16"/>
          <w:szCs w:val="16"/>
        </w:rPr>
        <w:footnoteRef/>
      </w:r>
      <w:r w:rsidRPr="00987D49">
        <w:rPr>
          <w:rFonts w:ascii="Verdana" w:hAnsi="Verdana"/>
          <w:b w:val="0"/>
          <w:sz w:val="16"/>
          <w:szCs w:val="16"/>
        </w:rPr>
        <w:t xml:space="preserve"> Besluit aanwijzing instantie melden afgifte afvalstoffen</w:t>
      </w:r>
      <w:r>
        <w:rPr>
          <w:rFonts w:ascii="Verdana" w:hAnsi="Verdana"/>
          <w:b w:val="0"/>
          <w:sz w:val="16"/>
          <w:szCs w:val="16"/>
        </w:rPr>
        <w:t xml:space="preserve">, </w:t>
      </w:r>
      <w:proofErr w:type="spellStart"/>
      <w:r>
        <w:rPr>
          <w:rFonts w:ascii="Verdana" w:hAnsi="Verdana"/>
          <w:b w:val="0"/>
          <w:sz w:val="16"/>
          <w:szCs w:val="16"/>
        </w:rPr>
        <w:t>Stcrt</w:t>
      </w:r>
      <w:proofErr w:type="spellEnd"/>
      <w:r>
        <w:rPr>
          <w:rFonts w:ascii="Verdana" w:hAnsi="Verdana"/>
          <w:b w:val="0"/>
          <w:sz w:val="16"/>
          <w:szCs w:val="16"/>
        </w:rPr>
        <w:t>. 2004, 242.</w:t>
      </w:r>
    </w:p>
    <w:p w:rsidR="003547D3" w:rsidRDefault="003547D3">
      <w:pPr>
        <w:pStyle w:val="Voetnoottekst"/>
      </w:pPr>
    </w:p>
  </w:footnote>
  <w:footnote w:id="22">
    <w:p w:rsidR="003547D3" w:rsidRDefault="003547D3" w:rsidP="004127D8">
      <w:pPr>
        <w:pStyle w:val="Voetnoottekst"/>
      </w:pPr>
      <w:r>
        <w:rPr>
          <w:rStyle w:val="Voetnootmarkering"/>
        </w:rPr>
        <w:footnoteRef/>
      </w:r>
      <w:r>
        <w:t xml:space="preserve"> </w:t>
      </w:r>
      <w:r>
        <w:rPr>
          <w:rFonts w:ascii="Univers" w:hAnsi="Univers" w:cs="Univers"/>
          <w:sz w:val="18"/>
          <w:szCs w:val="18"/>
        </w:rPr>
        <w:t>Stb. 2004, 522.</w:t>
      </w:r>
    </w:p>
  </w:footnote>
  <w:footnote w:id="23">
    <w:p w:rsidR="003547D3" w:rsidRPr="003547D3" w:rsidRDefault="003547D3" w:rsidP="00AC0834">
      <w:pPr>
        <w:pStyle w:val="Voetnoottekst"/>
        <w:rPr>
          <w:rFonts w:ascii="Verdana" w:hAnsi="Verdana"/>
          <w:sz w:val="16"/>
          <w:szCs w:val="16"/>
        </w:rPr>
      </w:pPr>
      <w:r w:rsidRPr="003547D3">
        <w:rPr>
          <w:rStyle w:val="Voetnootmarkering"/>
          <w:rFonts w:ascii="Verdana" w:hAnsi="Verdana"/>
          <w:sz w:val="16"/>
          <w:szCs w:val="16"/>
        </w:rPr>
        <w:footnoteRef/>
      </w:r>
      <w:r w:rsidRPr="003547D3">
        <w:rPr>
          <w:rFonts w:ascii="Verdana" w:hAnsi="Verdana"/>
          <w:sz w:val="16"/>
          <w:szCs w:val="16"/>
        </w:rPr>
        <w:t xml:space="preserve"> Kamerstukken II </w:t>
      </w:r>
      <w:r w:rsidRPr="003547D3">
        <w:rPr>
          <w:rFonts w:ascii="Verdana" w:hAnsi="Verdana" w:cs="Helvetica"/>
          <w:sz w:val="16"/>
          <w:szCs w:val="16"/>
        </w:rPr>
        <w:t>2013/14, 28 694, nr. 115.</w:t>
      </w:r>
    </w:p>
  </w:footnote>
  <w:footnote w:id="24">
    <w:p w:rsidR="003547D3" w:rsidRPr="003547D3" w:rsidRDefault="003547D3" w:rsidP="00AC0834">
      <w:pPr>
        <w:pStyle w:val="Voetnoottekst"/>
        <w:rPr>
          <w:rFonts w:ascii="Verdana" w:hAnsi="Verdana"/>
          <w:sz w:val="16"/>
          <w:szCs w:val="16"/>
        </w:rPr>
      </w:pPr>
      <w:r w:rsidRPr="003547D3">
        <w:rPr>
          <w:rStyle w:val="Voetnootmarkering"/>
          <w:rFonts w:ascii="Verdana" w:hAnsi="Verdana"/>
          <w:sz w:val="16"/>
          <w:szCs w:val="16"/>
        </w:rPr>
        <w:footnoteRef/>
      </w:r>
      <w:r w:rsidRPr="003547D3">
        <w:rPr>
          <w:rFonts w:ascii="Verdana" w:hAnsi="Verdana"/>
          <w:sz w:val="16"/>
          <w:szCs w:val="16"/>
        </w:rPr>
        <w:t xml:space="preserve"> </w:t>
      </w:r>
      <w:r w:rsidRPr="003547D3">
        <w:rPr>
          <w:rFonts w:ascii="Verdana" w:hAnsi="Verdana" w:cs="Univers"/>
          <w:sz w:val="16"/>
          <w:szCs w:val="16"/>
        </w:rPr>
        <w:t>Kamerstukken II 2013/14, 2014D19688.</w:t>
      </w:r>
    </w:p>
  </w:footnote>
  <w:footnote w:id="25">
    <w:p w:rsidR="003547D3" w:rsidRPr="003547D3" w:rsidRDefault="003547D3" w:rsidP="00AC0834">
      <w:pPr>
        <w:pStyle w:val="Voetnoottekst"/>
        <w:rPr>
          <w:rFonts w:ascii="Verdana" w:hAnsi="Verdana"/>
          <w:sz w:val="16"/>
          <w:szCs w:val="16"/>
        </w:rPr>
      </w:pPr>
      <w:r w:rsidRPr="003547D3">
        <w:rPr>
          <w:rStyle w:val="Voetnootmarkering"/>
          <w:rFonts w:ascii="Verdana" w:hAnsi="Verdana"/>
          <w:sz w:val="16"/>
          <w:szCs w:val="16"/>
        </w:rPr>
        <w:footnoteRef/>
      </w:r>
      <w:r w:rsidRPr="003547D3">
        <w:rPr>
          <w:rFonts w:ascii="Verdana" w:hAnsi="Verdana"/>
          <w:sz w:val="16"/>
          <w:szCs w:val="16"/>
        </w:rPr>
        <w:t xml:space="preserve"> Kamerstukken II </w:t>
      </w:r>
      <w:r w:rsidRPr="003547D3">
        <w:rPr>
          <w:rFonts w:ascii="Verdana" w:hAnsi="Verdana" w:cs="Helvetica"/>
          <w:sz w:val="16"/>
          <w:szCs w:val="16"/>
        </w:rPr>
        <w:t>2013/14, 28 694, nr. 116.</w:t>
      </w:r>
    </w:p>
  </w:footnote>
  <w:footnote w:id="26">
    <w:p w:rsidR="003547D3" w:rsidRPr="003547D3" w:rsidRDefault="003547D3" w:rsidP="00AC0834">
      <w:pPr>
        <w:pStyle w:val="Voetnoottekst"/>
        <w:rPr>
          <w:rFonts w:ascii="Verdana" w:hAnsi="Verdana"/>
          <w:sz w:val="16"/>
          <w:szCs w:val="16"/>
        </w:rPr>
      </w:pPr>
      <w:r w:rsidRPr="003547D3">
        <w:rPr>
          <w:rStyle w:val="Voetnootmarkering"/>
          <w:rFonts w:ascii="Verdana" w:hAnsi="Verdana"/>
          <w:sz w:val="16"/>
          <w:szCs w:val="16"/>
        </w:rPr>
        <w:footnoteRef/>
      </w:r>
      <w:r w:rsidRPr="003547D3">
        <w:rPr>
          <w:rFonts w:ascii="Verdana" w:hAnsi="Verdana"/>
          <w:sz w:val="16"/>
          <w:szCs w:val="16"/>
        </w:rPr>
        <w:t xml:space="preserve"> </w:t>
      </w:r>
      <w:r w:rsidRPr="003547D3">
        <w:rPr>
          <w:rFonts w:ascii="Verdana" w:hAnsi="Verdana" w:cs="Univers"/>
          <w:sz w:val="16"/>
          <w:szCs w:val="16"/>
        </w:rPr>
        <w:t>Kamerstukken II 2013/14, 2014D23722.</w:t>
      </w:r>
    </w:p>
  </w:footnote>
  <w:footnote w:id="27">
    <w:p w:rsidR="003547D3" w:rsidRPr="003547D3" w:rsidRDefault="003547D3" w:rsidP="00AC0834">
      <w:pPr>
        <w:pStyle w:val="Voetnoottekst"/>
        <w:rPr>
          <w:rFonts w:ascii="Verdana" w:hAnsi="Verdana"/>
          <w:sz w:val="16"/>
          <w:szCs w:val="16"/>
        </w:rPr>
      </w:pPr>
      <w:r w:rsidRPr="003547D3">
        <w:rPr>
          <w:rStyle w:val="Voetnootmarkering"/>
          <w:rFonts w:ascii="Verdana" w:hAnsi="Verdana"/>
          <w:sz w:val="16"/>
          <w:szCs w:val="16"/>
        </w:rPr>
        <w:footnoteRef/>
      </w:r>
      <w:r w:rsidRPr="003547D3">
        <w:rPr>
          <w:rFonts w:ascii="Verdana" w:hAnsi="Verdana"/>
          <w:sz w:val="16"/>
          <w:szCs w:val="16"/>
        </w:rPr>
        <w:t xml:space="preserve"> Kamerstukken II </w:t>
      </w:r>
      <w:r w:rsidRPr="003547D3">
        <w:rPr>
          <w:rFonts w:ascii="Verdana" w:hAnsi="Verdana" w:cs="Helvetica"/>
          <w:sz w:val="16"/>
          <w:szCs w:val="16"/>
        </w:rPr>
        <w:t>2013/14, 28 694, nr. 116.</w:t>
      </w:r>
    </w:p>
  </w:footnote>
  <w:footnote w:id="28">
    <w:p w:rsidR="003547D3" w:rsidRDefault="003547D3" w:rsidP="00AC0834">
      <w:pPr>
        <w:pStyle w:val="Voetnoottekst"/>
      </w:pPr>
      <w:r w:rsidRPr="003547D3">
        <w:rPr>
          <w:rStyle w:val="Voetnootmarkering"/>
          <w:rFonts w:ascii="Verdana" w:hAnsi="Verdana"/>
          <w:sz w:val="16"/>
          <w:szCs w:val="16"/>
        </w:rPr>
        <w:footnoteRef/>
      </w:r>
      <w:r w:rsidRPr="003547D3">
        <w:rPr>
          <w:rFonts w:ascii="Verdana" w:hAnsi="Verdana"/>
          <w:sz w:val="16"/>
          <w:szCs w:val="16"/>
        </w:rPr>
        <w:t xml:space="preserve"> </w:t>
      </w:r>
      <w:proofErr w:type="spellStart"/>
      <w:r w:rsidRPr="003547D3">
        <w:rPr>
          <w:rFonts w:ascii="Verdana" w:hAnsi="Verdana"/>
          <w:sz w:val="16"/>
          <w:szCs w:val="16"/>
        </w:rPr>
        <w:t>Stcrt</w:t>
      </w:r>
      <w:proofErr w:type="spellEnd"/>
      <w:r w:rsidRPr="003547D3">
        <w:rPr>
          <w:rFonts w:ascii="Verdana" w:hAnsi="Verdana"/>
          <w:sz w:val="16"/>
          <w:szCs w:val="16"/>
        </w:rPr>
        <w:t>. 2014, 11354.</w:t>
      </w:r>
    </w:p>
  </w:footnote>
  <w:footnote w:id="29">
    <w:p w:rsidR="003547D3" w:rsidRPr="000947FA" w:rsidRDefault="003547D3" w:rsidP="00AC0834">
      <w:pPr>
        <w:pStyle w:val="Voetnoottekst"/>
        <w:rPr>
          <w:rFonts w:ascii="Verdana" w:hAnsi="Verdana"/>
          <w:sz w:val="16"/>
          <w:szCs w:val="16"/>
        </w:rPr>
      </w:pPr>
      <w:r w:rsidRPr="000947FA">
        <w:rPr>
          <w:rStyle w:val="Voetnootmarkering"/>
          <w:rFonts w:ascii="Verdana" w:hAnsi="Verdana"/>
          <w:sz w:val="16"/>
          <w:szCs w:val="16"/>
        </w:rPr>
        <w:footnoteRef/>
      </w:r>
      <w:r w:rsidRPr="000947FA">
        <w:rPr>
          <w:rFonts w:ascii="Verdana" w:hAnsi="Verdana"/>
          <w:sz w:val="16"/>
          <w:szCs w:val="16"/>
        </w:rPr>
        <w:t xml:space="preserve"> Artikel 2, vierde lid, van de Kaderrichtlijn afvalstoffen.</w:t>
      </w:r>
    </w:p>
  </w:footnote>
  <w:footnote w:id="30">
    <w:p w:rsidR="003547D3" w:rsidRPr="00F609E1" w:rsidRDefault="003547D3" w:rsidP="00625614">
      <w:pPr>
        <w:pStyle w:val="Voetnoottekst"/>
        <w:spacing w:line="240" w:lineRule="exact"/>
      </w:pPr>
      <w:r w:rsidRPr="000947FA">
        <w:rPr>
          <w:rStyle w:val="Voetnootmarkering"/>
          <w:rFonts w:ascii="Verdana" w:hAnsi="Verdana"/>
          <w:sz w:val="16"/>
          <w:szCs w:val="16"/>
        </w:rPr>
        <w:footnoteRef/>
      </w:r>
      <w:r w:rsidRPr="000947FA">
        <w:rPr>
          <w:rFonts w:ascii="Verdana" w:hAnsi="Verdana"/>
          <w:sz w:val="16"/>
          <w:szCs w:val="16"/>
        </w:rPr>
        <w:t xml:space="preserve"> </w:t>
      </w:r>
      <w:hyperlink r:id="rId3" w:history="1">
        <w:r w:rsidRPr="00625614">
          <w:rPr>
            <w:rStyle w:val="Hyperlink"/>
            <w:rFonts w:ascii="Verdana" w:hAnsi="Verdana"/>
            <w:color w:val="auto"/>
            <w:sz w:val="16"/>
            <w:szCs w:val="16"/>
            <w:u w:val="none"/>
          </w:rPr>
          <w:t>http://ec.europa.eu/environment/waste/framework/pdf/guidance_doc.pdf</w:t>
        </w:r>
      </w:hyperlink>
      <w:r>
        <w:rPr>
          <w:rFonts w:ascii="Verdana" w:hAnsi="Verdana"/>
          <w:sz w:val="16"/>
          <w:szCs w:val="16"/>
        </w:rPr>
        <w:t>, z</w:t>
      </w:r>
      <w:r w:rsidRPr="000947FA">
        <w:rPr>
          <w:rFonts w:ascii="Verdana" w:hAnsi="Verdana"/>
          <w:sz w:val="16"/>
          <w:szCs w:val="16"/>
        </w:rPr>
        <w:t>ie pagina 40.</w:t>
      </w:r>
    </w:p>
  </w:footnote>
  <w:footnote w:id="31">
    <w:p w:rsidR="003547D3" w:rsidRDefault="003547D3" w:rsidP="00AC0834">
      <w:pPr>
        <w:pStyle w:val="Voetnoottekst"/>
      </w:pPr>
      <w:r>
        <w:rPr>
          <w:rStyle w:val="Voetnootmarkering"/>
        </w:rPr>
        <w:footnoteRef/>
      </w:r>
      <w:r>
        <w:t xml:space="preserve"> In het Besluit worden de begrippen “product- en materiaalhergebruik” niet gebruikt. </w:t>
      </w:r>
    </w:p>
  </w:footnote>
  <w:footnote w:id="32">
    <w:p w:rsidR="003547D3" w:rsidRDefault="003547D3" w:rsidP="00AC0834">
      <w:pPr>
        <w:pStyle w:val="Voetnoottekst"/>
      </w:pPr>
      <w:r>
        <w:rPr>
          <w:rStyle w:val="Voetnootmarkering"/>
        </w:rPr>
        <w:footnoteRef/>
      </w:r>
      <w:r>
        <w:t xml:space="preserve"> </w:t>
      </w:r>
      <w:proofErr w:type="spellStart"/>
      <w:r>
        <w:t>Stcrt</w:t>
      </w:r>
      <w:proofErr w:type="spellEnd"/>
      <w:r>
        <w:t>. 2012, 20994.</w:t>
      </w:r>
    </w:p>
  </w:footnote>
  <w:footnote w:id="33">
    <w:p w:rsidR="003547D3" w:rsidRPr="00FE481A" w:rsidRDefault="003547D3" w:rsidP="00A41688">
      <w:pPr>
        <w:pStyle w:val="Default"/>
        <w:rPr>
          <w:rFonts w:ascii="Verdana" w:hAnsi="Verdana"/>
          <w:sz w:val="16"/>
          <w:szCs w:val="16"/>
        </w:rPr>
      </w:pPr>
      <w:r w:rsidRPr="00FE481A">
        <w:rPr>
          <w:rStyle w:val="Voetnootmarkering"/>
          <w:rFonts w:ascii="Verdana" w:hAnsi="Verdana"/>
          <w:sz w:val="16"/>
          <w:szCs w:val="16"/>
        </w:rPr>
        <w:footnoteRef/>
      </w:r>
      <w:r w:rsidRPr="00FE481A">
        <w:rPr>
          <w:rFonts w:ascii="Verdana" w:hAnsi="Verdana"/>
          <w:sz w:val="16"/>
          <w:szCs w:val="16"/>
        </w:rPr>
        <w:t xml:space="preserve"> Uitgaande van versie </w:t>
      </w:r>
      <w:r>
        <w:rPr>
          <w:rFonts w:ascii="Verdana" w:hAnsi="Verdana"/>
          <w:sz w:val="16"/>
          <w:szCs w:val="16"/>
        </w:rPr>
        <w:t xml:space="preserve">van de </w:t>
      </w:r>
      <w:r w:rsidRPr="00FE481A">
        <w:rPr>
          <w:rFonts w:ascii="Verdana" w:hAnsi="Verdana"/>
          <w:sz w:val="16"/>
          <w:szCs w:val="16"/>
        </w:rPr>
        <w:t xml:space="preserve">richtlijn </w:t>
      </w:r>
      <w:r>
        <w:rPr>
          <w:rFonts w:ascii="Verdana" w:hAnsi="Verdana"/>
          <w:sz w:val="16"/>
          <w:szCs w:val="16"/>
        </w:rPr>
        <w:t xml:space="preserve">verpakkingen </w:t>
      </w:r>
      <w:r w:rsidRPr="00FE481A">
        <w:rPr>
          <w:rFonts w:ascii="Verdana" w:hAnsi="Verdana"/>
          <w:sz w:val="16"/>
          <w:szCs w:val="16"/>
        </w:rPr>
        <w:t>inclusief Richtlijn 2013/2/EU van de Commissie van 7 februari 2013 (</w:t>
      </w:r>
      <w:proofErr w:type="spellStart"/>
      <w:r w:rsidRPr="00FE481A">
        <w:rPr>
          <w:rFonts w:ascii="Verdana" w:hAnsi="Verdana"/>
          <w:sz w:val="16"/>
          <w:szCs w:val="16"/>
        </w:rPr>
        <w:t>PbEU</w:t>
      </w:r>
      <w:proofErr w:type="spellEnd"/>
      <w:r w:rsidRPr="00FE481A">
        <w:rPr>
          <w:rFonts w:ascii="Verdana" w:hAnsi="Verdana"/>
          <w:sz w:val="16"/>
          <w:szCs w:val="16"/>
        </w:rPr>
        <w:t xml:space="preserve"> 2013, L 37).</w:t>
      </w:r>
    </w:p>
  </w:footnote>
  <w:footnote w:id="34">
    <w:p w:rsidR="003547D3" w:rsidRDefault="003547D3">
      <w:pPr>
        <w:autoSpaceDE w:val="0"/>
        <w:autoSpaceDN w:val="0"/>
        <w:adjustRightInd w:val="0"/>
        <w:spacing w:after="0" w:line="240" w:lineRule="auto"/>
      </w:pPr>
      <w:r w:rsidRPr="00586436">
        <w:rPr>
          <w:rStyle w:val="Voetnootmarkering"/>
          <w:rFonts w:ascii="Verdana" w:hAnsi="Verdana"/>
          <w:sz w:val="16"/>
          <w:szCs w:val="16"/>
        </w:rPr>
        <w:footnoteRef/>
      </w:r>
      <w:r w:rsidRPr="00586436">
        <w:rPr>
          <w:rFonts w:ascii="Verdana" w:hAnsi="Verdana"/>
          <w:sz w:val="16"/>
          <w:szCs w:val="16"/>
        </w:rPr>
        <w:t xml:space="preserve"> </w:t>
      </w:r>
      <w:r w:rsidRPr="00586436">
        <w:rPr>
          <w:rFonts w:ascii="Verdana" w:hAnsi="Verdana" w:cs="Univers"/>
          <w:sz w:val="16"/>
          <w:szCs w:val="16"/>
        </w:rPr>
        <w:t>Richtlijn nr. 98/34/EG van het Europees Parlement en de Raad van de Europese Unie van 22 juni 1998 betreffende de informatieprocedure op het gebied van normen en technische voorschriften en regels betreffende de diensten van de informatiemaatschappij (</w:t>
      </w:r>
      <w:proofErr w:type="spellStart"/>
      <w:r w:rsidRPr="00586436">
        <w:rPr>
          <w:rFonts w:ascii="Verdana" w:hAnsi="Verdana" w:cs="Univers"/>
          <w:sz w:val="16"/>
          <w:szCs w:val="16"/>
        </w:rPr>
        <w:t>PbEG</w:t>
      </w:r>
      <w:proofErr w:type="spellEnd"/>
      <w:r>
        <w:rPr>
          <w:rFonts w:ascii="Verdana" w:hAnsi="Verdana" w:cs="Univers"/>
          <w:sz w:val="16"/>
          <w:szCs w:val="16"/>
        </w:rPr>
        <w:t xml:space="preserve"> 1998,</w:t>
      </w:r>
      <w:r w:rsidRPr="00586436">
        <w:rPr>
          <w:rFonts w:ascii="Verdana" w:hAnsi="Verdana" w:cs="Univers"/>
          <w:sz w:val="16"/>
          <w:szCs w:val="16"/>
        </w:rPr>
        <w:t xml:space="preserve"> L 204), zoals gewijzigd bij richtlijn</w:t>
      </w:r>
      <w:r>
        <w:rPr>
          <w:rFonts w:ascii="Verdana" w:hAnsi="Verdana" w:cs="Univers"/>
          <w:sz w:val="16"/>
          <w:szCs w:val="16"/>
        </w:rPr>
        <w:t xml:space="preserve"> </w:t>
      </w:r>
      <w:r w:rsidRPr="00586436">
        <w:rPr>
          <w:rFonts w:ascii="Verdana" w:hAnsi="Verdana" w:cs="Univers"/>
          <w:sz w:val="16"/>
          <w:szCs w:val="16"/>
        </w:rPr>
        <w:t>nr. 98/48/EG van 20 juli 1998 (</w:t>
      </w:r>
      <w:proofErr w:type="spellStart"/>
      <w:r w:rsidRPr="00586436">
        <w:rPr>
          <w:rFonts w:ascii="Verdana" w:hAnsi="Verdana" w:cs="Univers"/>
          <w:sz w:val="16"/>
          <w:szCs w:val="16"/>
        </w:rPr>
        <w:t>PbEG</w:t>
      </w:r>
      <w:proofErr w:type="spellEnd"/>
      <w:r>
        <w:rPr>
          <w:rFonts w:ascii="Verdana" w:hAnsi="Verdana" w:cs="Univers"/>
          <w:sz w:val="16"/>
          <w:szCs w:val="16"/>
        </w:rPr>
        <w:t xml:space="preserve"> 1998,</w:t>
      </w:r>
      <w:r w:rsidRPr="00586436">
        <w:rPr>
          <w:rFonts w:ascii="Verdana" w:hAnsi="Verdana" w:cs="Univers"/>
          <w:sz w:val="16"/>
          <w:szCs w:val="16"/>
        </w:rPr>
        <w:t xml:space="preserve"> L 217).</w:t>
      </w:r>
    </w:p>
  </w:footnote>
  <w:footnote w:id="35">
    <w:p w:rsidR="003547D3" w:rsidRPr="00550225" w:rsidRDefault="003547D3" w:rsidP="00E6529B">
      <w:pPr>
        <w:pStyle w:val="Voetnoottekst"/>
        <w:spacing w:line="240" w:lineRule="exact"/>
        <w:rPr>
          <w:rFonts w:ascii="Verdana" w:hAnsi="Verdana"/>
          <w:sz w:val="16"/>
          <w:szCs w:val="16"/>
        </w:rPr>
      </w:pPr>
      <w:r w:rsidRPr="00550225">
        <w:rPr>
          <w:rStyle w:val="Voetnootmarkering"/>
          <w:rFonts w:ascii="Verdana" w:hAnsi="Verdana"/>
          <w:sz w:val="16"/>
          <w:szCs w:val="16"/>
        </w:rPr>
        <w:footnoteRef/>
      </w:r>
      <w:r w:rsidRPr="00550225">
        <w:rPr>
          <w:rFonts w:ascii="Verdana" w:hAnsi="Verdana"/>
          <w:sz w:val="16"/>
          <w:szCs w:val="16"/>
        </w:rPr>
        <w:t xml:space="preserve"> De definitie van ‘verpakkingen’ in het Besluit 2005 is ingrijpend gewijzigd </w:t>
      </w:r>
      <w:r>
        <w:rPr>
          <w:rFonts w:ascii="Verdana" w:hAnsi="Verdana"/>
          <w:sz w:val="16"/>
          <w:szCs w:val="16"/>
        </w:rPr>
        <w:t xml:space="preserve">door </w:t>
      </w:r>
      <w:r w:rsidRPr="00550225">
        <w:rPr>
          <w:rFonts w:ascii="Verdana" w:hAnsi="Verdana"/>
          <w:sz w:val="16"/>
          <w:szCs w:val="16"/>
        </w:rPr>
        <w:t>Stb. 2010, 324.</w:t>
      </w:r>
    </w:p>
  </w:footnote>
  <w:footnote w:id="36">
    <w:p w:rsidR="003547D3" w:rsidRPr="00110545" w:rsidRDefault="003547D3" w:rsidP="00E6529B">
      <w:pPr>
        <w:autoSpaceDE w:val="0"/>
        <w:autoSpaceDN w:val="0"/>
        <w:adjustRightInd w:val="0"/>
        <w:spacing w:after="0" w:line="240" w:lineRule="exact"/>
        <w:rPr>
          <w:rFonts w:ascii="Verdana" w:hAnsi="Verdana"/>
          <w:sz w:val="16"/>
          <w:szCs w:val="16"/>
        </w:rPr>
      </w:pPr>
      <w:r w:rsidRPr="00550225">
        <w:rPr>
          <w:rStyle w:val="Voetnootmarkering"/>
          <w:rFonts w:ascii="Verdana" w:hAnsi="Verdana"/>
          <w:sz w:val="16"/>
          <w:szCs w:val="16"/>
        </w:rPr>
        <w:footnoteRef/>
      </w:r>
      <w:r w:rsidRPr="00550225">
        <w:rPr>
          <w:rFonts w:ascii="Verdana" w:hAnsi="Verdana"/>
          <w:sz w:val="16"/>
          <w:szCs w:val="16"/>
        </w:rPr>
        <w:t xml:space="preserve"> Verordening (EG) </w:t>
      </w:r>
      <w:r w:rsidRPr="00550225">
        <w:rPr>
          <w:rFonts w:ascii="Verdana" w:hAnsi="Verdana" w:cs="EUAlbertina_Bold"/>
          <w:bCs/>
          <w:sz w:val="16"/>
          <w:szCs w:val="16"/>
        </w:rPr>
        <w:t>Nr. 765/2008 van het Europees Parlement en de Raad van 9 juli 2008 tot vaststelling van de eisen inzake accreditatie en markttoezicht betreffende het verhandelen van producten en tot intrekking van Verordening (EEG) nr. 339/93 (</w:t>
      </w:r>
      <w:proofErr w:type="spellStart"/>
      <w:r w:rsidRPr="00550225">
        <w:rPr>
          <w:rFonts w:ascii="Verdana" w:hAnsi="Verdana" w:cs="EUAlbertina_Bold"/>
          <w:bCs/>
          <w:sz w:val="16"/>
          <w:szCs w:val="16"/>
        </w:rPr>
        <w:t>PbEU</w:t>
      </w:r>
      <w:proofErr w:type="spellEnd"/>
      <w:r w:rsidRPr="00550225">
        <w:rPr>
          <w:rFonts w:ascii="Verdana" w:hAnsi="Verdana" w:cs="EUAlbertina_Bold"/>
          <w:bCs/>
          <w:sz w:val="16"/>
          <w:szCs w:val="16"/>
        </w:rPr>
        <w:t xml:space="preserve"> </w:t>
      </w:r>
      <w:r>
        <w:rPr>
          <w:rFonts w:ascii="Verdana" w:hAnsi="Verdana" w:cs="EUAlbertina_Bold"/>
          <w:bCs/>
          <w:sz w:val="16"/>
          <w:szCs w:val="16"/>
        </w:rPr>
        <w:t xml:space="preserve">2008, </w:t>
      </w:r>
      <w:r w:rsidRPr="00550225">
        <w:rPr>
          <w:rFonts w:ascii="Verdana" w:hAnsi="Verdana" w:cs="EUAlbertina_Bold"/>
          <w:bCs/>
          <w:sz w:val="16"/>
          <w:szCs w:val="16"/>
        </w:rPr>
        <w:t xml:space="preserve">L </w:t>
      </w:r>
      <w:r>
        <w:rPr>
          <w:rFonts w:ascii="Verdana" w:hAnsi="Verdana" w:cs="EUAlbertina_Bold"/>
          <w:bCs/>
          <w:sz w:val="16"/>
          <w:szCs w:val="16"/>
        </w:rPr>
        <w:t>218</w:t>
      </w:r>
      <w:r w:rsidRPr="00550225">
        <w:rPr>
          <w:rFonts w:ascii="Verdana" w:hAnsi="Verdana" w:cs="EUAlbertina_Bold"/>
          <w:bCs/>
          <w:sz w:val="16"/>
          <w:szCs w:val="16"/>
        </w:rPr>
        <w:t>).</w:t>
      </w:r>
    </w:p>
  </w:footnote>
  <w:footnote w:id="37">
    <w:p w:rsidR="003547D3" w:rsidRPr="001F5C60" w:rsidRDefault="003547D3" w:rsidP="00E6529B">
      <w:pPr>
        <w:autoSpaceDE w:val="0"/>
        <w:autoSpaceDN w:val="0"/>
        <w:adjustRightInd w:val="0"/>
        <w:spacing w:after="0" w:line="240" w:lineRule="exact"/>
        <w:rPr>
          <w:rFonts w:ascii="Verdana" w:hAnsi="Verdana"/>
          <w:sz w:val="16"/>
          <w:szCs w:val="16"/>
        </w:rPr>
      </w:pPr>
      <w:r w:rsidRPr="001F5C60">
        <w:rPr>
          <w:rStyle w:val="Voetnootmarkering"/>
          <w:rFonts w:ascii="Verdana" w:hAnsi="Verdana"/>
          <w:sz w:val="16"/>
          <w:szCs w:val="16"/>
        </w:rPr>
        <w:footnoteRef/>
      </w:r>
      <w:r w:rsidRPr="001F5C60">
        <w:rPr>
          <w:rFonts w:ascii="Verdana" w:hAnsi="Verdana"/>
          <w:sz w:val="16"/>
          <w:szCs w:val="16"/>
        </w:rPr>
        <w:t xml:space="preserve"> Beschikking</w:t>
      </w:r>
      <w:r w:rsidRPr="001F5C60">
        <w:rPr>
          <w:rFonts w:ascii="Verdana" w:hAnsi="Verdana" w:cs="Univers"/>
          <w:sz w:val="16"/>
          <w:szCs w:val="16"/>
        </w:rPr>
        <w:t xml:space="preserve"> nr. 97/129/EG van de Commissie van de Europese Gemeenschappen van 28 januari 1997 tot vaststelling van het identificatiesysteem voor verpakkingsmaterialen overeenkomstig Richtlijn nr. 94/62/EG van het Europees Parlement en de Raad betreffende verpakking en verpakkingsafval (</w:t>
      </w:r>
      <w:proofErr w:type="spellStart"/>
      <w:r w:rsidRPr="001F5C60">
        <w:rPr>
          <w:rFonts w:ascii="Verdana" w:hAnsi="Verdana" w:cs="Univers"/>
          <w:sz w:val="16"/>
          <w:szCs w:val="16"/>
        </w:rPr>
        <w:t>PbEG</w:t>
      </w:r>
      <w:proofErr w:type="spellEnd"/>
      <w:r w:rsidRPr="001F5C60">
        <w:rPr>
          <w:rFonts w:ascii="Verdana" w:hAnsi="Verdana" w:cs="Univers"/>
          <w:sz w:val="16"/>
          <w:szCs w:val="16"/>
        </w:rPr>
        <w:t xml:space="preserve"> </w:t>
      </w:r>
      <w:r>
        <w:rPr>
          <w:rFonts w:ascii="Verdana" w:hAnsi="Verdana" w:cs="Univers"/>
          <w:sz w:val="16"/>
          <w:szCs w:val="16"/>
        </w:rPr>
        <w:t xml:space="preserve">1997, </w:t>
      </w:r>
      <w:r w:rsidRPr="001F5C60">
        <w:rPr>
          <w:rFonts w:ascii="Verdana" w:hAnsi="Verdana" w:cs="Univers"/>
          <w:sz w:val="16"/>
          <w:szCs w:val="16"/>
        </w:rPr>
        <w:t>L 50).</w:t>
      </w:r>
    </w:p>
  </w:footnote>
  <w:footnote w:id="38">
    <w:p w:rsidR="003547D3" w:rsidRPr="00B36F37" w:rsidRDefault="003547D3" w:rsidP="00D21B81">
      <w:pPr>
        <w:pStyle w:val="Voetnoottekst"/>
        <w:rPr>
          <w:rFonts w:ascii="Verdana" w:hAnsi="Verdana"/>
          <w:sz w:val="16"/>
          <w:szCs w:val="16"/>
        </w:rPr>
      </w:pPr>
      <w:r w:rsidRPr="00B36F37">
        <w:rPr>
          <w:rStyle w:val="Voetnootmarkering"/>
          <w:rFonts w:ascii="Verdana" w:hAnsi="Verdana"/>
          <w:sz w:val="16"/>
          <w:szCs w:val="16"/>
        </w:rPr>
        <w:footnoteRef/>
      </w:r>
      <w:r w:rsidRPr="00B36F37">
        <w:rPr>
          <w:rFonts w:ascii="Verdana" w:hAnsi="Verdana"/>
          <w:sz w:val="16"/>
          <w:szCs w:val="16"/>
        </w:rPr>
        <w:t xml:space="preserve"> Richtlijn nr. 2008/98/EG van het Europees Parlement en de Raad van de Europese Unie van 19 november 2008 betreffende afvalstoffen en tot intrekking van een aantal richtlijnen (</w:t>
      </w:r>
      <w:proofErr w:type="spellStart"/>
      <w:r w:rsidRPr="00B36F37">
        <w:rPr>
          <w:rFonts w:ascii="Verdana" w:hAnsi="Verdana"/>
          <w:sz w:val="16"/>
          <w:szCs w:val="16"/>
        </w:rPr>
        <w:t>PbEU</w:t>
      </w:r>
      <w:proofErr w:type="spellEnd"/>
      <w:r>
        <w:rPr>
          <w:rFonts w:ascii="Verdana" w:hAnsi="Verdana"/>
          <w:sz w:val="16"/>
          <w:szCs w:val="16"/>
        </w:rPr>
        <w:t xml:space="preserve"> 2008,</w:t>
      </w:r>
      <w:r w:rsidRPr="00B36F37">
        <w:rPr>
          <w:rFonts w:ascii="Verdana" w:hAnsi="Verdana"/>
          <w:sz w:val="16"/>
          <w:szCs w:val="16"/>
        </w:rPr>
        <w:t xml:space="preserve"> L 312).</w:t>
      </w:r>
    </w:p>
  </w:footnote>
  <w:footnote w:id="39">
    <w:p w:rsidR="003547D3" w:rsidRPr="00925210" w:rsidRDefault="003547D3">
      <w:pPr>
        <w:pStyle w:val="Voetnoottekst"/>
        <w:spacing w:line="240" w:lineRule="exact"/>
        <w:rPr>
          <w:rFonts w:ascii="Verdana" w:hAnsi="Verdana"/>
          <w:sz w:val="16"/>
          <w:szCs w:val="16"/>
        </w:rPr>
      </w:pPr>
      <w:r w:rsidRPr="008F5D31">
        <w:rPr>
          <w:rStyle w:val="Voetnootmarkering"/>
          <w:rFonts w:ascii="Verdana" w:hAnsi="Verdana"/>
          <w:sz w:val="16"/>
          <w:szCs w:val="16"/>
        </w:rPr>
        <w:footnoteRef/>
      </w:r>
      <w:r w:rsidRPr="008F5D31">
        <w:rPr>
          <w:rFonts w:ascii="Verdana" w:hAnsi="Verdana"/>
          <w:sz w:val="16"/>
          <w:szCs w:val="16"/>
        </w:rPr>
        <w:t xml:space="preserve"> </w:t>
      </w:r>
      <w:r>
        <w:rPr>
          <w:rFonts w:ascii="Verdana" w:hAnsi="Verdana"/>
          <w:sz w:val="16"/>
          <w:szCs w:val="16"/>
        </w:rPr>
        <w:t xml:space="preserve"> Zie voetnoot 5.</w:t>
      </w:r>
    </w:p>
  </w:footnote>
  <w:footnote w:id="40">
    <w:p w:rsidR="003547D3" w:rsidRPr="002D6B93" w:rsidRDefault="003547D3" w:rsidP="00051700">
      <w:pPr>
        <w:pStyle w:val="Kop2"/>
        <w:spacing w:before="0" w:beforeAutospacing="0" w:after="0" w:afterAutospacing="0" w:line="240" w:lineRule="exact"/>
        <w:rPr>
          <w:rFonts w:ascii="Verdana" w:hAnsi="Verdana"/>
          <w:b w:val="0"/>
          <w:sz w:val="16"/>
          <w:szCs w:val="16"/>
        </w:rPr>
      </w:pPr>
      <w:r w:rsidRPr="00CD0465">
        <w:rPr>
          <w:rStyle w:val="Voetnootmarkering"/>
          <w:rFonts w:ascii="Verdana" w:hAnsi="Verdana"/>
          <w:b w:val="0"/>
          <w:sz w:val="16"/>
          <w:szCs w:val="16"/>
        </w:rPr>
        <w:footnoteRef/>
      </w:r>
      <w:r w:rsidRPr="00CD0465">
        <w:rPr>
          <w:rFonts w:ascii="Verdana" w:hAnsi="Verdana"/>
          <w:b w:val="0"/>
          <w:sz w:val="16"/>
          <w:szCs w:val="16"/>
        </w:rPr>
        <w:t xml:space="preserve"> Betreft de vermelding, bedoeld in artikel 10.45, eerste lid, onder a, van de </w:t>
      </w:r>
      <w:proofErr w:type="spellStart"/>
      <w:r w:rsidRPr="00CD0465">
        <w:rPr>
          <w:rFonts w:ascii="Verdana" w:hAnsi="Verdana"/>
          <w:b w:val="0"/>
          <w:sz w:val="16"/>
          <w:szCs w:val="16"/>
        </w:rPr>
        <w:t>Wm</w:t>
      </w:r>
      <w:proofErr w:type="spellEnd"/>
      <w:r w:rsidRPr="00CD0465">
        <w:rPr>
          <w:rFonts w:ascii="Verdana" w:hAnsi="Verdana"/>
          <w:b w:val="0"/>
          <w:sz w:val="16"/>
          <w:szCs w:val="16"/>
        </w:rPr>
        <w:t xml:space="preserve">. </w:t>
      </w:r>
      <w:r w:rsidRPr="002D6B93">
        <w:rPr>
          <w:rFonts w:ascii="Verdana" w:hAnsi="Verdana"/>
          <w:b w:val="0"/>
          <w:sz w:val="16"/>
          <w:szCs w:val="16"/>
        </w:rPr>
        <w:t>Criteria</w:t>
      </w:r>
      <w:r w:rsidRPr="00CD0465">
        <w:rPr>
          <w:rFonts w:ascii="Verdana" w:hAnsi="Verdana"/>
          <w:b w:val="0"/>
          <w:sz w:val="16"/>
          <w:szCs w:val="16"/>
        </w:rPr>
        <w:t xml:space="preserve"> voor </w:t>
      </w:r>
      <w:r w:rsidRPr="002D6B93">
        <w:rPr>
          <w:rFonts w:ascii="Verdana" w:hAnsi="Verdana"/>
          <w:b w:val="0"/>
          <w:sz w:val="16"/>
          <w:szCs w:val="16"/>
        </w:rPr>
        <w:t>vermelding</w:t>
      </w:r>
      <w:r w:rsidRPr="00CD0465">
        <w:rPr>
          <w:rFonts w:ascii="Verdana" w:hAnsi="Verdana"/>
          <w:b w:val="0"/>
          <w:sz w:val="16"/>
          <w:szCs w:val="16"/>
        </w:rPr>
        <w:t xml:space="preserve"> staan in de Regeling inzamelaars, vervoerders, handelaars en bemiddelaars van afvalstoffen.</w:t>
      </w:r>
    </w:p>
    <w:p w:rsidR="003547D3" w:rsidRDefault="003547D3">
      <w:pPr>
        <w:pStyle w:val="Voetnoottekst"/>
      </w:pPr>
    </w:p>
  </w:footnote>
  <w:footnote w:id="41">
    <w:p w:rsidR="003547D3" w:rsidRDefault="003547D3">
      <w:pPr>
        <w:pStyle w:val="Voetnoottekst"/>
      </w:pPr>
      <w:r>
        <w:rPr>
          <w:rStyle w:val="Voetnootmarkering"/>
        </w:rPr>
        <w:footnoteRef/>
      </w:r>
      <w:r>
        <w:t xml:space="preserve"> Stb. 2010, 324.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D3" w:rsidRDefault="003547D3">
    <w:pPr>
      <w:pStyle w:val="Koptekst"/>
    </w:pPr>
    <w:r>
      <w:rPr>
        <w:noProof/>
      </w:rPr>
      <w:drawing>
        <wp:anchor distT="0" distB="0" distL="114300" distR="114300" simplePos="0" relativeHeight="251659264" behindDoc="0" locked="1" layoutInCell="1" allowOverlap="1">
          <wp:simplePos x="0" y="0"/>
          <wp:positionH relativeFrom="page">
            <wp:posOffset>-217805</wp:posOffset>
          </wp:positionH>
          <wp:positionV relativeFrom="page">
            <wp:posOffset>149860</wp:posOffset>
          </wp:positionV>
          <wp:extent cx="6658610" cy="2517775"/>
          <wp:effectExtent l="0" t="0" r="8890" b="0"/>
          <wp:wrapNone/>
          <wp:docPr id="19" name="Picture 119" descr="wijwillemalexander.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descr="wijwillemalexander.gif"/>
                  <pic:cNvPicPr preferRelativeResize="0">
                    <a:picLocks noChangeAspect="1" noChangeArrowheads="1"/>
                  </pic:cNvPicPr>
                </pic:nvPicPr>
                <pic:blipFill rotWithShape="1">
                  <a:blip r:embed="rId1">
                    <a:extLst>
                      <a:ext uri="{28A0092B-C50C-407E-A947-70E740481C1C}">
                        <a14:useLocalDpi xmlns:a14="http://schemas.microsoft.com/office/drawing/2010/main" val="0"/>
                      </a:ext>
                    </a:extLst>
                  </a:blip>
                  <a:srcRect l="1211" t="972"/>
                  <a:stretch/>
                </pic:blipFill>
                <pic:spPr bwMode="auto">
                  <a:xfrm>
                    <a:off x="0" y="0"/>
                    <a:ext cx="6658610" cy="25177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D3" w:rsidRDefault="003547D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6A1"/>
    <w:multiLevelType w:val="hybridMultilevel"/>
    <w:tmpl w:val="77103ED6"/>
    <w:lvl w:ilvl="0" w:tplc="FD265E84">
      <w:start w:val="1"/>
      <w:numFmt w:val="lowerLetter"/>
      <w:lvlText w:val="%1."/>
      <w:lvlJc w:val="left"/>
      <w:pPr>
        <w:ind w:left="1215" w:hanging="360"/>
      </w:pPr>
      <w:rPr>
        <w:rFonts w:hint="default"/>
      </w:rPr>
    </w:lvl>
    <w:lvl w:ilvl="1" w:tplc="04130019" w:tentative="1">
      <w:start w:val="1"/>
      <w:numFmt w:val="lowerLetter"/>
      <w:lvlText w:val="%2."/>
      <w:lvlJc w:val="left"/>
      <w:pPr>
        <w:ind w:left="1935" w:hanging="360"/>
      </w:pPr>
    </w:lvl>
    <w:lvl w:ilvl="2" w:tplc="0413001B" w:tentative="1">
      <w:start w:val="1"/>
      <w:numFmt w:val="lowerRoman"/>
      <w:lvlText w:val="%3."/>
      <w:lvlJc w:val="right"/>
      <w:pPr>
        <w:ind w:left="2655" w:hanging="180"/>
      </w:pPr>
    </w:lvl>
    <w:lvl w:ilvl="3" w:tplc="0413000F" w:tentative="1">
      <w:start w:val="1"/>
      <w:numFmt w:val="decimal"/>
      <w:lvlText w:val="%4."/>
      <w:lvlJc w:val="left"/>
      <w:pPr>
        <w:ind w:left="3375" w:hanging="360"/>
      </w:pPr>
    </w:lvl>
    <w:lvl w:ilvl="4" w:tplc="04130019" w:tentative="1">
      <w:start w:val="1"/>
      <w:numFmt w:val="lowerLetter"/>
      <w:lvlText w:val="%5."/>
      <w:lvlJc w:val="left"/>
      <w:pPr>
        <w:ind w:left="4095" w:hanging="360"/>
      </w:pPr>
    </w:lvl>
    <w:lvl w:ilvl="5" w:tplc="0413001B" w:tentative="1">
      <w:start w:val="1"/>
      <w:numFmt w:val="lowerRoman"/>
      <w:lvlText w:val="%6."/>
      <w:lvlJc w:val="right"/>
      <w:pPr>
        <w:ind w:left="4815" w:hanging="180"/>
      </w:pPr>
    </w:lvl>
    <w:lvl w:ilvl="6" w:tplc="0413000F" w:tentative="1">
      <w:start w:val="1"/>
      <w:numFmt w:val="decimal"/>
      <w:lvlText w:val="%7."/>
      <w:lvlJc w:val="left"/>
      <w:pPr>
        <w:ind w:left="5535" w:hanging="360"/>
      </w:pPr>
    </w:lvl>
    <w:lvl w:ilvl="7" w:tplc="04130019" w:tentative="1">
      <w:start w:val="1"/>
      <w:numFmt w:val="lowerLetter"/>
      <w:lvlText w:val="%8."/>
      <w:lvlJc w:val="left"/>
      <w:pPr>
        <w:ind w:left="6255" w:hanging="360"/>
      </w:pPr>
    </w:lvl>
    <w:lvl w:ilvl="8" w:tplc="0413001B" w:tentative="1">
      <w:start w:val="1"/>
      <w:numFmt w:val="lowerRoman"/>
      <w:lvlText w:val="%9."/>
      <w:lvlJc w:val="right"/>
      <w:pPr>
        <w:ind w:left="6975" w:hanging="180"/>
      </w:pPr>
    </w:lvl>
  </w:abstractNum>
  <w:abstractNum w:abstractNumId="1">
    <w:nsid w:val="024127DB"/>
    <w:multiLevelType w:val="hybridMultilevel"/>
    <w:tmpl w:val="F3D035EA"/>
    <w:lvl w:ilvl="0" w:tplc="E640A89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nsid w:val="04640F04"/>
    <w:multiLevelType w:val="hybridMultilevel"/>
    <w:tmpl w:val="BC301B14"/>
    <w:lvl w:ilvl="0" w:tplc="0EF666E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nsid w:val="06A177D1"/>
    <w:multiLevelType w:val="multilevel"/>
    <w:tmpl w:val="F1E222A2"/>
    <w:lvl w:ilvl="0">
      <w:start w:val="5"/>
      <w:numFmt w:val="decimal"/>
      <w:lvlText w:val="%1."/>
      <w:lvlJc w:val="left"/>
      <w:pPr>
        <w:ind w:left="720" w:hanging="360"/>
      </w:pPr>
      <w:rPr>
        <w:rFonts w:hint="default"/>
      </w:rPr>
    </w:lvl>
    <w:lvl w:ilvl="1">
      <w:start w:val="2"/>
      <w:numFmt w:val="decimal"/>
      <w:isLgl/>
      <w:lvlText w:val="%1.%2."/>
      <w:lvlJc w:val="left"/>
      <w:pPr>
        <w:ind w:left="1237" w:hanging="720"/>
      </w:pPr>
      <w:rPr>
        <w:rFonts w:hint="default"/>
      </w:rPr>
    </w:lvl>
    <w:lvl w:ilvl="2">
      <w:start w:val="2"/>
      <w:numFmt w:val="decimal"/>
      <w:isLgl/>
      <w:lvlText w:val="%1.%2.%3."/>
      <w:lvlJc w:val="left"/>
      <w:pPr>
        <w:ind w:left="1394" w:hanging="720"/>
      </w:pPr>
      <w:rPr>
        <w:rFonts w:hint="default"/>
      </w:rPr>
    </w:lvl>
    <w:lvl w:ilvl="3">
      <w:start w:val="1"/>
      <w:numFmt w:val="decimal"/>
      <w:isLgl/>
      <w:lvlText w:val="%1.%2.%3.%4."/>
      <w:lvlJc w:val="left"/>
      <w:pPr>
        <w:ind w:left="1911" w:hanging="1080"/>
      </w:pPr>
      <w:rPr>
        <w:rFonts w:hint="default"/>
      </w:rPr>
    </w:lvl>
    <w:lvl w:ilvl="4">
      <w:start w:val="1"/>
      <w:numFmt w:val="decimal"/>
      <w:isLgl/>
      <w:lvlText w:val="%1.%2.%3.%4.%5."/>
      <w:lvlJc w:val="left"/>
      <w:pPr>
        <w:ind w:left="2428" w:hanging="1440"/>
      </w:pPr>
      <w:rPr>
        <w:rFonts w:hint="default"/>
      </w:rPr>
    </w:lvl>
    <w:lvl w:ilvl="5">
      <w:start w:val="1"/>
      <w:numFmt w:val="decimal"/>
      <w:isLgl/>
      <w:lvlText w:val="%1.%2.%3.%4.%5.%6."/>
      <w:lvlJc w:val="left"/>
      <w:pPr>
        <w:ind w:left="2585" w:hanging="1440"/>
      </w:pPr>
      <w:rPr>
        <w:rFonts w:hint="default"/>
      </w:rPr>
    </w:lvl>
    <w:lvl w:ilvl="6">
      <w:start w:val="1"/>
      <w:numFmt w:val="decimal"/>
      <w:isLgl/>
      <w:lvlText w:val="%1.%2.%3.%4.%5.%6.%7."/>
      <w:lvlJc w:val="left"/>
      <w:pPr>
        <w:ind w:left="3102" w:hanging="1800"/>
      </w:pPr>
      <w:rPr>
        <w:rFonts w:hint="default"/>
      </w:rPr>
    </w:lvl>
    <w:lvl w:ilvl="7">
      <w:start w:val="1"/>
      <w:numFmt w:val="decimal"/>
      <w:isLgl/>
      <w:lvlText w:val="%1.%2.%3.%4.%5.%6.%7.%8."/>
      <w:lvlJc w:val="left"/>
      <w:pPr>
        <w:ind w:left="3259" w:hanging="1800"/>
      </w:pPr>
      <w:rPr>
        <w:rFonts w:hint="default"/>
      </w:rPr>
    </w:lvl>
    <w:lvl w:ilvl="8">
      <w:start w:val="1"/>
      <w:numFmt w:val="decimal"/>
      <w:isLgl/>
      <w:lvlText w:val="%1.%2.%3.%4.%5.%6.%7.%8.%9."/>
      <w:lvlJc w:val="left"/>
      <w:pPr>
        <w:ind w:left="3776" w:hanging="2160"/>
      </w:pPr>
      <w:rPr>
        <w:rFonts w:hint="default"/>
      </w:rPr>
    </w:lvl>
  </w:abstractNum>
  <w:abstractNum w:abstractNumId="4">
    <w:nsid w:val="0C9C798D"/>
    <w:multiLevelType w:val="hybridMultilevel"/>
    <w:tmpl w:val="DA2EAADA"/>
    <w:lvl w:ilvl="0" w:tplc="2DA097EC">
      <w:start w:val="1"/>
      <w:numFmt w:val="lowerLetter"/>
      <w:lvlText w:val="%1."/>
      <w:lvlJc w:val="left"/>
      <w:pPr>
        <w:ind w:left="1059"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
    <w:nsid w:val="0D813DC2"/>
    <w:multiLevelType w:val="hybridMultilevel"/>
    <w:tmpl w:val="F0883582"/>
    <w:lvl w:ilvl="0" w:tplc="3B02163A">
      <w:start w:val="1"/>
      <w:numFmt w:val="bullet"/>
      <w:lvlText w:val="-"/>
      <w:lvlJc w:val="left"/>
      <w:pPr>
        <w:ind w:left="720" w:hanging="720"/>
      </w:pPr>
      <w:rPr>
        <w:rFonts w:ascii="Verdana" w:eastAsia="Calibri" w:hAnsi="Verdana" w:cs="Calibri" w:hint="default"/>
      </w:rPr>
    </w:lvl>
    <w:lvl w:ilvl="1" w:tplc="054C756E">
      <w:numFmt w:val="bullet"/>
      <w:lvlText w:val="-"/>
      <w:lvlJc w:val="left"/>
      <w:pPr>
        <w:ind w:left="1080" w:hanging="360"/>
      </w:pPr>
      <w:rPr>
        <w:rFonts w:ascii="Verdana" w:eastAsia="Times New Roman" w:hAnsi="Verdana" w:cs="Tahoma"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0EAB7B95"/>
    <w:multiLevelType w:val="hybridMultilevel"/>
    <w:tmpl w:val="0DAE3A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4A54546"/>
    <w:multiLevelType w:val="multilevel"/>
    <w:tmpl w:val="A08C895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14D42D85"/>
    <w:multiLevelType w:val="hybridMultilevel"/>
    <w:tmpl w:val="06D6C008"/>
    <w:lvl w:ilvl="0" w:tplc="04130001">
      <w:start w:val="1"/>
      <w:numFmt w:val="bullet"/>
      <w:lvlText w:val=""/>
      <w:lvlJc w:val="left"/>
      <w:pPr>
        <w:ind w:left="908" w:hanging="360"/>
      </w:pPr>
      <w:rPr>
        <w:rFonts w:ascii="Symbol" w:hAnsi="Symbol" w:hint="default"/>
      </w:rPr>
    </w:lvl>
    <w:lvl w:ilvl="1" w:tplc="04130003" w:tentative="1">
      <w:start w:val="1"/>
      <w:numFmt w:val="bullet"/>
      <w:lvlText w:val="o"/>
      <w:lvlJc w:val="left"/>
      <w:pPr>
        <w:ind w:left="1628" w:hanging="360"/>
      </w:pPr>
      <w:rPr>
        <w:rFonts w:ascii="Courier New" w:hAnsi="Courier New" w:cs="Courier New" w:hint="default"/>
      </w:rPr>
    </w:lvl>
    <w:lvl w:ilvl="2" w:tplc="04130005" w:tentative="1">
      <w:start w:val="1"/>
      <w:numFmt w:val="bullet"/>
      <w:lvlText w:val=""/>
      <w:lvlJc w:val="left"/>
      <w:pPr>
        <w:ind w:left="2348" w:hanging="360"/>
      </w:pPr>
      <w:rPr>
        <w:rFonts w:ascii="Wingdings" w:hAnsi="Wingdings" w:hint="default"/>
      </w:rPr>
    </w:lvl>
    <w:lvl w:ilvl="3" w:tplc="04130001" w:tentative="1">
      <w:start w:val="1"/>
      <w:numFmt w:val="bullet"/>
      <w:lvlText w:val=""/>
      <w:lvlJc w:val="left"/>
      <w:pPr>
        <w:ind w:left="3068" w:hanging="360"/>
      </w:pPr>
      <w:rPr>
        <w:rFonts w:ascii="Symbol" w:hAnsi="Symbol" w:hint="default"/>
      </w:rPr>
    </w:lvl>
    <w:lvl w:ilvl="4" w:tplc="04130003" w:tentative="1">
      <w:start w:val="1"/>
      <w:numFmt w:val="bullet"/>
      <w:lvlText w:val="o"/>
      <w:lvlJc w:val="left"/>
      <w:pPr>
        <w:ind w:left="3788" w:hanging="360"/>
      </w:pPr>
      <w:rPr>
        <w:rFonts w:ascii="Courier New" w:hAnsi="Courier New" w:cs="Courier New" w:hint="default"/>
      </w:rPr>
    </w:lvl>
    <w:lvl w:ilvl="5" w:tplc="04130005" w:tentative="1">
      <w:start w:val="1"/>
      <w:numFmt w:val="bullet"/>
      <w:lvlText w:val=""/>
      <w:lvlJc w:val="left"/>
      <w:pPr>
        <w:ind w:left="4508" w:hanging="360"/>
      </w:pPr>
      <w:rPr>
        <w:rFonts w:ascii="Wingdings" w:hAnsi="Wingdings" w:hint="default"/>
      </w:rPr>
    </w:lvl>
    <w:lvl w:ilvl="6" w:tplc="04130001" w:tentative="1">
      <w:start w:val="1"/>
      <w:numFmt w:val="bullet"/>
      <w:lvlText w:val=""/>
      <w:lvlJc w:val="left"/>
      <w:pPr>
        <w:ind w:left="5228" w:hanging="360"/>
      </w:pPr>
      <w:rPr>
        <w:rFonts w:ascii="Symbol" w:hAnsi="Symbol" w:hint="default"/>
      </w:rPr>
    </w:lvl>
    <w:lvl w:ilvl="7" w:tplc="04130003" w:tentative="1">
      <w:start w:val="1"/>
      <w:numFmt w:val="bullet"/>
      <w:lvlText w:val="o"/>
      <w:lvlJc w:val="left"/>
      <w:pPr>
        <w:ind w:left="5948" w:hanging="360"/>
      </w:pPr>
      <w:rPr>
        <w:rFonts w:ascii="Courier New" w:hAnsi="Courier New" w:cs="Courier New" w:hint="default"/>
      </w:rPr>
    </w:lvl>
    <w:lvl w:ilvl="8" w:tplc="04130005" w:tentative="1">
      <w:start w:val="1"/>
      <w:numFmt w:val="bullet"/>
      <w:lvlText w:val=""/>
      <w:lvlJc w:val="left"/>
      <w:pPr>
        <w:ind w:left="6668" w:hanging="360"/>
      </w:pPr>
      <w:rPr>
        <w:rFonts w:ascii="Wingdings" w:hAnsi="Wingdings" w:hint="default"/>
      </w:rPr>
    </w:lvl>
  </w:abstractNum>
  <w:abstractNum w:abstractNumId="9">
    <w:nsid w:val="15687551"/>
    <w:multiLevelType w:val="multilevel"/>
    <w:tmpl w:val="048E134A"/>
    <w:lvl w:ilvl="0">
      <w:start w:val="1"/>
      <w:numFmt w:val="decimal"/>
      <w:lvlText w:val="%1."/>
      <w:lvlJc w:val="left"/>
      <w:pPr>
        <w:ind w:left="720" w:hanging="360"/>
      </w:pPr>
      <w:rPr>
        <w:rFonts w:ascii="Verdana" w:eastAsia="Calibri" w:hAnsi="Verdana" w:cs="Verdana"/>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7996B33"/>
    <w:multiLevelType w:val="multilevel"/>
    <w:tmpl w:val="28F6EB9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B7B0608"/>
    <w:multiLevelType w:val="multilevel"/>
    <w:tmpl w:val="26F01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120714"/>
    <w:multiLevelType w:val="multilevel"/>
    <w:tmpl w:val="7B527D60"/>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3E54910"/>
    <w:multiLevelType w:val="multilevel"/>
    <w:tmpl w:val="72AA638C"/>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4">
    <w:nsid w:val="242718F8"/>
    <w:multiLevelType w:val="hybridMultilevel"/>
    <w:tmpl w:val="23445B92"/>
    <w:lvl w:ilvl="0" w:tplc="28EAF9F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4A21A08"/>
    <w:multiLevelType w:val="hybridMultilevel"/>
    <w:tmpl w:val="CA0E34B2"/>
    <w:lvl w:ilvl="0" w:tplc="3B02163A">
      <w:start w:val="1"/>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5712663"/>
    <w:multiLevelType w:val="hybridMultilevel"/>
    <w:tmpl w:val="19ECC0D8"/>
    <w:lvl w:ilvl="0" w:tplc="E75EB226">
      <w:start w:val="1"/>
      <w:numFmt w:val="upperRoman"/>
      <w:lvlText w:val="%1."/>
      <w:lvlJc w:val="left"/>
      <w:pPr>
        <w:ind w:left="1080" w:hanging="720"/>
      </w:pPr>
      <w:rPr>
        <w:rFonts w:hint="default"/>
      </w:rPr>
    </w:lvl>
    <w:lvl w:ilvl="1" w:tplc="054C756E">
      <w:numFmt w:val="bullet"/>
      <w:lvlText w:val="-"/>
      <w:lvlJc w:val="left"/>
      <w:pPr>
        <w:ind w:left="1440" w:hanging="360"/>
      </w:pPr>
      <w:rPr>
        <w:rFonts w:ascii="Verdana" w:eastAsia="Times New Roman" w:hAnsi="Verdana" w:cs="Tahoma" w:hint="default"/>
      </w:rPr>
    </w:lvl>
    <w:lvl w:ilvl="2" w:tplc="C414BF58">
      <w:numFmt w:val="bullet"/>
      <w:lvlText w:val=""/>
      <w:lvlJc w:val="left"/>
      <w:pPr>
        <w:ind w:left="2340" w:hanging="360"/>
      </w:pPr>
      <w:rPr>
        <w:rFonts w:ascii="Calibri" w:eastAsiaTheme="minorHAnsi" w:hAnsi="Calibri" w:cs="Calibri" w:hint="default"/>
        <w:sz w:val="22"/>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2833540B"/>
    <w:multiLevelType w:val="multilevel"/>
    <w:tmpl w:val="BD945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AB2FF2"/>
    <w:multiLevelType w:val="hybridMultilevel"/>
    <w:tmpl w:val="4CE2078A"/>
    <w:lvl w:ilvl="0" w:tplc="7D1E4630">
      <w:start w:val="1"/>
      <w:numFmt w:val="lowerLetter"/>
      <w:lvlText w:val="%1."/>
      <w:lvlJc w:val="left"/>
      <w:pPr>
        <w:ind w:left="1080" w:hanging="360"/>
      </w:pPr>
      <w:rPr>
        <w:rFonts w:hint="default"/>
        <w:i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nsid w:val="2FC968C1"/>
    <w:multiLevelType w:val="hybridMultilevel"/>
    <w:tmpl w:val="1A2C7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1B93872"/>
    <w:multiLevelType w:val="hybridMultilevel"/>
    <w:tmpl w:val="6166DBC4"/>
    <w:lvl w:ilvl="0" w:tplc="38D48094">
      <w:start w:val="1"/>
      <w:numFmt w:val="decimal"/>
      <w:lvlText w:val="%1."/>
      <w:lvlJc w:val="left"/>
      <w:pPr>
        <w:ind w:left="502" w:hanging="360"/>
      </w:pPr>
      <w:rPr>
        <w:rFonts w:hint="default"/>
        <w:b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nsid w:val="34207E06"/>
    <w:multiLevelType w:val="hybridMultilevel"/>
    <w:tmpl w:val="F9027EA8"/>
    <w:lvl w:ilvl="0" w:tplc="3B02163A">
      <w:start w:val="1"/>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6CD148F"/>
    <w:multiLevelType w:val="multilevel"/>
    <w:tmpl w:val="CE4CC4D0"/>
    <w:lvl w:ilvl="0">
      <w:start w:val="1"/>
      <w:numFmt w:val="bullet"/>
      <w:lvlText w:val=""/>
      <w:lvlJc w:val="left"/>
      <w:pPr>
        <w:ind w:left="928" w:hanging="360"/>
      </w:pPr>
      <w:rPr>
        <w:rFonts w:ascii="Symbol" w:hAnsi="Symbol"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3">
    <w:nsid w:val="3A230419"/>
    <w:multiLevelType w:val="hybridMultilevel"/>
    <w:tmpl w:val="9E5498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3A297F61"/>
    <w:multiLevelType w:val="hybridMultilevel"/>
    <w:tmpl w:val="7CB0F31A"/>
    <w:lvl w:ilvl="0" w:tplc="B4CA3E68">
      <w:start w:val="4"/>
      <w:numFmt w:val="bullet"/>
      <w:lvlText w:val="-"/>
      <w:lvlJc w:val="left"/>
      <w:pPr>
        <w:ind w:left="720" w:hanging="360"/>
      </w:pPr>
      <w:rPr>
        <w:rFonts w:ascii="Verdana" w:eastAsia="Calibr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3F2A74E9"/>
    <w:multiLevelType w:val="hybridMultilevel"/>
    <w:tmpl w:val="20A481C4"/>
    <w:lvl w:ilvl="0" w:tplc="6AB4DB14">
      <w:start w:val="15"/>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3F7767B2"/>
    <w:multiLevelType w:val="multilevel"/>
    <w:tmpl w:val="5330B6DC"/>
    <w:lvl w:ilvl="0">
      <w:start w:val="1"/>
      <w:numFmt w:val="decimal"/>
      <w:lvlText w:val="%1."/>
      <w:lvlJc w:val="left"/>
      <w:pPr>
        <w:ind w:left="720" w:hanging="360"/>
      </w:pPr>
      <w:rPr>
        <w:rFonts w:hint="default"/>
      </w:rPr>
    </w:lvl>
    <w:lvl w:ilvl="1">
      <w:start w:val="3"/>
      <w:numFmt w:val="decimal"/>
      <w:isLgl/>
      <w:lvlText w:val="%1.%2"/>
      <w:lvlJc w:val="left"/>
      <w:pPr>
        <w:ind w:left="1155" w:hanging="720"/>
      </w:pPr>
      <w:rPr>
        <w:rFonts w:hint="default"/>
      </w:rPr>
    </w:lvl>
    <w:lvl w:ilvl="2">
      <w:start w:val="3"/>
      <w:numFmt w:val="decimal"/>
      <w:isLgl/>
      <w:lvlText w:val="%1.%2.%3"/>
      <w:lvlJc w:val="left"/>
      <w:pPr>
        <w:ind w:left="1230" w:hanging="720"/>
      </w:pPr>
      <w:rPr>
        <w:rFonts w:hint="default"/>
      </w:rPr>
    </w:lvl>
    <w:lvl w:ilvl="3">
      <w:start w:val="1"/>
      <w:numFmt w:val="decimal"/>
      <w:isLgl/>
      <w:lvlText w:val="%1.%2.%3.%4"/>
      <w:lvlJc w:val="left"/>
      <w:pPr>
        <w:ind w:left="1665"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3120" w:hanging="2160"/>
      </w:pPr>
      <w:rPr>
        <w:rFonts w:hint="default"/>
      </w:rPr>
    </w:lvl>
  </w:abstractNum>
  <w:abstractNum w:abstractNumId="27">
    <w:nsid w:val="40234A3B"/>
    <w:multiLevelType w:val="hybridMultilevel"/>
    <w:tmpl w:val="473A087A"/>
    <w:lvl w:ilvl="0" w:tplc="30848582">
      <w:start w:val="1"/>
      <w:numFmt w:val="lowerLetter"/>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43B65388"/>
    <w:multiLevelType w:val="hybridMultilevel"/>
    <w:tmpl w:val="09903650"/>
    <w:lvl w:ilvl="0" w:tplc="3B02163A">
      <w:start w:val="1"/>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45AC2094"/>
    <w:multiLevelType w:val="hybridMultilevel"/>
    <w:tmpl w:val="E440243A"/>
    <w:lvl w:ilvl="0" w:tplc="090A1B8A">
      <w:start w:val="1"/>
      <w:numFmt w:val="decimal"/>
      <w:lvlText w:val="%1."/>
      <w:lvlJc w:val="left"/>
      <w:pPr>
        <w:ind w:left="720" w:hanging="360"/>
      </w:pPr>
      <w:rPr>
        <w:rFonts w:ascii="Univers" w:eastAsiaTheme="minorHAnsi" w:hAnsi="Univers" w:cs="Univer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45DC4481"/>
    <w:multiLevelType w:val="hybridMultilevel"/>
    <w:tmpl w:val="4CE2078A"/>
    <w:lvl w:ilvl="0" w:tplc="7D1E4630">
      <w:start w:val="1"/>
      <w:numFmt w:val="lowerLetter"/>
      <w:lvlText w:val="%1."/>
      <w:lvlJc w:val="left"/>
      <w:pPr>
        <w:ind w:left="1080" w:hanging="360"/>
      </w:pPr>
      <w:rPr>
        <w:rFonts w:hint="default"/>
        <w:i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nsid w:val="492712D6"/>
    <w:multiLevelType w:val="hybridMultilevel"/>
    <w:tmpl w:val="DA2EAADA"/>
    <w:lvl w:ilvl="0" w:tplc="2DA097EC">
      <w:start w:val="1"/>
      <w:numFmt w:val="lowerLetter"/>
      <w:lvlText w:val="%1."/>
      <w:lvlJc w:val="left"/>
      <w:pPr>
        <w:ind w:left="1059"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2">
    <w:nsid w:val="4D993D8F"/>
    <w:multiLevelType w:val="hybridMultilevel"/>
    <w:tmpl w:val="4C3E73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4F0E2370"/>
    <w:multiLevelType w:val="hybridMultilevel"/>
    <w:tmpl w:val="0D4A2676"/>
    <w:lvl w:ilvl="0" w:tplc="EB7ED78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511E204D"/>
    <w:multiLevelType w:val="multilevel"/>
    <w:tmpl w:val="F3048F30"/>
    <w:lvl w:ilvl="0">
      <w:start w:val="1"/>
      <w:numFmt w:val="decimal"/>
      <w:lvlText w:val="%1."/>
      <w:lvlJc w:val="left"/>
      <w:pPr>
        <w:ind w:left="720" w:hanging="360"/>
      </w:pPr>
      <w:rPr>
        <w:rFonts w:cs="Calibri"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5BC321C2"/>
    <w:multiLevelType w:val="hybridMultilevel"/>
    <w:tmpl w:val="8DEAC0CA"/>
    <w:lvl w:ilvl="0" w:tplc="E0F8184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nsid w:val="5CD34610"/>
    <w:multiLevelType w:val="multilevel"/>
    <w:tmpl w:val="1E2868BE"/>
    <w:lvl w:ilvl="0">
      <w:start w:val="3"/>
      <w:numFmt w:val="decimal"/>
      <w:lvlText w:val="%1"/>
      <w:lvlJc w:val="left"/>
      <w:pPr>
        <w:ind w:left="360" w:hanging="360"/>
      </w:pPr>
      <w:rPr>
        <w:rFonts w:hint="default"/>
      </w:rPr>
    </w:lvl>
    <w:lvl w:ilvl="1">
      <w:start w:val="3"/>
      <w:numFmt w:val="decimal"/>
      <w:lvlText w:val="%1.%2"/>
      <w:lvlJc w:val="left"/>
      <w:pPr>
        <w:ind w:left="885" w:hanging="72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575" w:hanging="108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265" w:hanging="1440"/>
      </w:pPr>
      <w:rPr>
        <w:rFonts w:hint="default"/>
      </w:rPr>
    </w:lvl>
    <w:lvl w:ilvl="6">
      <w:start w:val="1"/>
      <w:numFmt w:val="decimal"/>
      <w:lvlText w:val="%1.%2.%3.%4.%5.%6.%7"/>
      <w:lvlJc w:val="left"/>
      <w:pPr>
        <w:ind w:left="2790" w:hanging="1800"/>
      </w:pPr>
      <w:rPr>
        <w:rFonts w:hint="default"/>
      </w:rPr>
    </w:lvl>
    <w:lvl w:ilvl="7">
      <w:start w:val="1"/>
      <w:numFmt w:val="decimal"/>
      <w:lvlText w:val="%1.%2.%3.%4.%5.%6.%7.%8"/>
      <w:lvlJc w:val="left"/>
      <w:pPr>
        <w:ind w:left="2955" w:hanging="1800"/>
      </w:pPr>
      <w:rPr>
        <w:rFonts w:hint="default"/>
      </w:rPr>
    </w:lvl>
    <w:lvl w:ilvl="8">
      <w:start w:val="1"/>
      <w:numFmt w:val="decimal"/>
      <w:lvlText w:val="%1.%2.%3.%4.%5.%6.%7.%8.%9"/>
      <w:lvlJc w:val="left"/>
      <w:pPr>
        <w:ind w:left="3480" w:hanging="2160"/>
      </w:pPr>
      <w:rPr>
        <w:rFonts w:hint="default"/>
      </w:rPr>
    </w:lvl>
  </w:abstractNum>
  <w:abstractNum w:abstractNumId="37">
    <w:nsid w:val="5D9B5C44"/>
    <w:multiLevelType w:val="hybridMultilevel"/>
    <w:tmpl w:val="28FEDD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60B725FA"/>
    <w:multiLevelType w:val="hybridMultilevel"/>
    <w:tmpl w:val="3BA44C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1426B09"/>
    <w:multiLevelType w:val="multilevel"/>
    <w:tmpl w:val="F4D4FD30"/>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0">
    <w:nsid w:val="65995FB6"/>
    <w:multiLevelType w:val="hybridMultilevel"/>
    <w:tmpl w:val="24F4165A"/>
    <w:lvl w:ilvl="0" w:tplc="3B02163A">
      <w:start w:val="1"/>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661E5644"/>
    <w:multiLevelType w:val="multilevel"/>
    <w:tmpl w:val="6882C22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2">
    <w:nsid w:val="690A7981"/>
    <w:multiLevelType w:val="multilevel"/>
    <w:tmpl w:val="58F2C54C"/>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9E25BF2"/>
    <w:multiLevelType w:val="multilevel"/>
    <w:tmpl w:val="3EAA532E"/>
    <w:lvl w:ilvl="0">
      <w:start w:val="6"/>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nsid w:val="6A841CC1"/>
    <w:multiLevelType w:val="hybridMultilevel"/>
    <w:tmpl w:val="9384B6AE"/>
    <w:lvl w:ilvl="0" w:tplc="BE7660F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6A841F39"/>
    <w:multiLevelType w:val="hybridMultilevel"/>
    <w:tmpl w:val="639CCFCA"/>
    <w:lvl w:ilvl="0" w:tplc="717E533A">
      <w:start w:val="5"/>
      <w:numFmt w:val="decimal"/>
      <w:lvlText w:val="%1."/>
      <w:lvlJc w:val="left"/>
      <w:pPr>
        <w:ind w:left="870" w:hanging="360"/>
      </w:pPr>
      <w:rPr>
        <w:rFonts w:hint="default"/>
      </w:rPr>
    </w:lvl>
    <w:lvl w:ilvl="1" w:tplc="04130019" w:tentative="1">
      <w:start w:val="1"/>
      <w:numFmt w:val="lowerLetter"/>
      <w:lvlText w:val="%2."/>
      <w:lvlJc w:val="left"/>
      <w:pPr>
        <w:ind w:left="1590" w:hanging="360"/>
      </w:pPr>
    </w:lvl>
    <w:lvl w:ilvl="2" w:tplc="0413001B" w:tentative="1">
      <w:start w:val="1"/>
      <w:numFmt w:val="lowerRoman"/>
      <w:lvlText w:val="%3."/>
      <w:lvlJc w:val="right"/>
      <w:pPr>
        <w:ind w:left="2310" w:hanging="180"/>
      </w:pPr>
    </w:lvl>
    <w:lvl w:ilvl="3" w:tplc="0413000F" w:tentative="1">
      <w:start w:val="1"/>
      <w:numFmt w:val="decimal"/>
      <w:lvlText w:val="%4."/>
      <w:lvlJc w:val="left"/>
      <w:pPr>
        <w:ind w:left="3030" w:hanging="360"/>
      </w:pPr>
    </w:lvl>
    <w:lvl w:ilvl="4" w:tplc="04130019" w:tentative="1">
      <w:start w:val="1"/>
      <w:numFmt w:val="lowerLetter"/>
      <w:lvlText w:val="%5."/>
      <w:lvlJc w:val="left"/>
      <w:pPr>
        <w:ind w:left="3750" w:hanging="360"/>
      </w:pPr>
    </w:lvl>
    <w:lvl w:ilvl="5" w:tplc="0413001B" w:tentative="1">
      <w:start w:val="1"/>
      <w:numFmt w:val="lowerRoman"/>
      <w:lvlText w:val="%6."/>
      <w:lvlJc w:val="right"/>
      <w:pPr>
        <w:ind w:left="4470" w:hanging="180"/>
      </w:pPr>
    </w:lvl>
    <w:lvl w:ilvl="6" w:tplc="0413000F" w:tentative="1">
      <w:start w:val="1"/>
      <w:numFmt w:val="decimal"/>
      <w:lvlText w:val="%7."/>
      <w:lvlJc w:val="left"/>
      <w:pPr>
        <w:ind w:left="5190" w:hanging="360"/>
      </w:pPr>
    </w:lvl>
    <w:lvl w:ilvl="7" w:tplc="04130019" w:tentative="1">
      <w:start w:val="1"/>
      <w:numFmt w:val="lowerLetter"/>
      <w:lvlText w:val="%8."/>
      <w:lvlJc w:val="left"/>
      <w:pPr>
        <w:ind w:left="5910" w:hanging="360"/>
      </w:pPr>
    </w:lvl>
    <w:lvl w:ilvl="8" w:tplc="0413001B" w:tentative="1">
      <w:start w:val="1"/>
      <w:numFmt w:val="lowerRoman"/>
      <w:lvlText w:val="%9."/>
      <w:lvlJc w:val="right"/>
      <w:pPr>
        <w:ind w:left="6630" w:hanging="180"/>
      </w:pPr>
    </w:lvl>
  </w:abstractNum>
  <w:abstractNum w:abstractNumId="46">
    <w:nsid w:val="6BAE401E"/>
    <w:multiLevelType w:val="multilevel"/>
    <w:tmpl w:val="F94C73E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7">
    <w:nsid w:val="6BC2325C"/>
    <w:multiLevelType w:val="hybridMultilevel"/>
    <w:tmpl w:val="17E879D0"/>
    <w:lvl w:ilvl="0" w:tplc="C6E606D2">
      <w:start w:val="1"/>
      <w:numFmt w:val="lowerLetter"/>
      <w:lvlText w:val="%1."/>
      <w:lvlJc w:val="left"/>
      <w:pPr>
        <w:ind w:left="1080" w:hanging="360"/>
      </w:pPr>
      <w:rPr>
        <w:rFonts w:hint="default"/>
        <w:i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8">
    <w:nsid w:val="6CEA1645"/>
    <w:multiLevelType w:val="hybridMultilevel"/>
    <w:tmpl w:val="27EC09B4"/>
    <w:lvl w:ilvl="0" w:tplc="4648A77C">
      <w:start w:val="2"/>
      <w:numFmt w:val="decimal"/>
      <w:lvlText w:val="%1."/>
      <w:lvlJc w:val="left"/>
      <w:pPr>
        <w:ind w:left="720" w:hanging="360"/>
      </w:pPr>
      <w:rPr>
        <w:rFonts w:ascii="Univers" w:eastAsiaTheme="minorHAnsi" w:hAnsi="Univers" w:cs="Univer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nsid w:val="6EAA518B"/>
    <w:multiLevelType w:val="hybridMultilevel"/>
    <w:tmpl w:val="A3D49BEC"/>
    <w:lvl w:ilvl="0" w:tplc="1B388FB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0">
    <w:nsid w:val="70523B4D"/>
    <w:multiLevelType w:val="hybridMultilevel"/>
    <w:tmpl w:val="97E6ED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nsid w:val="71D95A6E"/>
    <w:multiLevelType w:val="multilevel"/>
    <w:tmpl w:val="02FE2428"/>
    <w:lvl w:ilvl="0">
      <w:start w:val="3"/>
      <w:numFmt w:val="decimal"/>
      <w:lvlText w:val="%1"/>
      <w:lvlJc w:val="left"/>
      <w:pPr>
        <w:ind w:left="360" w:hanging="360"/>
      </w:pPr>
      <w:rPr>
        <w:rFonts w:hint="default"/>
      </w:rPr>
    </w:lvl>
    <w:lvl w:ilvl="1">
      <w:start w:val="3"/>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2">
    <w:nsid w:val="721C6D39"/>
    <w:multiLevelType w:val="hybridMultilevel"/>
    <w:tmpl w:val="DF56993C"/>
    <w:lvl w:ilvl="0" w:tplc="04130001">
      <w:start w:val="1"/>
      <w:numFmt w:val="bullet"/>
      <w:lvlText w:val=""/>
      <w:lvlJc w:val="left"/>
      <w:pPr>
        <w:ind w:left="1210" w:hanging="360"/>
      </w:pPr>
      <w:rPr>
        <w:rFonts w:ascii="Symbol" w:hAnsi="Symbol" w:hint="default"/>
      </w:rPr>
    </w:lvl>
    <w:lvl w:ilvl="1" w:tplc="04130003" w:tentative="1">
      <w:start w:val="1"/>
      <w:numFmt w:val="bullet"/>
      <w:lvlText w:val="o"/>
      <w:lvlJc w:val="left"/>
      <w:pPr>
        <w:ind w:left="1930" w:hanging="360"/>
      </w:pPr>
      <w:rPr>
        <w:rFonts w:ascii="Courier New" w:hAnsi="Courier New" w:cs="Courier New" w:hint="default"/>
      </w:rPr>
    </w:lvl>
    <w:lvl w:ilvl="2" w:tplc="04130005" w:tentative="1">
      <w:start w:val="1"/>
      <w:numFmt w:val="bullet"/>
      <w:lvlText w:val=""/>
      <w:lvlJc w:val="left"/>
      <w:pPr>
        <w:ind w:left="2650" w:hanging="360"/>
      </w:pPr>
      <w:rPr>
        <w:rFonts w:ascii="Wingdings" w:hAnsi="Wingdings" w:hint="default"/>
      </w:rPr>
    </w:lvl>
    <w:lvl w:ilvl="3" w:tplc="04130001" w:tentative="1">
      <w:start w:val="1"/>
      <w:numFmt w:val="bullet"/>
      <w:lvlText w:val=""/>
      <w:lvlJc w:val="left"/>
      <w:pPr>
        <w:ind w:left="3370" w:hanging="360"/>
      </w:pPr>
      <w:rPr>
        <w:rFonts w:ascii="Symbol" w:hAnsi="Symbol" w:hint="default"/>
      </w:rPr>
    </w:lvl>
    <w:lvl w:ilvl="4" w:tplc="04130003" w:tentative="1">
      <w:start w:val="1"/>
      <w:numFmt w:val="bullet"/>
      <w:lvlText w:val="o"/>
      <w:lvlJc w:val="left"/>
      <w:pPr>
        <w:ind w:left="4090" w:hanging="360"/>
      </w:pPr>
      <w:rPr>
        <w:rFonts w:ascii="Courier New" w:hAnsi="Courier New" w:cs="Courier New" w:hint="default"/>
      </w:rPr>
    </w:lvl>
    <w:lvl w:ilvl="5" w:tplc="04130005" w:tentative="1">
      <w:start w:val="1"/>
      <w:numFmt w:val="bullet"/>
      <w:lvlText w:val=""/>
      <w:lvlJc w:val="left"/>
      <w:pPr>
        <w:ind w:left="4810" w:hanging="360"/>
      </w:pPr>
      <w:rPr>
        <w:rFonts w:ascii="Wingdings" w:hAnsi="Wingdings" w:hint="default"/>
      </w:rPr>
    </w:lvl>
    <w:lvl w:ilvl="6" w:tplc="04130001" w:tentative="1">
      <w:start w:val="1"/>
      <w:numFmt w:val="bullet"/>
      <w:lvlText w:val=""/>
      <w:lvlJc w:val="left"/>
      <w:pPr>
        <w:ind w:left="5530" w:hanging="360"/>
      </w:pPr>
      <w:rPr>
        <w:rFonts w:ascii="Symbol" w:hAnsi="Symbol" w:hint="default"/>
      </w:rPr>
    </w:lvl>
    <w:lvl w:ilvl="7" w:tplc="04130003" w:tentative="1">
      <w:start w:val="1"/>
      <w:numFmt w:val="bullet"/>
      <w:lvlText w:val="o"/>
      <w:lvlJc w:val="left"/>
      <w:pPr>
        <w:ind w:left="6250" w:hanging="360"/>
      </w:pPr>
      <w:rPr>
        <w:rFonts w:ascii="Courier New" w:hAnsi="Courier New" w:cs="Courier New" w:hint="default"/>
      </w:rPr>
    </w:lvl>
    <w:lvl w:ilvl="8" w:tplc="04130005" w:tentative="1">
      <w:start w:val="1"/>
      <w:numFmt w:val="bullet"/>
      <w:lvlText w:val=""/>
      <w:lvlJc w:val="left"/>
      <w:pPr>
        <w:ind w:left="6970" w:hanging="360"/>
      </w:pPr>
      <w:rPr>
        <w:rFonts w:ascii="Wingdings" w:hAnsi="Wingdings" w:hint="default"/>
      </w:rPr>
    </w:lvl>
  </w:abstractNum>
  <w:abstractNum w:abstractNumId="53">
    <w:nsid w:val="7238188F"/>
    <w:multiLevelType w:val="multilevel"/>
    <w:tmpl w:val="D3D8A3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Verdana" w:eastAsia="Times New Roman" w:hAnsi="Verdana" w:cs="Times New Roman" w:hint="default"/>
        <w:sz w:val="18"/>
        <w:szCs w:val="1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71C3F12"/>
    <w:multiLevelType w:val="hybridMultilevel"/>
    <w:tmpl w:val="71A8966E"/>
    <w:lvl w:ilvl="0" w:tplc="22F67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7610BA4"/>
    <w:multiLevelType w:val="hybridMultilevel"/>
    <w:tmpl w:val="0B04D77C"/>
    <w:lvl w:ilvl="0" w:tplc="55483900">
      <w:start w:val="7"/>
      <w:numFmt w:val="bullet"/>
      <w:lvlText w:val="-"/>
      <w:lvlJc w:val="left"/>
      <w:pPr>
        <w:ind w:left="720" w:hanging="360"/>
      </w:pPr>
      <w:rPr>
        <w:rFonts w:ascii="Verdana" w:eastAsiaTheme="minorHAnsi" w:hAnsi="Verdana" w:cs="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nsid w:val="786B75E2"/>
    <w:multiLevelType w:val="multilevel"/>
    <w:tmpl w:val="7D7A5756"/>
    <w:lvl w:ilvl="0">
      <w:start w:val="4"/>
      <w:numFmt w:val="decimal"/>
      <w:lvlText w:val="%1."/>
      <w:lvlJc w:val="left"/>
      <w:pPr>
        <w:ind w:left="540" w:hanging="540"/>
      </w:pPr>
      <w:rPr>
        <w:rFonts w:hint="default"/>
      </w:rPr>
    </w:lvl>
    <w:lvl w:ilvl="1">
      <w:start w:val="2"/>
      <w:numFmt w:val="decimal"/>
      <w:lvlText w:val="%1.%2."/>
      <w:lvlJc w:val="left"/>
      <w:pPr>
        <w:ind w:left="975" w:hanging="720"/>
      </w:pPr>
      <w:rPr>
        <w:rFonts w:hint="default"/>
      </w:rPr>
    </w:lvl>
    <w:lvl w:ilvl="2">
      <w:start w:val="2"/>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3330" w:hanging="180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4200" w:hanging="2160"/>
      </w:pPr>
      <w:rPr>
        <w:rFonts w:hint="default"/>
      </w:rPr>
    </w:lvl>
  </w:abstractNum>
  <w:abstractNum w:abstractNumId="57">
    <w:nsid w:val="7A9E557F"/>
    <w:multiLevelType w:val="multilevel"/>
    <w:tmpl w:val="E3E44A6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nsid w:val="7CA8109C"/>
    <w:multiLevelType w:val="multilevel"/>
    <w:tmpl w:val="07EA0A24"/>
    <w:lvl w:ilvl="0">
      <w:start w:val="3"/>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9">
    <w:nsid w:val="7F3575EA"/>
    <w:multiLevelType w:val="multilevel"/>
    <w:tmpl w:val="BC00D19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60">
    <w:nsid w:val="7FE96D3E"/>
    <w:multiLevelType w:val="hybridMultilevel"/>
    <w:tmpl w:val="8C7A8D08"/>
    <w:lvl w:ilvl="0" w:tplc="04DCBC1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59"/>
  </w:num>
  <w:num w:numId="2">
    <w:abstractNumId w:val="60"/>
  </w:num>
  <w:num w:numId="3">
    <w:abstractNumId w:val="23"/>
  </w:num>
  <w:num w:numId="4">
    <w:abstractNumId w:val="9"/>
  </w:num>
  <w:num w:numId="5">
    <w:abstractNumId w:val="0"/>
  </w:num>
  <w:num w:numId="6">
    <w:abstractNumId w:val="58"/>
  </w:num>
  <w:num w:numId="7">
    <w:abstractNumId w:val="49"/>
  </w:num>
  <w:num w:numId="8">
    <w:abstractNumId w:val="20"/>
  </w:num>
  <w:num w:numId="9">
    <w:abstractNumId w:val="57"/>
  </w:num>
  <w:num w:numId="10">
    <w:abstractNumId w:val="33"/>
  </w:num>
  <w:num w:numId="11">
    <w:abstractNumId w:val="10"/>
  </w:num>
  <w:num w:numId="12">
    <w:abstractNumId w:val="2"/>
  </w:num>
  <w:num w:numId="13">
    <w:abstractNumId w:val="27"/>
  </w:num>
  <w:num w:numId="14">
    <w:abstractNumId w:val="35"/>
  </w:num>
  <w:num w:numId="15">
    <w:abstractNumId w:val="34"/>
  </w:num>
  <w:num w:numId="16">
    <w:abstractNumId w:val="28"/>
  </w:num>
  <w:num w:numId="17">
    <w:abstractNumId w:val="43"/>
  </w:num>
  <w:num w:numId="18">
    <w:abstractNumId w:val="16"/>
  </w:num>
  <w:num w:numId="19">
    <w:abstractNumId w:val="24"/>
  </w:num>
  <w:num w:numId="20">
    <w:abstractNumId w:val="7"/>
  </w:num>
  <w:num w:numId="21">
    <w:abstractNumId w:val="46"/>
  </w:num>
  <w:num w:numId="22">
    <w:abstractNumId w:val="19"/>
  </w:num>
  <w:num w:numId="23">
    <w:abstractNumId w:val="30"/>
  </w:num>
  <w:num w:numId="24">
    <w:abstractNumId w:val="47"/>
  </w:num>
  <w:num w:numId="25">
    <w:abstractNumId w:val="25"/>
  </w:num>
  <w:num w:numId="26">
    <w:abstractNumId w:val="52"/>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40"/>
  </w:num>
  <w:num w:numId="31">
    <w:abstractNumId w:val="44"/>
  </w:num>
  <w:num w:numId="32">
    <w:abstractNumId w:val="41"/>
  </w:num>
  <w:num w:numId="33">
    <w:abstractNumId w:val="39"/>
  </w:num>
  <w:num w:numId="34">
    <w:abstractNumId w:val="13"/>
  </w:num>
  <w:num w:numId="35">
    <w:abstractNumId w:val="54"/>
  </w:num>
  <w:num w:numId="36">
    <w:abstractNumId w:val="29"/>
  </w:num>
  <w:num w:numId="37">
    <w:abstractNumId w:val="48"/>
  </w:num>
  <w:num w:numId="38">
    <w:abstractNumId w:val="51"/>
  </w:num>
  <w:num w:numId="39">
    <w:abstractNumId w:val="56"/>
  </w:num>
  <w:num w:numId="40">
    <w:abstractNumId w:val="8"/>
  </w:num>
  <w:num w:numId="41">
    <w:abstractNumId w:val="5"/>
  </w:num>
  <w:num w:numId="42">
    <w:abstractNumId w:val="15"/>
  </w:num>
  <w:num w:numId="43">
    <w:abstractNumId w:val="36"/>
  </w:num>
  <w:num w:numId="44">
    <w:abstractNumId w:val="3"/>
  </w:num>
  <w:num w:numId="45">
    <w:abstractNumId w:val="21"/>
  </w:num>
  <w:num w:numId="46">
    <w:abstractNumId w:val="12"/>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53"/>
  </w:num>
  <w:num w:numId="50">
    <w:abstractNumId w:val="18"/>
  </w:num>
  <w:num w:numId="51">
    <w:abstractNumId w:val="1"/>
  </w:num>
  <w:num w:numId="52">
    <w:abstractNumId w:val="45"/>
  </w:num>
  <w:num w:numId="53">
    <w:abstractNumId w:val="17"/>
  </w:num>
  <w:num w:numId="54">
    <w:abstractNumId w:val="31"/>
  </w:num>
  <w:num w:numId="55">
    <w:abstractNumId w:val="4"/>
  </w:num>
  <w:num w:numId="56">
    <w:abstractNumId w:val="11"/>
  </w:num>
  <w:num w:numId="57">
    <w:abstractNumId w:val="38"/>
  </w:num>
  <w:num w:numId="58">
    <w:abstractNumId w:val="26"/>
  </w:num>
  <w:num w:numId="59">
    <w:abstractNumId w:val="32"/>
  </w:num>
  <w:num w:numId="60">
    <w:abstractNumId w:val="50"/>
  </w:num>
  <w:num w:numId="61">
    <w:abstractNumId w:val="6"/>
  </w:num>
  <w:num w:numId="62">
    <w:abstractNumId w:val="37"/>
  </w:num>
  <w:num w:numId="63">
    <w:abstractNumId w:val="55"/>
  </w:num>
  <w:num w:numId="64">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170"/>
  <w:hyphenationZone w:val="425"/>
  <w:drawingGridHorizontalSpacing w:val="110"/>
  <w:displayHorizontalDrawingGridEvery w:val="2"/>
  <w:characterSpacingControl w:val="doNotCompress"/>
  <w:hdrShapeDefaults>
    <o:shapedefaults v:ext="edit" spidmax="911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CE"/>
    <w:rsid w:val="000023A5"/>
    <w:rsid w:val="0000302B"/>
    <w:rsid w:val="0001311F"/>
    <w:rsid w:val="000155FE"/>
    <w:rsid w:val="00015BC1"/>
    <w:rsid w:val="00015D82"/>
    <w:rsid w:val="00023E72"/>
    <w:rsid w:val="00025A71"/>
    <w:rsid w:val="00030CF8"/>
    <w:rsid w:val="00032F65"/>
    <w:rsid w:val="00041A81"/>
    <w:rsid w:val="00042B98"/>
    <w:rsid w:val="00043582"/>
    <w:rsid w:val="0004407C"/>
    <w:rsid w:val="00044723"/>
    <w:rsid w:val="000458AB"/>
    <w:rsid w:val="00045B62"/>
    <w:rsid w:val="000473DC"/>
    <w:rsid w:val="00050C64"/>
    <w:rsid w:val="0005141E"/>
    <w:rsid w:val="00051700"/>
    <w:rsid w:val="000537D8"/>
    <w:rsid w:val="000568B0"/>
    <w:rsid w:val="000621E6"/>
    <w:rsid w:val="0006696D"/>
    <w:rsid w:val="000825F1"/>
    <w:rsid w:val="00083255"/>
    <w:rsid w:val="00083694"/>
    <w:rsid w:val="00086DA5"/>
    <w:rsid w:val="00087E74"/>
    <w:rsid w:val="00087F3C"/>
    <w:rsid w:val="00090779"/>
    <w:rsid w:val="000920D9"/>
    <w:rsid w:val="00094375"/>
    <w:rsid w:val="00095A51"/>
    <w:rsid w:val="000A043A"/>
    <w:rsid w:val="000A0AE9"/>
    <w:rsid w:val="000A15B6"/>
    <w:rsid w:val="000A2B52"/>
    <w:rsid w:val="000A4B3A"/>
    <w:rsid w:val="000A6BF0"/>
    <w:rsid w:val="000B0974"/>
    <w:rsid w:val="000B418E"/>
    <w:rsid w:val="000B4D0C"/>
    <w:rsid w:val="000B73B1"/>
    <w:rsid w:val="000C0E92"/>
    <w:rsid w:val="000C3FEA"/>
    <w:rsid w:val="000C4E09"/>
    <w:rsid w:val="000C5A94"/>
    <w:rsid w:val="000D0A78"/>
    <w:rsid w:val="000D1E8A"/>
    <w:rsid w:val="000D2C94"/>
    <w:rsid w:val="000D531D"/>
    <w:rsid w:val="000D6132"/>
    <w:rsid w:val="000D63B0"/>
    <w:rsid w:val="000D7B30"/>
    <w:rsid w:val="000E20DE"/>
    <w:rsid w:val="000E6A03"/>
    <w:rsid w:val="000F0657"/>
    <w:rsid w:val="000F0BD9"/>
    <w:rsid w:val="000F0D23"/>
    <w:rsid w:val="000F27B3"/>
    <w:rsid w:val="000F3692"/>
    <w:rsid w:val="000F3D67"/>
    <w:rsid w:val="00100187"/>
    <w:rsid w:val="001031F7"/>
    <w:rsid w:val="00104C60"/>
    <w:rsid w:val="001056FE"/>
    <w:rsid w:val="00107468"/>
    <w:rsid w:val="00107A26"/>
    <w:rsid w:val="00107E17"/>
    <w:rsid w:val="00110545"/>
    <w:rsid w:val="001110A5"/>
    <w:rsid w:val="00112756"/>
    <w:rsid w:val="00113753"/>
    <w:rsid w:val="001175E9"/>
    <w:rsid w:val="00122929"/>
    <w:rsid w:val="00122E0A"/>
    <w:rsid w:val="0012536A"/>
    <w:rsid w:val="0012762E"/>
    <w:rsid w:val="00130C13"/>
    <w:rsid w:val="00135699"/>
    <w:rsid w:val="001357C8"/>
    <w:rsid w:val="00136265"/>
    <w:rsid w:val="0013795F"/>
    <w:rsid w:val="001400F1"/>
    <w:rsid w:val="00147EBE"/>
    <w:rsid w:val="00153270"/>
    <w:rsid w:val="00161AF2"/>
    <w:rsid w:val="00164C54"/>
    <w:rsid w:val="00165B86"/>
    <w:rsid w:val="001663E7"/>
    <w:rsid w:val="001706E8"/>
    <w:rsid w:val="0017274F"/>
    <w:rsid w:val="00174315"/>
    <w:rsid w:val="00174D09"/>
    <w:rsid w:val="00174FEC"/>
    <w:rsid w:val="001755D4"/>
    <w:rsid w:val="0018134D"/>
    <w:rsid w:val="00181FA7"/>
    <w:rsid w:val="00184040"/>
    <w:rsid w:val="00186EF0"/>
    <w:rsid w:val="001905F6"/>
    <w:rsid w:val="001A12A1"/>
    <w:rsid w:val="001A2636"/>
    <w:rsid w:val="001A47C1"/>
    <w:rsid w:val="001A7381"/>
    <w:rsid w:val="001B0A57"/>
    <w:rsid w:val="001B2827"/>
    <w:rsid w:val="001B2B1C"/>
    <w:rsid w:val="001B3C9B"/>
    <w:rsid w:val="001B47D4"/>
    <w:rsid w:val="001B5536"/>
    <w:rsid w:val="001C09FE"/>
    <w:rsid w:val="001C201A"/>
    <w:rsid w:val="001C4B43"/>
    <w:rsid w:val="001C5FB7"/>
    <w:rsid w:val="001C69C9"/>
    <w:rsid w:val="001D2BC2"/>
    <w:rsid w:val="001D5037"/>
    <w:rsid w:val="001D750E"/>
    <w:rsid w:val="001E10DF"/>
    <w:rsid w:val="001E3C30"/>
    <w:rsid w:val="001E51D8"/>
    <w:rsid w:val="001F04FA"/>
    <w:rsid w:val="001F21DE"/>
    <w:rsid w:val="001F357A"/>
    <w:rsid w:val="001F5C60"/>
    <w:rsid w:val="001F7D03"/>
    <w:rsid w:val="001F7FB7"/>
    <w:rsid w:val="00201893"/>
    <w:rsid w:val="00202451"/>
    <w:rsid w:val="0020268A"/>
    <w:rsid w:val="00202BC2"/>
    <w:rsid w:val="002031C9"/>
    <w:rsid w:val="00204124"/>
    <w:rsid w:val="0020519D"/>
    <w:rsid w:val="00206982"/>
    <w:rsid w:val="00206A5E"/>
    <w:rsid w:val="0021023F"/>
    <w:rsid w:val="00210944"/>
    <w:rsid w:val="00210EAC"/>
    <w:rsid w:val="00211044"/>
    <w:rsid w:val="00215FD2"/>
    <w:rsid w:val="002207A4"/>
    <w:rsid w:val="0022297F"/>
    <w:rsid w:val="002243BD"/>
    <w:rsid w:val="00224C28"/>
    <w:rsid w:val="0022570B"/>
    <w:rsid w:val="0022620D"/>
    <w:rsid w:val="002276CE"/>
    <w:rsid w:val="00232128"/>
    <w:rsid w:val="00233D22"/>
    <w:rsid w:val="002347A9"/>
    <w:rsid w:val="00234844"/>
    <w:rsid w:val="00241A2D"/>
    <w:rsid w:val="002452D9"/>
    <w:rsid w:val="0025342B"/>
    <w:rsid w:val="00253FFD"/>
    <w:rsid w:val="0025471F"/>
    <w:rsid w:val="002568E4"/>
    <w:rsid w:val="0025724F"/>
    <w:rsid w:val="00262603"/>
    <w:rsid w:val="0026433C"/>
    <w:rsid w:val="00265338"/>
    <w:rsid w:val="002677AB"/>
    <w:rsid w:val="00271CE8"/>
    <w:rsid w:val="002834EB"/>
    <w:rsid w:val="00284E42"/>
    <w:rsid w:val="002852FA"/>
    <w:rsid w:val="00285419"/>
    <w:rsid w:val="002871CA"/>
    <w:rsid w:val="002873D5"/>
    <w:rsid w:val="002906F3"/>
    <w:rsid w:val="002A00D2"/>
    <w:rsid w:val="002A05F7"/>
    <w:rsid w:val="002B7E16"/>
    <w:rsid w:val="002C73DE"/>
    <w:rsid w:val="002D3A03"/>
    <w:rsid w:val="002D534E"/>
    <w:rsid w:val="002D60E2"/>
    <w:rsid w:val="002D6B93"/>
    <w:rsid w:val="002D6E6F"/>
    <w:rsid w:val="002E198A"/>
    <w:rsid w:val="002E1FFE"/>
    <w:rsid w:val="002E421C"/>
    <w:rsid w:val="002E446A"/>
    <w:rsid w:val="002E46E5"/>
    <w:rsid w:val="002E7BA7"/>
    <w:rsid w:val="002E7FD1"/>
    <w:rsid w:val="002F04D4"/>
    <w:rsid w:val="002F10CA"/>
    <w:rsid w:val="002F1427"/>
    <w:rsid w:val="002F4529"/>
    <w:rsid w:val="002F495E"/>
    <w:rsid w:val="002F4B78"/>
    <w:rsid w:val="002F725D"/>
    <w:rsid w:val="00306A0D"/>
    <w:rsid w:val="00310D90"/>
    <w:rsid w:val="00311442"/>
    <w:rsid w:val="0031354F"/>
    <w:rsid w:val="00325BB1"/>
    <w:rsid w:val="003264B0"/>
    <w:rsid w:val="003305D3"/>
    <w:rsid w:val="00335970"/>
    <w:rsid w:val="00340F18"/>
    <w:rsid w:val="003414B7"/>
    <w:rsid w:val="00344EC3"/>
    <w:rsid w:val="003460BC"/>
    <w:rsid w:val="003462CB"/>
    <w:rsid w:val="00350DD0"/>
    <w:rsid w:val="00351488"/>
    <w:rsid w:val="0035342B"/>
    <w:rsid w:val="00354515"/>
    <w:rsid w:val="003547D3"/>
    <w:rsid w:val="00355C79"/>
    <w:rsid w:val="00357CA1"/>
    <w:rsid w:val="003620E1"/>
    <w:rsid w:val="0036462D"/>
    <w:rsid w:val="00365614"/>
    <w:rsid w:val="00371929"/>
    <w:rsid w:val="00373814"/>
    <w:rsid w:val="0037459F"/>
    <w:rsid w:val="003758B6"/>
    <w:rsid w:val="00380AA3"/>
    <w:rsid w:val="00381079"/>
    <w:rsid w:val="00381541"/>
    <w:rsid w:val="00381DD7"/>
    <w:rsid w:val="00382B64"/>
    <w:rsid w:val="003847BE"/>
    <w:rsid w:val="00384F24"/>
    <w:rsid w:val="00385617"/>
    <w:rsid w:val="003871D4"/>
    <w:rsid w:val="00390A16"/>
    <w:rsid w:val="003910B2"/>
    <w:rsid w:val="00392DB1"/>
    <w:rsid w:val="0039503D"/>
    <w:rsid w:val="00395667"/>
    <w:rsid w:val="00395A9E"/>
    <w:rsid w:val="00397366"/>
    <w:rsid w:val="003A0954"/>
    <w:rsid w:val="003A2E10"/>
    <w:rsid w:val="003A3670"/>
    <w:rsid w:val="003A38F6"/>
    <w:rsid w:val="003A3FF0"/>
    <w:rsid w:val="003A6293"/>
    <w:rsid w:val="003B0E89"/>
    <w:rsid w:val="003B2A64"/>
    <w:rsid w:val="003C0665"/>
    <w:rsid w:val="003C0C76"/>
    <w:rsid w:val="003C1905"/>
    <w:rsid w:val="003C1983"/>
    <w:rsid w:val="003D2436"/>
    <w:rsid w:val="003D3AC3"/>
    <w:rsid w:val="003D41A9"/>
    <w:rsid w:val="003D49A5"/>
    <w:rsid w:val="003D6C18"/>
    <w:rsid w:val="003E1F87"/>
    <w:rsid w:val="003E2E28"/>
    <w:rsid w:val="003E3218"/>
    <w:rsid w:val="003E3EA4"/>
    <w:rsid w:val="003E4DE4"/>
    <w:rsid w:val="003E51CE"/>
    <w:rsid w:val="003F04F0"/>
    <w:rsid w:val="003F23AC"/>
    <w:rsid w:val="003F41EB"/>
    <w:rsid w:val="003F453D"/>
    <w:rsid w:val="003F4B99"/>
    <w:rsid w:val="003F7357"/>
    <w:rsid w:val="004035C7"/>
    <w:rsid w:val="00403657"/>
    <w:rsid w:val="00405ABB"/>
    <w:rsid w:val="00406ADB"/>
    <w:rsid w:val="00411243"/>
    <w:rsid w:val="004127D8"/>
    <w:rsid w:val="004140C8"/>
    <w:rsid w:val="00417F2C"/>
    <w:rsid w:val="00421626"/>
    <w:rsid w:val="004217BD"/>
    <w:rsid w:val="00423D66"/>
    <w:rsid w:val="004258AE"/>
    <w:rsid w:val="00425DBC"/>
    <w:rsid w:val="00431E29"/>
    <w:rsid w:val="004325E5"/>
    <w:rsid w:val="00432A7D"/>
    <w:rsid w:val="00432C31"/>
    <w:rsid w:val="0043442D"/>
    <w:rsid w:val="00437844"/>
    <w:rsid w:val="00437913"/>
    <w:rsid w:val="004418CA"/>
    <w:rsid w:val="00442C5D"/>
    <w:rsid w:val="00442CDD"/>
    <w:rsid w:val="00443348"/>
    <w:rsid w:val="00444536"/>
    <w:rsid w:val="00444CD8"/>
    <w:rsid w:val="00445A94"/>
    <w:rsid w:val="0045269C"/>
    <w:rsid w:val="00453F61"/>
    <w:rsid w:val="00456F2A"/>
    <w:rsid w:val="00462133"/>
    <w:rsid w:val="00462513"/>
    <w:rsid w:val="00465621"/>
    <w:rsid w:val="00470C20"/>
    <w:rsid w:val="00472A90"/>
    <w:rsid w:val="00473245"/>
    <w:rsid w:val="00474D5D"/>
    <w:rsid w:val="00480236"/>
    <w:rsid w:val="0048223E"/>
    <w:rsid w:val="00485656"/>
    <w:rsid w:val="00492E50"/>
    <w:rsid w:val="00494325"/>
    <w:rsid w:val="00494E23"/>
    <w:rsid w:val="004A0725"/>
    <w:rsid w:val="004A18B4"/>
    <w:rsid w:val="004A495A"/>
    <w:rsid w:val="004A78C5"/>
    <w:rsid w:val="004B096F"/>
    <w:rsid w:val="004B14A6"/>
    <w:rsid w:val="004B4AC1"/>
    <w:rsid w:val="004B4DCC"/>
    <w:rsid w:val="004C00CC"/>
    <w:rsid w:val="004C3ACC"/>
    <w:rsid w:val="004C5E82"/>
    <w:rsid w:val="004C7CA2"/>
    <w:rsid w:val="004D0961"/>
    <w:rsid w:val="004D16E2"/>
    <w:rsid w:val="004D4C21"/>
    <w:rsid w:val="004E01B1"/>
    <w:rsid w:val="004E022A"/>
    <w:rsid w:val="004E1DF8"/>
    <w:rsid w:val="004E409F"/>
    <w:rsid w:val="004E430E"/>
    <w:rsid w:val="004E4685"/>
    <w:rsid w:val="004F4B7F"/>
    <w:rsid w:val="004F77EE"/>
    <w:rsid w:val="004F7C7A"/>
    <w:rsid w:val="005071F8"/>
    <w:rsid w:val="00511061"/>
    <w:rsid w:val="00512E27"/>
    <w:rsid w:val="005138DD"/>
    <w:rsid w:val="00514F4F"/>
    <w:rsid w:val="00516381"/>
    <w:rsid w:val="005170A6"/>
    <w:rsid w:val="00543F47"/>
    <w:rsid w:val="00545728"/>
    <w:rsid w:val="00547D32"/>
    <w:rsid w:val="00550225"/>
    <w:rsid w:val="00557416"/>
    <w:rsid w:val="00557F29"/>
    <w:rsid w:val="00557F2D"/>
    <w:rsid w:val="00562A19"/>
    <w:rsid w:val="00565DDA"/>
    <w:rsid w:val="00572D8E"/>
    <w:rsid w:val="0057513D"/>
    <w:rsid w:val="005769B7"/>
    <w:rsid w:val="00576FBB"/>
    <w:rsid w:val="005803BF"/>
    <w:rsid w:val="005816B7"/>
    <w:rsid w:val="00586436"/>
    <w:rsid w:val="00587438"/>
    <w:rsid w:val="0059287C"/>
    <w:rsid w:val="00593663"/>
    <w:rsid w:val="00593D2A"/>
    <w:rsid w:val="00594D38"/>
    <w:rsid w:val="005A06D3"/>
    <w:rsid w:val="005A2B84"/>
    <w:rsid w:val="005A32EE"/>
    <w:rsid w:val="005A3B10"/>
    <w:rsid w:val="005A49A1"/>
    <w:rsid w:val="005B1168"/>
    <w:rsid w:val="005B2855"/>
    <w:rsid w:val="005B2EB5"/>
    <w:rsid w:val="005B5E53"/>
    <w:rsid w:val="005B75DE"/>
    <w:rsid w:val="005C1811"/>
    <w:rsid w:val="005C183D"/>
    <w:rsid w:val="005C333F"/>
    <w:rsid w:val="005C6EAE"/>
    <w:rsid w:val="005C7B90"/>
    <w:rsid w:val="005D0522"/>
    <w:rsid w:val="005D2AB0"/>
    <w:rsid w:val="005D2B62"/>
    <w:rsid w:val="005D49C4"/>
    <w:rsid w:val="005D651E"/>
    <w:rsid w:val="005D6933"/>
    <w:rsid w:val="005E06BD"/>
    <w:rsid w:val="005E5F8E"/>
    <w:rsid w:val="005E77EC"/>
    <w:rsid w:val="005F0B5D"/>
    <w:rsid w:val="005F4176"/>
    <w:rsid w:val="005F46C1"/>
    <w:rsid w:val="005F4B4F"/>
    <w:rsid w:val="005F51D3"/>
    <w:rsid w:val="005F7B9B"/>
    <w:rsid w:val="00600168"/>
    <w:rsid w:val="00601ED9"/>
    <w:rsid w:val="0060297C"/>
    <w:rsid w:val="00603030"/>
    <w:rsid w:val="00605A6D"/>
    <w:rsid w:val="006069F1"/>
    <w:rsid w:val="00610802"/>
    <w:rsid w:val="00610C18"/>
    <w:rsid w:val="0061224E"/>
    <w:rsid w:val="00613059"/>
    <w:rsid w:val="0061395B"/>
    <w:rsid w:val="006159B7"/>
    <w:rsid w:val="00615E2D"/>
    <w:rsid w:val="00615F04"/>
    <w:rsid w:val="006241C6"/>
    <w:rsid w:val="006248C4"/>
    <w:rsid w:val="0062560A"/>
    <w:rsid w:val="00625614"/>
    <w:rsid w:val="00625806"/>
    <w:rsid w:val="00625D97"/>
    <w:rsid w:val="0062614F"/>
    <w:rsid w:val="00630FEB"/>
    <w:rsid w:val="0063630F"/>
    <w:rsid w:val="00636924"/>
    <w:rsid w:val="00636C84"/>
    <w:rsid w:val="00637351"/>
    <w:rsid w:val="00637B97"/>
    <w:rsid w:val="0064147A"/>
    <w:rsid w:val="00646FF5"/>
    <w:rsid w:val="00650886"/>
    <w:rsid w:val="00650B97"/>
    <w:rsid w:val="00655DE4"/>
    <w:rsid w:val="006642D6"/>
    <w:rsid w:val="006658B0"/>
    <w:rsid w:val="00676311"/>
    <w:rsid w:val="00680B52"/>
    <w:rsid w:val="006841DF"/>
    <w:rsid w:val="0068477C"/>
    <w:rsid w:val="00685965"/>
    <w:rsid w:val="00685D6D"/>
    <w:rsid w:val="006908B0"/>
    <w:rsid w:val="006916F6"/>
    <w:rsid w:val="006917AE"/>
    <w:rsid w:val="00691C80"/>
    <w:rsid w:val="00692B74"/>
    <w:rsid w:val="006936E7"/>
    <w:rsid w:val="0069645A"/>
    <w:rsid w:val="006964E9"/>
    <w:rsid w:val="00696FF2"/>
    <w:rsid w:val="00697BCB"/>
    <w:rsid w:val="006A1336"/>
    <w:rsid w:val="006A18D1"/>
    <w:rsid w:val="006A330F"/>
    <w:rsid w:val="006B1F3D"/>
    <w:rsid w:val="006B383B"/>
    <w:rsid w:val="006B4DBC"/>
    <w:rsid w:val="006B6CDA"/>
    <w:rsid w:val="006B7E5C"/>
    <w:rsid w:val="006C14EE"/>
    <w:rsid w:val="006D1BAA"/>
    <w:rsid w:val="006D4D18"/>
    <w:rsid w:val="006E3A47"/>
    <w:rsid w:val="006E46CC"/>
    <w:rsid w:val="006E5B4D"/>
    <w:rsid w:val="006F2896"/>
    <w:rsid w:val="006F4840"/>
    <w:rsid w:val="006F5AF8"/>
    <w:rsid w:val="006F66D5"/>
    <w:rsid w:val="006F7C06"/>
    <w:rsid w:val="007056C3"/>
    <w:rsid w:val="00707CC2"/>
    <w:rsid w:val="007101BD"/>
    <w:rsid w:val="00711B60"/>
    <w:rsid w:val="00712D5E"/>
    <w:rsid w:val="0071306B"/>
    <w:rsid w:val="007132C6"/>
    <w:rsid w:val="00713CAF"/>
    <w:rsid w:val="007202B5"/>
    <w:rsid w:val="00724CB9"/>
    <w:rsid w:val="00727064"/>
    <w:rsid w:val="0072745B"/>
    <w:rsid w:val="00730371"/>
    <w:rsid w:val="00732D34"/>
    <w:rsid w:val="007433AB"/>
    <w:rsid w:val="00743443"/>
    <w:rsid w:val="007460AE"/>
    <w:rsid w:val="00746F8C"/>
    <w:rsid w:val="00757A86"/>
    <w:rsid w:val="00763A06"/>
    <w:rsid w:val="00765DA4"/>
    <w:rsid w:val="00766618"/>
    <w:rsid w:val="00771CC1"/>
    <w:rsid w:val="00771E1F"/>
    <w:rsid w:val="0077445A"/>
    <w:rsid w:val="00775C51"/>
    <w:rsid w:val="00777EF3"/>
    <w:rsid w:val="0078027E"/>
    <w:rsid w:val="00787A0C"/>
    <w:rsid w:val="007909D6"/>
    <w:rsid w:val="00791E4E"/>
    <w:rsid w:val="00796F49"/>
    <w:rsid w:val="007B06F9"/>
    <w:rsid w:val="007B1435"/>
    <w:rsid w:val="007B2602"/>
    <w:rsid w:val="007B35E8"/>
    <w:rsid w:val="007B3C19"/>
    <w:rsid w:val="007B78B5"/>
    <w:rsid w:val="007B7A8E"/>
    <w:rsid w:val="007C3AF0"/>
    <w:rsid w:val="007C3BCD"/>
    <w:rsid w:val="007C7116"/>
    <w:rsid w:val="007D1C21"/>
    <w:rsid w:val="007D3378"/>
    <w:rsid w:val="007D5689"/>
    <w:rsid w:val="007D74D8"/>
    <w:rsid w:val="007D7A11"/>
    <w:rsid w:val="007E1A16"/>
    <w:rsid w:val="007E3302"/>
    <w:rsid w:val="007E4392"/>
    <w:rsid w:val="007E442C"/>
    <w:rsid w:val="007F2921"/>
    <w:rsid w:val="007F3592"/>
    <w:rsid w:val="007F3F39"/>
    <w:rsid w:val="007F4B0B"/>
    <w:rsid w:val="007F537C"/>
    <w:rsid w:val="007F5963"/>
    <w:rsid w:val="00801149"/>
    <w:rsid w:val="008024A9"/>
    <w:rsid w:val="008030A1"/>
    <w:rsid w:val="0080312E"/>
    <w:rsid w:val="00803B7A"/>
    <w:rsid w:val="00804FE5"/>
    <w:rsid w:val="00805604"/>
    <w:rsid w:val="00805E52"/>
    <w:rsid w:val="008076BC"/>
    <w:rsid w:val="00807D37"/>
    <w:rsid w:val="00810059"/>
    <w:rsid w:val="008123C4"/>
    <w:rsid w:val="0081274B"/>
    <w:rsid w:val="00812E3D"/>
    <w:rsid w:val="00813186"/>
    <w:rsid w:val="008145D8"/>
    <w:rsid w:val="00816DCD"/>
    <w:rsid w:val="00821789"/>
    <w:rsid w:val="00823C80"/>
    <w:rsid w:val="00826B69"/>
    <w:rsid w:val="00830864"/>
    <w:rsid w:val="008321D9"/>
    <w:rsid w:val="00836939"/>
    <w:rsid w:val="008425D1"/>
    <w:rsid w:val="0084609F"/>
    <w:rsid w:val="00852D48"/>
    <w:rsid w:val="008556D2"/>
    <w:rsid w:val="00855906"/>
    <w:rsid w:val="00855ACF"/>
    <w:rsid w:val="00856422"/>
    <w:rsid w:val="0086097D"/>
    <w:rsid w:val="00861805"/>
    <w:rsid w:val="00862D13"/>
    <w:rsid w:val="00863725"/>
    <w:rsid w:val="008637D6"/>
    <w:rsid w:val="008640E1"/>
    <w:rsid w:val="0086585A"/>
    <w:rsid w:val="00867D78"/>
    <w:rsid w:val="00867DBC"/>
    <w:rsid w:val="0087031C"/>
    <w:rsid w:val="00871F57"/>
    <w:rsid w:val="00875BCC"/>
    <w:rsid w:val="0088010B"/>
    <w:rsid w:val="0088184C"/>
    <w:rsid w:val="00881CC5"/>
    <w:rsid w:val="0088278D"/>
    <w:rsid w:val="008829D9"/>
    <w:rsid w:val="0088312D"/>
    <w:rsid w:val="0088354F"/>
    <w:rsid w:val="0088748F"/>
    <w:rsid w:val="00890410"/>
    <w:rsid w:val="008944D8"/>
    <w:rsid w:val="00894711"/>
    <w:rsid w:val="00894A4D"/>
    <w:rsid w:val="0089504D"/>
    <w:rsid w:val="00895740"/>
    <w:rsid w:val="008A0B3F"/>
    <w:rsid w:val="008A1470"/>
    <w:rsid w:val="008A159E"/>
    <w:rsid w:val="008A31D8"/>
    <w:rsid w:val="008A5544"/>
    <w:rsid w:val="008A7CDE"/>
    <w:rsid w:val="008B1A3F"/>
    <w:rsid w:val="008B1EED"/>
    <w:rsid w:val="008B213D"/>
    <w:rsid w:val="008B47ED"/>
    <w:rsid w:val="008B4A9D"/>
    <w:rsid w:val="008B60C2"/>
    <w:rsid w:val="008B7CA2"/>
    <w:rsid w:val="008C0274"/>
    <w:rsid w:val="008C07A2"/>
    <w:rsid w:val="008C1C1C"/>
    <w:rsid w:val="008C44B8"/>
    <w:rsid w:val="008C493F"/>
    <w:rsid w:val="008C6BF3"/>
    <w:rsid w:val="008D1DAA"/>
    <w:rsid w:val="008D3A6A"/>
    <w:rsid w:val="008D6723"/>
    <w:rsid w:val="008D6E7F"/>
    <w:rsid w:val="008D7572"/>
    <w:rsid w:val="008E091B"/>
    <w:rsid w:val="008E3DBD"/>
    <w:rsid w:val="008E5D6D"/>
    <w:rsid w:val="008E5FA9"/>
    <w:rsid w:val="008E63C5"/>
    <w:rsid w:val="008E73BA"/>
    <w:rsid w:val="008F2032"/>
    <w:rsid w:val="008F309C"/>
    <w:rsid w:val="008F3E28"/>
    <w:rsid w:val="008F4EAF"/>
    <w:rsid w:val="008F5D31"/>
    <w:rsid w:val="008F677E"/>
    <w:rsid w:val="008F7405"/>
    <w:rsid w:val="008F747F"/>
    <w:rsid w:val="009010F9"/>
    <w:rsid w:val="00901CF0"/>
    <w:rsid w:val="00902725"/>
    <w:rsid w:val="00903634"/>
    <w:rsid w:val="009079D4"/>
    <w:rsid w:val="00911DC3"/>
    <w:rsid w:val="0091334E"/>
    <w:rsid w:val="009201D0"/>
    <w:rsid w:val="00921AA3"/>
    <w:rsid w:val="00921B0B"/>
    <w:rsid w:val="00924FB5"/>
    <w:rsid w:val="00925210"/>
    <w:rsid w:val="00926324"/>
    <w:rsid w:val="00927074"/>
    <w:rsid w:val="0092714F"/>
    <w:rsid w:val="009317D0"/>
    <w:rsid w:val="00931BDD"/>
    <w:rsid w:val="00935B8B"/>
    <w:rsid w:val="00935BA2"/>
    <w:rsid w:val="00943A31"/>
    <w:rsid w:val="00946DB6"/>
    <w:rsid w:val="009525F6"/>
    <w:rsid w:val="00953FB7"/>
    <w:rsid w:val="00955303"/>
    <w:rsid w:val="0096310D"/>
    <w:rsid w:val="009665F8"/>
    <w:rsid w:val="009674F3"/>
    <w:rsid w:val="009714DD"/>
    <w:rsid w:val="00972176"/>
    <w:rsid w:val="0097427E"/>
    <w:rsid w:val="00974866"/>
    <w:rsid w:val="009800BD"/>
    <w:rsid w:val="009806DC"/>
    <w:rsid w:val="0098150C"/>
    <w:rsid w:val="009818EC"/>
    <w:rsid w:val="009860D7"/>
    <w:rsid w:val="00987AEC"/>
    <w:rsid w:val="00987D49"/>
    <w:rsid w:val="009916F6"/>
    <w:rsid w:val="009939FA"/>
    <w:rsid w:val="009943B5"/>
    <w:rsid w:val="00996E1B"/>
    <w:rsid w:val="009A10D3"/>
    <w:rsid w:val="009A5207"/>
    <w:rsid w:val="009A6B3C"/>
    <w:rsid w:val="009B0161"/>
    <w:rsid w:val="009B29E8"/>
    <w:rsid w:val="009B4B0E"/>
    <w:rsid w:val="009C50D1"/>
    <w:rsid w:val="009C55EF"/>
    <w:rsid w:val="009C5CEE"/>
    <w:rsid w:val="009C6366"/>
    <w:rsid w:val="009C6987"/>
    <w:rsid w:val="009D1A9D"/>
    <w:rsid w:val="009D4D58"/>
    <w:rsid w:val="009E0C60"/>
    <w:rsid w:val="009E17B8"/>
    <w:rsid w:val="009E1DDD"/>
    <w:rsid w:val="009E268A"/>
    <w:rsid w:val="009F00AB"/>
    <w:rsid w:val="009F0A9A"/>
    <w:rsid w:val="009F2151"/>
    <w:rsid w:val="009F34EB"/>
    <w:rsid w:val="009F3EE5"/>
    <w:rsid w:val="009F5B33"/>
    <w:rsid w:val="009F5BB5"/>
    <w:rsid w:val="009F6989"/>
    <w:rsid w:val="00A029F7"/>
    <w:rsid w:val="00A030A0"/>
    <w:rsid w:val="00A132A9"/>
    <w:rsid w:val="00A15E26"/>
    <w:rsid w:val="00A200F7"/>
    <w:rsid w:val="00A24406"/>
    <w:rsid w:val="00A26E05"/>
    <w:rsid w:val="00A274AB"/>
    <w:rsid w:val="00A27841"/>
    <w:rsid w:val="00A32501"/>
    <w:rsid w:val="00A350B6"/>
    <w:rsid w:val="00A4046A"/>
    <w:rsid w:val="00A41688"/>
    <w:rsid w:val="00A42A3A"/>
    <w:rsid w:val="00A452A2"/>
    <w:rsid w:val="00A47B7B"/>
    <w:rsid w:val="00A50FAA"/>
    <w:rsid w:val="00A53123"/>
    <w:rsid w:val="00A56DAB"/>
    <w:rsid w:val="00A65594"/>
    <w:rsid w:val="00A673F2"/>
    <w:rsid w:val="00A678A3"/>
    <w:rsid w:val="00A734FB"/>
    <w:rsid w:val="00A754BB"/>
    <w:rsid w:val="00A7551A"/>
    <w:rsid w:val="00A761A9"/>
    <w:rsid w:val="00A7620D"/>
    <w:rsid w:val="00A80DE8"/>
    <w:rsid w:val="00A81B57"/>
    <w:rsid w:val="00A831F6"/>
    <w:rsid w:val="00A84B68"/>
    <w:rsid w:val="00A85821"/>
    <w:rsid w:val="00A90E14"/>
    <w:rsid w:val="00A9193E"/>
    <w:rsid w:val="00A92F28"/>
    <w:rsid w:val="00A9377E"/>
    <w:rsid w:val="00A93977"/>
    <w:rsid w:val="00A93F9E"/>
    <w:rsid w:val="00AA3B4E"/>
    <w:rsid w:val="00AA4B63"/>
    <w:rsid w:val="00AA5C97"/>
    <w:rsid w:val="00AB326B"/>
    <w:rsid w:val="00AB79E7"/>
    <w:rsid w:val="00AC0834"/>
    <w:rsid w:val="00AC1E5B"/>
    <w:rsid w:val="00AC4597"/>
    <w:rsid w:val="00AC475E"/>
    <w:rsid w:val="00AC4DD8"/>
    <w:rsid w:val="00AC4FDD"/>
    <w:rsid w:val="00AC5F1A"/>
    <w:rsid w:val="00AD3568"/>
    <w:rsid w:val="00AD37BB"/>
    <w:rsid w:val="00AD43FF"/>
    <w:rsid w:val="00AD4ED6"/>
    <w:rsid w:val="00AD71CB"/>
    <w:rsid w:val="00AE1EBB"/>
    <w:rsid w:val="00AE1FB8"/>
    <w:rsid w:val="00AE306B"/>
    <w:rsid w:val="00AE3943"/>
    <w:rsid w:val="00AF3AE3"/>
    <w:rsid w:val="00AF43B6"/>
    <w:rsid w:val="00AF6CF0"/>
    <w:rsid w:val="00AF73F4"/>
    <w:rsid w:val="00B0140A"/>
    <w:rsid w:val="00B05058"/>
    <w:rsid w:val="00B07650"/>
    <w:rsid w:val="00B07920"/>
    <w:rsid w:val="00B07D7C"/>
    <w:rsid w:val="00B10267"/>
    <w:rsid w:val="00B10C4C"/>
    <w:rsid w:val="00B11B85"/>
    <w:rsid w:val="00B12D8B"/>
    <w:rsid w:val="00B12ECD"/>
    <w:rsid w:val="00B14D63"/>
    <w:rsid w:val="00B14FD2"/>
    <w:rsid w:val="00B16487"/>
    <w:rsid w:val="00B16DB9"/>
    <w:rsid w:val="00B20F78"/>
    <w:rsid w:val="00B22CF6"/>
    <w:rsid w:val="00B22D44"/>
    <w:rsid w:val="00B23B57"/>
    <w:rsid w:val="00B23FC0"/>
    <w:rsid w:val="00B243F6"/>
    <w:rsid w:val="00B26F4C"/>
    <w:rsid w:val="00B27D64"/>
    <w:rsid w:val="00B3135B"/>
    <w:rsid w:val="00B34700"/>
    <w:rsid w:val="00B35571"/>
    <w:rsid w:val="00B36BEC"/>
    <w:rsid w:val="00B36F37"/>
    <w:rsid w:val="00B47D6D"/>
    <w:rsid w:val="00B5168F"/>
    <w:rsid w:val="00B5332F"/>
    <w:rsid w:val="00B57C63"/>
    <w:rsid w:val="00B60D30"/>
    <w:rsid w:val="00B6309B"/>
    <w:rsid w:val="00B635A4"/>
    <w:rsid w:val="00B66BF1"/>
    <w:rsid w:val="00B70C90"/>
    <w:rsid w:val="00B724E4"/>
    <w:rsid w:val="00B813D8"/>
    <w:rsid w:val="00B819EE"/>
    <w:rsid w:val="00B81F53"/>
    <w:rsid w:val="00B83083"/>
    <w:rsid w:val="00B85C4E"/>
    <w:rsid w:val="00B87D07"/>
    <w:rsid w:val="00B87DFE"/>
    <w:rsid w:val="00B90622"/>
    <w:rsid w:val="00B9234A"/>
    <w:rsid w:val="00B92FC6"/>
    <w:rsid w:val="00B94205"/>
    <w:rsid w:val="00B94DD3"/>
    <w:rsid w:val="00B978B1"/>
    <w:rsid w:val="00BA0F26"/>
    <w:rsid w:val="00BA267D"/>
    <w:rsid w:val="00BA56B7"/>
    <w:rsid w:val="00BA67BA"/>
    <w:rsid w:val="00BA6B6E"/>
    <w:rsid w:val="00BB28BB"/>
    <w:rsid w:val="00BB3A41"/>
    <w:rsid w:val="00BC01DE"/>
    <w:rsid w:val="00BC1CEF"/>
    <w:rsid w:val="00BC3257"/>
    <w:rsid w:val="00BC51BF"/>
    <w:rsid w:val="00BD2DE8"/>
    <w:rsid w:val="00BD3CD9"/>
    <w:rsid w:val="00BD3D34"/>
    <w:rsid w:val="00BD6D45"/>
    <w:rsid w:val="00BE0088"/>
    <w:rsid w:val="00BE0D39"/>
    <w:rsid w:val="00BE0F94"/>
    <w:rsid w:val="00BE20DA"/>
    <w:rsid w:val="00BE2B8D"/>
    <w:rsid w:val="00BE44EF"/>
    <w:rsid w:val="00BE513E"/>
    <w:rsid w:val="00BE6A75"/>
    <w:rsid w:val="00BE6DC7"/>
    <w:rsid w:val="00BE7551"/>
    <w:rsid w:val="00BF4DAA"/>
    <w:rsid w:val="00BF7AEE"/>
    <w:rsid w:val="00C03070"/>
    <w:rsid w:val="00C04E19"/>
    <w:rsid w:val="00C07CF7"/>
    <w:rsid w:val="00C10DE1"/>
    <w:rsid w:val="00C14286"/>
    <w:rsid w:val="00C15735"/>
    <w:rsid w:val="00C21143"/>
    <w:rsid w:val="00C22DD7"/>
    <w:rsid w:val="00C23F1E"/>
    <w:rsid w:val="00C250B2"/>
    <w:rsid w:val="00C26ECD"/>
    <w:rsid w:val="00C317EB"/>
    <w:rsid w:val="00C31BA6"/>
    <w:rsid w:val="00C33D45"/>
    <w:rsid w:val="00C3594B"/>
    <w:rsid w:val="00C36769"/>
    <w:rsid w:val="00C4696D"/>
    <w:rsid w:val="00C471C3"/>
    <w:rsid w:val="00C50532"/>
    <w:rsid w:val="00C55C14"/>
    <w:rsid w:val="00C5691F"/>
    <w:rsid w:val="00C60C0C"/>
    <w:rsid w:val="00C60F7B"/>
    <w:rsid w:val="00C60FD3"/>
    <w:rsid w:val="00C62ACC"/>
    <w:rsid w:val="00C639D4"/>
    <w:rsid w:val="00C6560E"/>
    <w:rsid w:val="00C670A2"/>
    <w:rsid w:val="00C7093C"/>
    <w:rsid w:val="00C70D3D"/>
    <w:rsid w:val="00C73A74"/>
    <w:rsid w:val="00C75925"/>
    <w:rsid w:val="00C75B84"/>
    <w:rsid w:val="00C87A50"/>
    <w:rsid w:val="00C87AA9"/>
    <w:rsid w:val="00C919D5"/>
    <w:rsid w:val="00C91A05"/>
    <w:rsid w:val="00C97F51"/>
    <w:rsid w:val="00CA0A0D"/>
    <w:rsid w:val="00CA16A5"/>
    <w:rsid w:val="00CA1F81"/>
    <w:rsid w:val="00CA2462"/>
    <w:rsid w:val="00CA4482"/>
    <w:rsid w:val="00CA6548"/>
    <w:rsid w:val="00CA67AC"/>
    <w:rsid w:val="00CA7122"/>
    <w:rsid w:val="00CB0461"/>
    <w:rsid w:val="00CC24A2"/>
    <w:rsid w:val="00CC256D"/>
    <w:rsid w:val="00CC399C"/>
    <w:rsid w:val="00CC39B6"/>
    <w:rsid w:val="00CC449F"/>
    <w:rsid w:val="00CD0465"/>
    <w:rsid w:val="00CD0A23"/>
    <w:rsid w:val="00CD49C5"/>
    <w:rsid w:val="00CD49EF"/>
    <w:rsid w:val="00CE0047"/>
    <w:rsid w:val="00CE120F"/>
    <w:rsid w:val="00CE1370"/>
    <w:rsid w:val="00CE3922"/>
    <w:rsid w:val="00CE492B"/>
    <w:rsid w:val="00CE496B"/>
    <w:rsid w:val="00CE7FEB"/>
    <w:rsid w:val="00CF0551"/>
    <w:rsid w:val="00CF0E33"/>
    <w:rsid w:val="00CF232B"/>
    <w:rsid w:val="00CF4DEE"/>
    <w:rsid w:val="00CF500B"/>
    <w:rsid w:val="00CF749B"/>
    <w:rsid w:val="00D0295E"/>
    <w:rsid w:val="00D02FE5"/>
    <w:rsid w:val="00D033A5"/>
    <w:rsid w:val="00D03D99"/>
    <w:rsid w:val="00D045AA"/>
    <w:rsid w:val="00D049B4"/>
    <w:rsid w:val="00D07494"/>
    <w:rsid w:val="00D12A3E"/>
    <w:rsid w:val="00D13BF7"/>
    <w:rsid w:val="00D200F6"/>
    <w:rsid w:val="00D21B81"/>
    <w:rsid w:val="00D24164"/>
    <w:rsid w:val="00D24511"/>
    <w:rsid w:val="00D25743"/>
    <w:rsid w:val="00D263D1"/>
    <w:rsid w:val="00D26904"/>
    <w:rsid w:val="00D302E3"/>
    <w:rsid w:val="00D3085B"/>
    <w:rsid w:val="00D338A5"/>
    <w:rsid w:val="00D34508"/>
    <w:rsid w:val="00D35370"/>
    <w:rsid w:val="00D35512"/>
    <w:rsid w:val="00D36442"/>
    <w:rsid w:val="00D41DE5"/>
    <w:rsid w:val="00D43EA4"/>
    <w:rsid w:val="00D44618"/>
    <w:rsid w:val="00D44EB7"/>
    <w:rsid w:val="00D45E49"/>
    <w:rsid w:val="00D47D56"/>
    <w:rsid w:val="00D50F50"/>
    <w:rsid w:val="00D51CC6"/>
    <w:rsid w:val="00D54F2D"/>
    <w:rsid w:val="00D556EA"/>
    <w:rsid w:val="00D5598B"/>
    <w:rsid w:val="00D60E3B"/>
    <w:rsid w:val="00D62057"/>
    <w:rsid w:val="00D63AF7"/>
    <w:rsid w:val="00D66BF8"/>
    <w:rsid w:val="00D67BC5"/>
    <w:rsid w:val="00D71F2C"/>
    <w:rsid w:val="00D720C5"/>
    <w:rsid w:val="00D7612A"/>
    <w:rsid w:val="00D76CBD"/>
    <w:rsid w:val="00D77C99"/>
    <w:rsid w:val="00D802C9"/>
    <w:rsid w:val="00D83AA0"/>
    <w:rsid w:val="00D83C93"/>
    <w:rsid w:val="00D91A5D"/>
    <w:rsid w:val="00D92C2D"/>
    <w:rsid w:val="00D95B6C"/>
    <w:rsid w:val="00D9611A"/>
    <w:rsid w:val="00DA0F31"/>
    <w:rsid w:val="00DA1659"/>
    <w:rsid w:val="00DA1D22"/>
    <w:rsid w:val="00DA268C"/>
    <w:rsid w:val="00DA39E5"/>
    <w:rsid w:val="00DA673B"/>
    <w:rsid w:val="00DB2217"/>
    <w:rsid w:val="00DB61D0"/>
    <w:rsid w:val="00DC0283"/>
    <w:rsid w:val="00DC58EB"/>
    <w:rsid w:val="00DC5E0B"/>
    <w:rsid w:val="00DC6298"/>
    <w:rsid w:val="00DC76D5"/>
    <w:rsid w:val="00DD3016"/>
    <w:rsid w:val="00DD3C94"/>
    <w:rsid w:val="00DD5AA3"/>
    <w:rsid w:val="00DE3DD5"/>
    <w:rsid w:val="00DE4ABD"/>
    <w:rsid w:val="00DF20D5"/>
    <w:rsid w:val="00DF424E"/>
    <w:rsid w:val="00DF44F9"/>
    <w:rsid w:val="00DF6107"/>
    <w:rsid w:val="00E01A73"/>
    <w:rsid w:val="00E03574"/>
    <w:rsid w:val="00E05868"/>
    <w:rsid w:val="00E115D8"/>
    <w:rsid w:val="00E14FF8"/>
    <w:rsid w:val="00E15247"/>
    <w:rsid w:val="00E17D06"/>
    <w:rsid w:val="00E20A49"/>
    <w:rsid w:val="00E22EBF"/>
    <w:rsid w:val="00E23819"/>
    <w:rsid w:val="00E23D4C"/>
    <w:rsid w:val="00E274C4"/>
    <w:rsid w:val="00E27675"/>
    <w:rsid w:val="00E313F9"/>
    <w:rsid w:val="00E31DDA"/>
    <w:rsid w:val="00E3533E"/>
    <w:rsid w:val="00E3700D"/>
    <w:rsid w:val="00E37404"/>
    <w:rsid w:val="00E40E6C"/>
    <w:rsid w:val="00E4142E"/>
    <w:rsid w:val="00E41B80"/>
    <w:rsid w:val="00E41E2D"/>
    <w:rsid w:val="00E427B1"/>
    <w:rsid w:val="00E5031C"/>
    <w:rsid w:val="00E505AA"/>
    <w:rsid w:val="00E50F51"/>
    <w:rsid w:val="00E511EF"/>
    <w:rsid w:val="00E51E4A"/>
    <w:rsid w:val="00E523B6"/>
    <w:rsid w:val="00E52D81"/>
    <w:rsid w:val="00E533D0"/>
    <w:rsid w:val="00E556CE"/>
    <w:rsid w:val="00E6529B"/>
    <w:rsid w:val="00E66EF0"/>
    <w:rsid w:val="00E71B22"/>
    <w:rsid w:val="00E72377"/>
    <w:rsid w:val="00E72583"/>
    <w:rsid w:val="00E75C19"/>
    <w:rsid w:val="00E77370"/>
    <w:rsid w:val="00E7747B"/>
    <w:rsid w:val="00E8138F"/>
    <w:rsid w:val="00E84050"/>
    <w:rsid w:val="00E879A2"/>
    <w:rsid w:val="00E92853"/>
    <w:rsid w:val="00E962B3"/>
    <w:rsid w:val="00E97FC4"/>
    <w:rsid w:val="00EA1CD5"/>
    <w:rsid w:val="00EA2F6C"/>
    <w:rsid w:val="00EA374D"/>
    <w:rsid w:val="00EA5CF7"/>
    <w:rsid w:val="00EA6D62"/>
    <w:rsid w:val="00EB303D"/>
    <w:rsid w:val="00EB70F8"/>
    <w:rsid w:val="00EC0843"/>
    <w:rsid w:val="00EC14C2"/>
    <w:rsid w:val="00EC41E1"/>
    <w:rsid w:val="00ED01E2"/>
    <w:rsid w:val="00ED12BC"/>
    <w:rsid w:val="00ED340C"/>
    <w:rsid w:val="00ED424F"/>
    <w:rsid w:val="00ED56CE"/>
    <w:rsid w:val="00ED6AB1"/>
    <w:rsid w:val="00ED7419"/>
    <w:rsid w:val="00ED78BB"/>
    <w:rsid w:val="00EE3CC1"/>
    <w:rsid w:val="00EF33C1"/>
    <w:rsid w:val="00EF67EC"/>
    <w:rsid w:val="00EF73B7"/>
    <w:rsid w:val="00F00C71"/>
    <w:rsid w:val="00F02BBE"/>
    <w:rsid w:val="00F07208"/>
    <w:rsid w:val="00F12231"/>
    <w:rsid w:val="00F12FB5"/>
    <w:rsid w:val="00F15649"/>
    <w:rsid w:val="00F16038"/>
    <w:rsid w:val="00F20AAB"/>
    <w:rsid w:val="00F210D2"/>
    <w:rsid w:val="00F238C5"/>
    <w:rsid w:val="00F2492E"/>
    <w:rsid w:val="00F24C82"/>
    <w:rsid w:val="00F30AE2"/>
    <w:rsid w:val="00F34910"/>
    <w:rsid w:val="00F42748"/>
    <w:rsid w:val="00F46449"/>
    <w:rsid w:val="00F467E8"/>
    <w:rsid w:val="00F46809"/>
    <w:rsid w:val="00F47D24"/>
    <w:rsid w:val="00F51FFC"/>
    <w:rsid w:val="00F52C2A"/>
    <w:rsid w:val="00F52E14"/>
    <w:rsid w:val="00F53CD6"/>
    <w:rsid w:val="00F546F6"/>
    <w:rsid w:val="00F56CAD"/>
    <w:rsid w:val="00F5760F"/>
    <w:rsid w:val="00F605BB"/>
    <w:rsid w:val="00F6175C"/>
    <w:rsid w:val="00F61D96"/>
    <w:rsid w:val="00F6716B"/>
    <w:rsid w:val="00F6769B"/>
    <w:rsid w:val="00F74293"/>
    <w:rsid w:val="00F75002"/>
    <w:rsid w:val="00F75700"/>
    <w:rsid w:val="00F75C02"/>
    <w:rsid w:val="00F80500"/>
    <w:rsid w:val="00F80EAE"/>
    <w:rsid w:val="00F81125"/>
    <w:rsid w:val="00F814D5"/>
    <w:rsid w:val="00F85891"/>
    <w:rsid w:val="00F87F67"/>
    <w:rsid w:val="00F93DCC"/>
    <w:rsid w:val="00F9613D"/>
    <w:rsid w:val="00FA1FA9"/>
    <w:rsid w:val="00FA2409"/>
    <w:rsid w:val="00FA5A68"/>
    <w:rsid w:val="00FA654F"/>
    <w:rsid w:val="00FB1990"/>
    <w:rsid w:val="00FB25D4"/>
    <w:rsid w:val="00FB48CF"/>
    <w:rsid w:val="00FB6076"/>
    <w:rsid w:val="00FB7C6D"/>
    <w:rsid w:val="00FC2783"/>
    <w:rsid w:val="00FC4B1A"/>
    <w:rsid w:val="00FC75E6"/>
    <w:rsid w:val="00FD3F52"/>
    <w:rsid w:val="00FD47CE"/>
    <w:rsid w:val="00FD547A"/>
    <w:rsid w:val="00FE1AC5"/>
    <w:rsid w:val="00FE4C3D"/>
    <w:rsid w:val="00FE6A8F"/>
    <w:rsid w:val="00FE734D"/>
    <w:rsid w:val="00FF4378"/>
    <w:rsid w:val="00FF5546"/>
    <w:rsid w:val="00FF580A"/>
    <w:rsid w:val="00FF6015"/>
    <w:rsid w:val="00FF64E0"/>
    <w:rsid w:val="00FF77E6"/>
    <w:rsid w:val="00FF78D3"/>
    <w:rsid w:val="00FF7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2D6B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174D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74D09"/>
  </w:style>
  <w:style w:type="paragraph" w:styleId="Voettekst">
    <w:name w:val="footer"/>
    <w:basedOn w:val="Standaard"/>
    <w:link w:val="VoettekstChar"/>
    <w:uiPriority w:val="99"/>
    <w:unhideWhenUsed/>
    <w:rsid w:val="00174D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4D09"/>
  </w:style>
  <w:style w:type="paragraph" w:styleId="Ballontekst">
    <w:name w:val="Balloon Text"/>
    <w:basedOn w:val="Standaard"/>
    <w:link w:val="BallontekstChar"/>
    <w:uiPriority w:val="99"/>
    <w:semiHidden/>
    <w:unhideWhenUsed/>
    <w:rsid w:val="00174D0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74D09"/>
    <w:rPr>
      <w:rFonts w:ascii="Tahoma" w:hAnsi="Tahoma" w:cs="Tahoma"/>
      <w:sz w:val="16"/>
      <w:szCs w:val="16"/>
    </w:rPr>
  </w:style>
  <w:style w:type="paragraph" w:styleId="Lijstalinea">
    <w:name w:val="List Paragraph"/>
    <w:basedOn w:val="Standaard"/>
    <w:uiPriority w:val="34"/>
    <w:qFormat/>
    <w:rsid w:val="00DA0F31"/>
    <w:pPr>
      <w:spacing w:after="0" w:line="240" w:lineRule="auto"/>
      <w:ind w:left="720"/>
      <w:contextualSpacing/>
    </w:pPr>
    <w:rPr>
      <w:rFonts w:ascii="Times New Roman" w:eastAsia="Times New Roman" w:hAnsi="Times New Roman" w:cs="Times New Roman"/>
      <w:sz w:val="24"/>
      <w:szCs w:val="24"/>
    </w:rPr>
  </w:style>
  <w:style w:type="paragraph" w:styleId="Voetnoottekst">
    <w:name w:val="footnote text"/>
    <w:aliases w:val=" Znak,Fußnotentextf,Znak"/>
    <w:basedOn w:val="Standaard"/>
    <w:link w:val="VoetnoottekstChar"/>
    <w:uiPriority w:val="99"/>
    <w:semiHidden/>
    <w:rsid w:val="00DA0F31"/>
    <w:pPr>
      <w:spacing w:after="0" w:line="240" w:lineRule="auto"/>
    </w:pPr>
    <w:rPr>
      <w:rFonts w:ascii="Calibri" w:eastAsia="Calibri" w:hAnsi="Calibri" w:cs="Calibri"/>
      <w:sz w:val="20"/>
      <w:szCs w:val="20"/>
    </w:rPr>
  </w:style>
  <w:style w:type="character" w:customStyle="1" w:styleId="VoetnoottekstChar">
    <w:name w:val="Voetnoottekst Char"/>
    <w:aliases w:val=" Znak Char,Fußnotentextf Char,Znak Char"/>
    <w:basedOn w:val="Standaardalinea-lettertype"/>
    <w:link w:val="Voetnoottekst"/>
    <w:uiPriority w:val="99"/>
    <w:semiHidden/>
    <w:rsid w:val="00DA0F31"/>
    <w:rPr>
      <w:rFonts w:ascii="Calibri" w:eastAsia="Calibri" w:hAnsi="Calibri" w:cs="Calibri"/>
      <w:sz w:val="20"/>
      <w:szCs w:val="20"/>
    </w:rPr>
  </w:style>
  <w:style w:type="character" w:styleId="Voetnootmarkering">
    <w:name w:val="footnote reference"/>
    <w:aliases w:val="Footnote Reference Superscript,BVI fnr,Footnote symbol, BVI fnr"/>
    <w:basedOn w:val="Standaardalinea-lettertype"/>
    <w:uiPriority w:val="99"/>
    <w:rsid w:val="00DA0F31"/>
    <w:rPr>
      <w:vertAlign w:val="superscript"/>
    </w:rPr>
  </w:style>
  <w:style w:type="character" w:styleId="Hyperlink">
    <w:name w:val="Hyperlink"/>
    <w:basedOn w:val="Standaardalinea-lettertype"/>
    <w:uiPriority w:val="99"/>
    <w:semiHidden/>
    <w:rsid w:val="00DA0F31"/>
    <w:rPr>
      <w:color w:val="0000FF"/>
      <w:u w:val="single"/>
    </w:rPr>
  </w:style>
  <w:style w:type="paragraph" w:customStyle="1" w:styleId="al">
    <w:name w:val="al"/>
    <w:basedOn w:val="Standaard"/>
    <w:rsid w:val="00DA0F31"/>
    <w:pPr>
      <w:spacing w:before="100" w:beforeAutospacing="1" w:after="100" w:afterAutospacing="1" w:line="240" w:lineRule="auto"/>
    </w:pPr>
    <w:rPr>
      <w:rFonts w:ascii="Times New Roman" w:eastAsia="Times New Roman" w:hAnsi="Times New Roman" w:cs="Times New Roman"/>
      <w:sz w:val="24"/>
      <w:szCs w:val="24"/>
    </w:rPr>
  </w:style>
  <w:style w:type="character" w:styleId="Nadruk">
    <w:name w:val="Emphasis"/>
    <w:basedOn w:val="Standaardalinea-lettertype"/>
    <w:uiPriority w:val="20"/>
    <w:qFormat/>
    <w:rsid w:val="00DA0F31"/>
    <w:rPr>
      <w:i/>
      <w:iCs/>
    </w:rPr>
  </w:style>
  <w:style w:type="character" w:styleId="Verwijzingopmerking">
    <w:name w:val="annotation reference"/>
    <w:basedOn w:val="Standaardalinea-lettertype"/>
    <w:uiPriority w:val="99"/>
    <w:semiHidden/>
    <w:rsid w:val="00DA0F31"/>
    <w:rPr>
      <w:sz w:val="16"/>
      <w:szCs w:val="16"/>
    </w:rPr>
  </w:style>
  <w:style w:type="paragraph" w:styleId="Tekstopmerking">
    <w:name w:val="annotation text"/>
    <w:basedOn w:val="Standaard"/>
    <w:link w:val="TekstopmerkingChar"/>
    <w:uiPriority w:val="99"/>
    <w:semiHidden/>
    <w:rsid w:val="00DA0F31"/>
    <w:pPr>
      <w:spacing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semiHidden/>
    <w:rsid w:val="00DA0F31"/>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rsid w:val="00DA0F31"/>
    <w:rPr>
      <w:b/>
      <w:bCs/>
    </w:rPr>
  </w:style>
  <w:style w:type="character" w:customStyle="1" w:styleId="OnderwerpvanopmerkingChar">
    <w:name w:val="Onderwerp van opmerking Char"/>
    <w:basedOn w:val="TekstopmerkingChar"/>
    <w:link w:val="Onderwerpvanopmerking"/>
    <w:uiPriority w:val="99"/>
    <w:semiHidden/>
    <w:rsid w:val="00DA0F31"/>
    <w:rPr>
      <w:rFonts w:ascii="Calibri" w:eastAsia="Calibri" w:hAnsi="Calibri" w:cs="Calibri"/>
      <w:b/>
      <w:bCs/>
      <w:sz w:val="20"/>
      <w:szCs w:val="20"/>
    </w:rPr>
  </w:style>
  <w:style w:type="paragraph" w:styleId="Geenafstand">
    <w:name w:val="No Spacing"/>
    <w:uiPriority w:val="99"/>
    <w:qFormat/>
    <w:rsid w:val="00DA0F31"/>
    <w:pPr>
      <w:spacing w:after="0" w:line="240" w:lineRule="auto"/>
    </w:pPr>
    <w:rPr>
      <w:rFonts w:ascii="Calibri" w:eastAsia="Calibri" w:hAnsi="Calibri" w:cs="Calibri"/>
    </w:rPr>
  </w:style>
  <w:style w:type="paragraph" w:customStyle="1" w:styleId="CM4">
    <w:name w:val="CM4"/>
    <w:basedOn w:val="Standaard"/>
    <w:next w:val="Standaard"/>
    <w:uiPriority w:val="99"/>
    <w:rsid w:val="00107E17"/>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5E5F8E"/>
    <w:pPr>
      <w:autoSpaceDE w:val="0"/>
      <w:autoSpaceDN w:val="0"/>
      <w:adjustRightInd w:val="0"/>
      <w:spacing w:after="0" w:line="240" w:lineRule="auto"/>
    </w:pPr>
    <w:rPr>
      <w:rFonts w:ascii="Arial" w:hAnsi="Arial" w:cs="Arial"/>
      <w:color w:val="000000"/>
      <w:sz w:val="24"/>
      <w:szCs w:val="24"/>
    </w:rPr>
  </w:style>
  <w:style w:type="paragraph" w:styleId="Citaat">
    <w:name w:val="Quote"/>
    <w:basedOn w:val="Standaard"/>
    <w:next w:val="Standaard"/>
    <w:link w:val="CitaatChar"/>
    <w:uiPriority w:val="29"/>
    <w:qFormat/>
    <w:rsid w:val="002568E4"/>
    <w:pPr>
      <w:spacing w:after="0" w:line="240" w:lineRule="auto"/>
    </w:pPr>
    <w:rPr>
      <w:b/>
      <w:i/>
      <w:iCs/>
      <w:color w:val="8064A2" w:themeColor="accent4"/>
      <w:sz w:val="16"/>
      <w:lang w:bidi="hi-IN"/>
    </w:rPr>
  </w:style>
  <w:style w:type="character" w:customStyle="1" w:styleId="CitaatChar">
    <w:name w:val="Citaat Char"/>
    <w:basedOn w:val="Standaardalinea-lettertype"/>
    <w:link w:val="Citaat"/>
    <w:uiPriority w:val="29"/>
    <w:rsid w:val="002568E4"/>
    <w:rPr>
      <w:rFonts w:eastAsiaTheme="minorEastAsia"/>
      <w:b/>
      <w:i/>
      <w:iCs/>
      <w:color w:val="8064A2" w:themeColor="accent4"/>
      <w:sz w:val="16"/>
      <w:lang w:bidi="hi-IN"/>
    </w:rPr>
  </w:style>
  <w:style w:type="character" w:customStyle="1" w:styleId="A3">
    <w:name w:val="A3"/>
    <w:uiPriority w:val="99"/>
    <w:rsid w:val="009010F9"/>
    <w:rPr>
      <w:rFonts w:cs="Century Gothic"/>
      <w:color w:val="000000"/>
      <w:sz w:val="20"/>
      <w:szCs w:val="20"/>
    </w:rPr>
  </w:style>
  <w:style w:type="paragraph" w:styleId="Revisie">
    <w:name w:val="Revision"/>
    <w:hidden/>
    <w:uiPriority w:val="99"/>
    <w:semiHidden/>
    <w:rsid w:val="00BF7AEE"/>
    <w:pPr>
      <w:spacing w:after="0" w:line="240" w:lineRule="auto"/>
    </w:pPr>
  </w:style>
  <w:style w:type="paragraph" w:customStyle="1" w:styleId="CM1">
    <w:name w:val="CM1"/>
    <w:basedOn w:val="Default"/>
    <w:next w:val="Default"/>
    <w:uiPriority w:val="99"/>
    <w:rsid w:val="004C5E82"/>
    <w:pPr>
      <w:spacing w:line="231" w:lineRule="atLeast"/>
    </w:pPr>
    <w:rPr>
      <w:color w:val="auto"/>
    </w:rPr>
  </w:style>
  <w:style w:type="paragraph" w:customStyle="1" w:styleId="CM7">
    <w:name w:val="CM7"/>
    <w:basedOn w:val="Default"/>
    <w:next w:val="Default"/>
    <w:uiPriority w:val="99"/>
    <w:rsid w:val="004C5E82"/>
    <w:pPr>
      <w:spacing w:line="231" w:lineRule="atLeast"/>
    </w:pPr>
    <w:rPr>
      <w:color w:val="auto"/>
    </w:rPr>
  </w:style>
  <w:style w:type="table" w:styleId="Tabelraster">
    <w:name w:val="Table Grid"/>
    <w:basedOn w:val="Standaardtabel"/>
    <w:uiPriority w:val="59"/>
    <w:rsid w:val="00A41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Char">
    <w:name w:val="Kop 2 Char"/>
    <w:basedOn w:val="Standaardalinea-lettertype"/>
    <w:link w:val="Kop2"/>
    <w:uiPriority w:val="9"/>
    <w:rsid w:val="002D6B93"/>
    <w:rPr>
      <w:rFonts w:ascii="Times New Roman" w:eastAsia="Times New Roman" w:hAnsi="Times New Roman" w:cs="Times New Roman"/>
      <w:b/>
      <w:bCs/>
      <w:sz w:val="36"/>
      <w:szCs w:val="36"/>
      <w:lang w:eastAsia="nl-NL"/>
    </w:rPr>
  </w:style>
  <w:style w:type="paragraph" w:customStyle="1" w:styleId="labeled">
    <w:name w:val="labeled"/>
    <w:basedOn w:val="Standaard"/>
    <w:rsid w:val="002D6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
    <w:name w:val="ol"/>
    <w:basedOn w:val="Standaardalinea-lettertype"/>
    <w:rsid w:val="002D6B93"/>
  </w:style>
  <w:style w:type="paragraph" w:customStyle="1" w:styleId="lid">
    <w:name w:val="lid"/>
    <w:basedOn w:val="Standaard"/>
    <w:rsid w:val="00405A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atscourantkop2">
    <w:name w:val="staatscourant_kop2"/>
    <w:basedOn w:val="Standaardalinea-lettertype"/>
    <w:rsid w:val="00CC24A2"/>
    <w:rPr>
      <w:b/>
      <w:bCs/>
      <w:sz w:val="31"/>
      <w:szCs w:val="31"/>
    </w:rPr>
  </w:style>
  <w:style w:type="paragraph" w:styleId="Tekstzonderopmaak">
    <w:name w:val="Plain Text"/>
    <w:basedOn w:val="Standaard"/>
    <w:link w:val="TekstzonderopmaakChar"/>
    <w:uiPriority w:val="99"/>
    <w:semiHidden/>
    <w:unhideWhenUsed/>
    <w:rsid w:val="000A6BF0"/>
    <w:pPr>
      <w:spacing w:after="0" w:line="240" w:lineRule="auto"/>
    </w:pPr>
    <w:rPr>
      <w:rFonts w:ascii="Verdana" w:hAnsi="Verdana"/>
      <w:sz w:val="20"/>
      <w:szCs w:val="21"/>
    </w:rPr>
  </w:style>
  <w:style w:type="character" w:customStyle="1" w:styleId="TekstzonderopmaakChar">
    <w:name w:val="Tekst zonder opmaak Char"/>
    <w:basedOn w:val="Standaardalinea-lettertype"/>
    <w:link w:val="Tekstzonderopmaak"/>
    <w:uiPriority w:val="99"/>
    <w:semiHidden/>
    <w:rsid w:val="000A6BF0"/>
    <w:rPr>
      <w:rFonts w:ascii="Verdana" w:hAnsi="Verdana"/>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2D6B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174D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74D09"/>
  </w:style>
  <w:style w:type="paragraph" w:styleId="Voettekst">
    <w:name w:val="footer"/>
    <w:basedOn w:val="Standaard"/>
    <w:link w:val="VoettekstChar"/>
    <w:uiPriority w:val="99"/>
    <w:unhideWhenUsed/>
    <w:rsid w:val="00174D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4D09"/>
  </w:style>
  <w:style w:type="paragraph" w:styleId="Ballontekst">
    <w:name w:val="Balloon Text"/>
    <w:basedOn w:val="Standaard"/>
    <w:link w:val="BallontekstChar"/>
    <w:uiPriority w:val="99"/>
    <w:semiHidden/>
    <w:unhideWhenUsed/>
    <w:rsid w:val="00174D0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74D09"/>
    <w:rPr>
      <w:rFonts w:ascii="Tahoma" w:hAnsi="Tahoma" w:cs="Tahoma"/>
      <w:sz w:val="16"/>
      <w:szCs w:val="16"/>
    </w:rPr>
  </w:style>
  <w:style w:type="paragraph" w:styleId="Lijstalinea">
    <w:name w:val="List Paragraph"/>
    <w:basedOn w:val="Standaard"/>
    <w:uiPriority w:val="34"/>
    <w:qFormat/>
    <w:rsid w:val="00DA0F31"/>
    <w:pPr>
      <w:spacing w:after="0" w:line="240" w:lineRule="auto"/>
      <w:ind w:left="720"/>
      <w:contextualSpacing/>
    </w:pPr>
    <w:rPr>
      <w:rFonts w:ascii="Times New Roman" w:eastAsia="Times New Roman" w:hAnsi="Times New Roman" w:cs="Times New Roman"/>
      <w:sz w:val="24"/>
      <w:szCs w:val="24"/>
    </w:rPr>
  </w:style>
  <w:style w:type="paragraph" w:styleId="Voetnoottekst">
    <w:name w:val="footnote text"/>
    <w:aliases w:val=" Znak,Fußnotentextf,Znak"/>
    <w:basedOn w:val="Standaard"/>
    <w:link w:val="VoetnoottekstChar"/>
    <w:uiPriority w:val="99"/>
    <w:semiHidden/>
    <w:rsid w:val="00DA0F31"/>
    <w:pPr>
      <w:spacing w:after="0" w:line="240" w:lineRule="auto"/>
    </w:pPr>
    <w:rPr>
      <w:rFonts w:ascii="Calibri" w:eastAsia="Calibri" w:hAnsi="Calibri" w:cs="Calibri"/>
      <w:sz w:val="20"/>
      <w:szCs w:val="20"/>
    </w:rPr>
  </w:style>
  <w:style w:type="character" w:customStyle="1" w:styleId="VoetnoottekstChar">
    <w:name w:val="Voetnoottekst Char"/>
    <w:aliases w:val=" Znak Char,Fußnotentextf Char,Znak Char"/>
    <w:basedOn w:val="Standaardalinea-lettertype"/>
    <w:link w:val="Voetnoottekst"/>
    <w:uiPriority w:val="99"/>
    <w:semiHidden/>
    <w:rsid w:val="00DA0F31"/>
    <w:rPr>
      <w:rFonts w:ascii="Calibri" w:eastAsia="Calibri" w:hAnsi="Calibri" w:cs="Calibri"/>
      <w:sz w:val="20"/>
      <w:szCs w:val="20"/>
    </w:rPr>
  </w:style>
  <w:style w:type="character" w:styleId="Voetnootmarkering">
    <w:name w:val="footnote reference"/>
    <w:aliases w:val="Footnote Reference Superscript,BVI fnr,Footnote symbol, BVI fnr"/>
    <w:basedOn w:val="Standaardalinea-lettertype"/>
    <w:uiPriority w:val="99"/>
    <w:rsid w:val="00DA0F31"/>
    <w:rPr>
      <w:vertAlign w:val="superscript"/>
    </w:rPr>
  </w:style>
  <w:style w:type="character" w:styleId="Hyperlink">
    <w:name w:val="Hyperlink"/>
    <w:basedOn w:val="Standaardalinea-lettertype"/>
    <w:uiPriority w:val="99"/>
    <w:semiHidden/>
    <w:rsid w:val="00DA0F31"/>
    <w:rPr>
      <w:color w:val="0000FF"/>
      <w:u w:val="single"/>
    </w:rPr>
  </w:style>
  <w:style w:type="paragraph" w:customStyle="1" w:styleId="al">
    <w:name w:val="al"/>
    <w:basedOn w:val="Standaard"/>
    <w:rsid w:val="00DA0F31"/>
    <w:pPr>
      <w:spacing w:before="100" w:beforeAutospacing="1" w:after="100" w:afterAutospacing="1" w:line="240" w:lineRule="auto"/>
    </w:pPr>
    <w:rPr>
      <w:rFonts w:ascii="Times New Roman" w:eastAsia="Times New Roman" w:hAnsi="Times New Roman" w:cs="Times New Roman"/>
      <w:sz w:val="24"/>
      <w:szCs w:val="24"/>
    </w:rPr>
  </w:style>
  <w:style w:type="character" w:styleId="Nadruk">
    <w:name w:val="Emphasis"/>
    <w:basedOn w:val="Standaardalinea-lettertype"/>
    <w:uiPriority w:val="20"/>
    <w:qFormat/>
    <w:rsid w:val="00DA0F31"/>
    <w:rPr>
      <w:i/>
      <w:iCs/>
    </w:rPr>
  </w:style>
  <w:style w:type="character" w:styleId="Verwijzingopmerking">
    <w:name w:val="annotation reference"/>
    <w:basedOn w:val="Standaardalinea-lettertype"/>
    <w:uiPriority w:val="99"/>
    <w:semiHidden/>
    <w:rsid w:val="00DA0F31"/>
    <w:rPr>
      <w:sz w:val="16"/>
      <w:szCs w:val="16"/>
    </w:rPr>
  </w:style>
  <w:style w:type="paragraph" w:styleId="Tekstopmerking">
    <w:name w:val="annotation text"/>
    <w:basedOn w:val="Standaard"/>
    <w:link w:val="TekstopmerkingChar"/>
    <w:uiPriority w:val="99"/>
    <w:semiHidden/>
    <w:rsid w:val="00DA0F31"/>
    <w:pPr>
      <w:spacing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semiHidden/>
    <w:rsid w:val="00DA0F31"/>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rsid w:val="00DA0F31"/>
    <w:rPr>
      <w:b/>
      <w:bCs/>
    </w:rPr>
  </w:style>
  <w:style w:type="character" w:customStyle="1" w:styleId="OnderwerpvanopmerkingChar">
    <w:name w:val="Onderwerp van opmerking Char"/>
    <w:basedOn w:val="TekstopmerkingChar"/>
    <w:link w:val="Onderwerpvanopmerking"/>
    <w:uiPriority w:val="99"/>
    <w:semiHidden/>
    <w:rsid w:val="00DA0F31"/>
    <w:rPr>
      <w:rFonts w:ascii="Calibri" w:eastAsia="Calibri" w:hAnsi="Calibri" w:cs="Calibri"/>
      <w:b/>
      <w:bCs/>
      <w:sz w:val="20"/>
      <w:szCs w:val="20"/>
    </w:rPr>
  </w:style>
  <w:style w:type="paragraph" w:styleId="Geenafstand">
    <w:name w:val="No Spacing"/>
    <w:uiPriority w:val="99"/>
    <w:qFormat/>
    <w:rsid w:val="00DA0F31"/>
    <w:pPr>
      <w:spacing w:after="0" w:line="240" w:lineRule="auto"/>
    </w:pPr>
    <w:rPr>
      <w:rFonts w:ascii="Calibri" w:eastAsia="Calibri" w:hAnsi="Calibri" w:cs="Calibri"/>
    </w:rPr>
  </w:style>
  <w:style w:type="paragraph" w:customStyle="1" w:styleId="CM4">
    <w:name w:val="CM4"/>
    <w:basedOn w:val="Standaard"/>
    <w:next w:val="Standaard"/>
    <w:uiPriority w:val="99"/>
    <w:rsid w:val="00107E17"/>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5E5F8E"/>
    <w:pPr>
      <w:autoSpaceDE w:val="0"/>
      <w:autoSpaceDN w:val="0"/>
      <w:adjustRightInd w:val="0"/>
      <w:spacing w:after="0" w:line="240" w:lineRule="auto"/>
    </w:pPr>
    <w:rPr>
      <w:rFonts w:ascii="Arial" w:hAnsi="Arial" w:cs="Arial"/>
      <w:color w:val="000000"/>
      <w:sz w:val="24"/>
      <w:szCs w:val="24"/>
    </w:rPr>
  </w:style>
  <w:style w:type="paragraph" w:styleId="Citaat">
    <w:name w:val="Quote"/>
    <w:basedOn w:val="Standaard"/>
    <w:next w:val="Standaard"/>
    <w:link w:val="CitaatChar"/>
    <w:uiPriority w:val="29"/>
    <w:qFormat/>
    <w:rsid w:val="002568E4"/>
    <w:pPr>
      <w:spacing w:after="0" w:line="240" w:lineRule="auto"/>
    </w:pPr>
    <w:rPr>
      <w:b/>
      <w:i/>
      <w:iCs/>
      <w:color w:val="8064A2" w:themeColor="accent4"/>
      <w:sz w:val="16"/>
      <w:lang w:bidi="hi-IN"/>
    </w:rPr>
  </w:style>
  <w:style w:type="character" w:customStyle="1" w:styleId="CitaatChar">
    <w:name w:val="Citaat Char"/>
    <w:basedOn w:val="Standaardalinea-lettertype"/>
    <w:link w:val="Citaat"/>
    <w:uiPriority w:val="29"/>
    <w:rsid w:val="002568E4"/>
    <w:rPr>
      <w:rFonts w:eastAsiaTheme="minorEastAsia"/>
      <w:b/>
      <w:i/>
      <w:iCs/>
      <w:color w:val="8064A2" w:themeColor="accent4"/>
      <w:sz w:val="16"/>
      <w:lang w:bidi="hi-IN"/>
    </w:rPr>
  </w:style>
  <w:style w:type="character" w:customStyle="1" w:styleId="A3">
    <w:name w:val="A3"/>
    <w:uiPriority w:val="99"/>
    <w:rsid w:val="009010F9"/>
    <w:rPr>
      <w:rFonts w:cs="Century Gothic"/>
      <w:color w:val="000000"/>
      <w:sz w:val="20"/>
      <w:szCs w:val="20"/>
    </w:rPr>
  </w:style>
  <w:style w:type="paragraph" w:styleId="Revisie">
    <w:name w:val="Revision"/>
    <w:hidden/>
    <w:uiPriority w:val="99"/>
    <w:semiHidden/>
    <w:rsid w:val="00BF7AEE"/>
    <w:pPr>
      <w:spacing w:after="0" w:line="240" w:lineRule="auto"/>
    </w:pPr>
  </w:style>
  <w:style w:type="paragraph" w:customStyle="1" w:styleId="CM1">
    <w:name w:val="CM1"/>
    <w:basedOn w:val="Default"/>
    <w:next w:val="Default"/>
    <w:uiPriority w:val="99"/>
    <w:rsid w:val="004C5E82"/>
    <w:pPr>
      <w:spacing w:line="231" w:lineRule="atLeast"/>
    </w:pPr>
    <w:rPr>
      <w:color w:val="auto"/>
    </w:rPr>
  </w:style>
  <w:style w:type="paragraph" w:customStyle="1" w:styleId="CM7">
    <w:name w:val="CM7"/>
    <w:basedOn w:val="Default"/>
    <w:next w:val="Default"/>
    <w:uiPriority w:val="99"/>
    <w:rsid w:val="004C5E82"/>
    <w:pPr>
      <w:spacing w:line="231" w:lineRule="atLeast"/>
    </w:pPr>
    <w:rPr>
      <w:color w:val="auto"/>
    </w:rPr>
  </w:style>
  <w:style w:type="table" w:styleId="Tabelraster">
    <w:name w:val="Table Grid"/>
    <w:basedOn w:val="Standaardtabel"/>
    <w:uiPriority w:val="59"/>
    <w:rsid w:val="00A41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Char">
    <w:name w:val="Kop 2 Char"/>
    <w:basedOn w:val="Standaardalinea-lettertype"/>
    <w:link w:val="Kop2"/>
    <w:uiPriority w:val="9"/>
    <w:rsid w:val="002D6B93"/>
    <w:rPr>
      <w:rFonts w:ascii="Times New Roman" w:eastAsia="Times New Roman" w:hAnsi="Times New Roman" w:cs="Times New Roman"/>
      <w:b/>
      <w:bCs/>
      <w:sz w:val="36"/>
      <w:szCs w:val="36"/>
      <w:lang w:eastAsia="nl-NL"/>
    </w:rPr>
  </w:style>
  <w:style w:type="paragraph" w:customStyle="1" w:styleId="labeled">
    <w:name w:val="labeled"/>
    <w:basedOn w:val="Standaard"/>
    <w:rsid w:val="002D6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
    <w:name w:val="ol"/>
    <w:basedOn w:val="Standaardalinea-lettertype"/>
    <w:rsid w:val="002D6B93"/>
  </w:style>
  <w:style w:type="paragraph" w:customStyle="1" w:styleId="lid">
    <w:name w:val="lid"/>
    <w:basedOn w:val="Standaard"/>
    <w:rsid w:val="00405A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atscourantkop2">
    <w:name w:val="staatscourant_kop2"/>
    <w:basedOn w:val="Standaardalinea-lettertype"/>
    <w:rsid w:val="00CC24A2"/>
    <w:rPr>
      <w:b/>
      <w:bCs/>
      <w:sz w:val="31"/>
      <w:szCs w:val="31"/>
    </w:rPr>
  </w:style>
  <w:style w:type="paragraph" w:styleId="Tekstzonderopmaak">
    <w:name w:val="Plain Text"/>
    <w:basedOn w:val="Standaard"/>
    <w:link w:val="TekstzonderopmaakChar"/>
    <w:uiPriority w:val="99"/>
    <w:semiHidden/>
    <w:unhideWhenUsed/>
    <w:rsid w:val="000A6BF0"/>
    <w:pPr>
      <w:spacing w:after="0" w:line="240" w:lineRule="auto"/>
    </w:pPr>
    <w:rPr>
      <w:rFonts w:ascii="Verdana" w:hAnsi="Verdana"/>
      <w:sz w:val="20"/>
      <w:szCs w:val="21"/>
    </w:rPr>
  </w:style>
  <w:style w:type="character" w:customStyle="1" w:styleId="TekstzonderopmaakChar">
    <w:name w:val="Tekst zonder opmaak Char"/>
    <w:basedOn w:val="Standaardalinea-lettertype"/>
    <w:link w:val="Tekstzonderopmaak"/>
    <w:uiPriority w:val="99"/>
    <w:semiHidden/>
    <w:rsid w:val="000A6BF0"/>
    <w:rPr>
      <w:rFonts w:ascii="Verdana" w:hAnsi="Verdana"/>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18044">
      <w:bodyDiv w:val="1"/>
      <w:marLeft w:val="0"/>
      <w:marRight w:val="0"/>
      <w:marTop w:val="0"/>
      <w:marBottom w:val="0"/>
      <w:divBdr>
        <w:top w:val="none" w:sz="0" w:space="0" w:color="auto"/>
        <w:left w:val="none" w:sz="0" w:space="0" w:color="auto"/>
        <w:bottom w:val="none" w:sz="0" w:space="0" w:color="auto"/>
        <w:right w:val="none" w:sz="0" w:space="0" w:color="auto"/>
      </w:divBdr>
      <w:divsChild>
        <w:div w:id="495997167">
          <w:marLeft w:val="0"/>
          <w:marRight w:val="0"/>
          <w:marTop w:val="0"/>
          <w:marBottom w:val="0"/>
          <w:divBdr>
            <w:top w:val="none" w:sz="0" w:space="0" w:color="auto"/>
            <w:left w:val="none" w:sz="0" w:space="0" w:color="auto"/>
            <w:bottom w:val="none" w:sz="0" w:space="0" w:color="auto"/>
            <w:right w:val="none" w:sz="0" w:space="0" w:color="auto"/>
          </w:divBdr>
          <w:divsChild>
            <w:div w:id="676689959">
              <w:marLeft w:val="0"/>
              <w:marRight w:val="0"/>
              <w:marTop w:val="0"/>
              <w:marBottom w:val="0"/>
              <w:divBdr>
                <w:top w:val="none" w:sz="0" w:space="0" w:color="auto"/>
                <w:left w:val="none" w:sz="0" w:space="0" w:color="auto"/>
                <w:bottom w:val="none" w:sz="0" w:space="0" w:color="auto"/>
                <w:right w:val="none" w:sz="0" w:space="0" w:color="auto"/>
              </w:divBdr>
              <w:divsChild>
                <w:div w:id="1029600228">
                  <w:marLeft w:val="0"/>
                  <w:marRight w:val="0"/>
                  <w:marTop w:val="0"/>
                  <w:marBottom w:val="0"/>
                  <w:divBdr>
                    <w:top w:val="none" w:sz="0" w:space="0" w:color="auto"/>
                    <w:left w:val="none" w:sz="0" w:space="0" w:color="auto"/>
                    <w:bottom w:val="none" w:sz="0" w:space="0" w:color="auto"/>
                    <w:right w:val="none" w:sz="0" w:space="0" w:color="auto"/>
                  </w:divBdr>
                  <w:divsChild>
                    <w:div w:id="1261448136">
                      <w:marLeft w:val="0"/>
                      <w:marRight w:val="0"/>
                      <w:marTop w:val="0"/>
                      <w:marBottom w:val="0"/>
                      <w:divBdr>
                        <w:top w:val="none" w:sz="0" w:space="0" w:color="auto"/>
                        <w:left w:val="none" w:sz="0" w:space="0" w:color="auto"/>
                        <w:bottom w:val="none" w:sz="0" w:space="0" w:color="auto"/>
                        <w:right w:val="none" w:sz="0" w:space="0" w:color="auto"/>
                      </w:divBdr>
                      <w:divsChild>
                        <w:div w:id="1339163170">
                          <w:marLeft w:val="0"/>
                          <w:marRight w:val="0"/>
                          <w:marTop w:val="0"/>
                          <w:marBottom w:val="0"/>
                          <w:divBdr>
                            <w:top w:val="none" w:sz="0" w:space="0" w:color="auto"/>
                            <w:left w:val="none" w:sz="0" w:space="0" w:color="auto"/>
                            <w:bottom w:val="none" w:sz="0" w:space="0" w:color="auto"/>
                            <w:right w:val="none" w:sz="0" w:space="0" w:color="auto"/>
                          </w:divBdr>
                          <w:divsChild>
                            <w:div w:id="16728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973957">
      <w:bodyDiv w:val="1"/>
      <w:marLeft w:val="0"/>
      <w:marRight w:val="0"/>
      <w:marTop w:val="0"/>
      <w:marBottom w:val="0"/>
      <w:divBdr>
        <w:top w:val="none" w:sz="0" w:space="0" w:color="auto"/>
        <w:left w:val="none" w:sz="0" w:space="0" w:color="auto"/>
        <w:bottom w:val="none" w:sz="0" w:space="0" w:color="auto"/>
        <w:right w:val="none" w:sz="0" w:space="0" w:color="auto"/>
      </w:divBdr>
      <w:divsChild>
        <w:div w:id="342053210">
          <w:marLeft w:val="0"/>
          <w:marRight w:val="0"/>
          <w:marTop w:val="0"/>
          <w:marBottom w:val="0"/>
          <w:divBdr>
            <w:top w:val="none" w:sz="0" w:space="0" w:color="auto"/>
            <w:left w:val="none" w:sz="0" w:space="0" w:color="auto"/>
            <w:bottom w:val="none" w:sz="0" w:space="0" w:color="auto"/>
            <w:right w:val="none" w:sz="0" w:space="0" w:color="auto"/>
          </w:divBdr>
          <w:divsChild>
            <w:div w:id="1787187920">
              <w:marLeft w:val="0"/>
              <w:marRight w:val="0"/>
              <w:marTop w:val="0"/>
              <w:marBottom w:val="0"/>
              <w:divBdr>
                <w:top w:val="none" w:sz="0" w:space="0" w:color="auto"/>
                <w:left w:val="none" w:sz="0" w:space="0" w:color="auto"/>
                <w:bottom w:val="none" w:sz="0" w:space="0" w:color="auto"/>
                <w:right w:val="none" w:sz="0" w:space="0" w:color="auto"/>
              </w:divBdr>
              <w:divsChild>
                <w:div w:id="2119987047">
                  <w:marLeft w:val="0"/>
                  <w:marRight w:val="0"/>
                  <w:marTop w:val="0"/>
                  <w:marBottom w:val="0"/>
                  <w:divBdr>
                    <w:top w:val="none" w:sz="0" w:space="0" w:color="auto"/>
                    <w:left w:val="none" w:sz="0" w:space="0" w:color="auto"/>
                    <w:bottom w:val="none" w:sz="0" w:space="0" w:color="auto"/>
                    <w:right w:val="none" w:sz="0" w:space="0" w:color="auto"/>
                  </w:divBdr>
                  <w:divsChild>
                    <w:div w:id="847216029">
                      <w:marLeft w:val="0"/>
                      <w:marRight w:val="0"/>
                      <w:marTop w:val="0"/>
                      <w:marBottom w:val="0"/>
                      <w:divBdr>
                        <w:top w:val="none" w:sz="0" w:space="0" w:color="auto"/>
                        <w:left w:val="none" w:sz="0" w:space="0" w:color="auto"/>
                        <w:bottom w:val="none" w:sz="0" w:space="0" w:color="auto"/>
                        <w:right w:val="none" w:sz="0" w:space="0" w:color="auto"/>
                      </w:divBdr>
                      <w:divsChild>
                        <w:div w:id="993993083">
                          <w:marLeft w:val="0"/>
                          <w:marRight w:val="0"/>
                          <w:marTop w:val="0"/>
                          <w:marBottom w:val="0"/>
                          <w:divBdr>
                            <w:top w:val="none" w:sz="0" w:space="0" w:color="auto"/>
                            <w:left w:val="none" w:sz="0" w:space="0" w:color="auto"/>
                            <w:bottom w:val="none" w:sz="0" w:space="0" w:color="auto"/>
                            <w:right w:val="none" w:sz="0" w:space="0" w:color="auto"/>
                          </w:divBdr>
                          <w:divsChild>
                            <w:div w:id="488909355">
                              <w:marLeft w:val="0"/>
                              <w:marRight w:val="0"/>
                              <w:marTop w:val="240"/>
                              <w:marBottom w:val="240"/>
                              <w:divBdr>
                                <w:top w:val="none" w:sz="0" w:space="0" w:color="auto"/>
                                <w:left w:val="none" w:sz="0" w:space="0" w:color="auto"/>
                                <w:bottom w:val="none" w:sz="0" w:space="0" w:color="auto"/>
                                <w:right w:val="none" w:sz="0" w:space="0" w:color="auto"/>
                              </w:divBdr>
                            </w:div>
                            <w:div w:id="766074972">
                              <w:marLeft w:val="0"/>
                              <w:marRight w:val="0"/>
                              <w:marTop w:val="0"/>
                              <w:marBottom w:val="0"/>
                              <w:divBdr>
                                <w:top w:val="none" w:sz="0" w:space="0" w:color="auto"/>
                                <w:left w:val="none" w:sz="0" w:space="0" w:color="auto"/>
                                <w:bottom w:val="none" w:sz="0" w:space="0" w:color="auto"/>
                                <w:right w:val="none" w:sz="0" w:space="0" w:color="auto"/>
                              </w:divBdr>
                              <w:divsChild>
                                <w:div w:id="9502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11855">
                          <w:marLeft w:val="0"/>
                          <w:marRight w:val="0"/>
                          <w:marTop w:val="0"/>
                          <w:marBottom w:val="0"/>
                          <w:divBdr>
                            <w:top w:val="none" w:sz="0" w:space="0" w:color="auto"/>
                            <w:left w:val="none" w:sz="0" w:space="0" w:color="auto"/>
                            <w:bottom w:val="none" w:sz="0" w:space="0" w:color="auto"/>
                            <w:right w:val="none" w:sz="0" w:space="0" w:color="auto"/>
                          </w:divBdr>
                          <w:divsChild>
                            <w:div w:id="228619715">
                              <w:marLeft w:val="0"/>
                              <w:marRight w:val="0"/>
                              <w:marTop w:val="0"/>
                              <w:marBottom w:val="0"/>
                              <w:divBdr>
                                <w:top w:val="none" w:sz="0" w:space="0" w:color="auto"/>
                                <w:left w:val="none" w:sz="0" w:space="0" w:color="auto"/>
                                <w:bottom w:val="none" w:sz="0" w:space="0" w:color="auto"/>
                                <w:right w:val="none" w:sz="0" w:space="0" w:color="auto"/>
                              </w:divBdr>
                            </w:div>
                            <w:div w:id="73061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40512">
                      <w:marLeft w:val="0"/>
                      <w:marRight w:val="0"/>
                      <w:marTop w:val="0"/>
                      <w:marBottom w:val="0"/>
                      <w:divBdr>
                        <w:top w:val="none" w:sz="0" w:space="0" w:color="auto"/>
                        <w:left w:val="none" w:sz="0" w:space="0" w:color="auto"/>
                        <w:bottom w:val="none" w:sz="0" w:space="0" w:color="auto"/>
                        <w:right w:val="none" w:sz="0" w:space="0" w:color="auto"/>
                      </w:divBdr>
                      <w:divsChild>
                        <w:div w:id="18685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122333">
      <w:bodyDiv w:val="1"/>
      <w:marLeft w:val="0"/>
      <w:marRight w:val="0"/>
      <w:marTop w:val="0"/>
      <w:marBottom w:val="0"/>
      <w:divBdr>
        <w:top w:val="none" w:sz="0" w:space="0" w:color="auto"/>
        <w:left w:val="none" w:sz="0" w:space="0" w:color="auto"/>
        <w:bottom w:val="none" w:sz="0" w:space="0" w:color="auto"/>
        <w:right w:val="none" w:sz="0" w:space="0" w:color="auto"/>
      </w:divBdr>
      <w:divsChild>
        <w:div w:id="479882562">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547765718">
      <w:bodyDiv w:val="1"/>
      <w:marLeft w:val="0"/>
      <w:marRight w:val="0"/>
      <w:marTop w:val="0"/>
      <w:marBottom w:val="0"/>
      <w:divBdr>
        <w:top w:val="none" w:sz="0" w:space="0" w:color="auto"/>
        <w:left w:val="none" w:sz="0" w:space="0" w:color="auto"/>
        <w:bottom w:val="none" w:sz="0" w:space="0" w:color="auto"/>
        <w:right w:val="none" w:sz="0" w:space="0" w:color="auto"/>
      </w:divBdr>
      <w:divsChild>
        <w:div w:id="1535575928">
          <w:marLeft w:val="0"/>
          <w:marRight w:val="0"/>
          <w:marTop w:val="0"/>
          <w:marBottom w:val="0"/>
          <w:divBdr>
            <w:top w:val="none" w:sz="0" w:space="0" w:color="auto"/>
            <w:left w:val="none" w:sz="0" w:space="0" w:color="auto"/>
            <w:bottom w:val="none" w:sz="0" w:space="0" w:color="auto"/>
            <w:right w:val="none" w:sz="0" w:space="0" w:color="auto"/>
          </w:divBdr>
          <w:divsChild>
            <w:div w:id="1568571230">
              <w:marLeft w:val="0"/>
              <w:marRight w:val="0"/>
              <w:marTop w:val="0"/>
              <w:marBottom w:val="0"/>
              <w:divBdr>
                <w:top w:val="none" w:sz="0" w:space="0" w:color="auto"/>
                <w:left w:val="none" w:sz="0" w:space="0" w:color="auto"/>
                <w:bottom w:val="none" w:sz="0" w:space="0" w:color="auto"/>
                <w:right w:val="none" w:sz="0" w:space="0" w:color="auto"/>
              </w:divBdr>
              <w:divsChild>
                <w:div w:id="153182107">
                  <w:marLeft w:val="0"/>
                  <w:marRight w:val="0"/>
                  <w:marTop w:val="0"/>
                  <w:marBottom w:val="0"/>
                  <w:divBdr>
                    <w:top w:val="none" w:sz="0" w:space="0" w:color="auto"/>
                    <w:left w:val="none" w:sz="0" w:space="0" w:color="auto"/>
                    <w:bottom w:val="none" w:sz="0" w:space="0" w:color="auto"/>
                    <w:right w:val="none" w:sz="0" w:space="0" w:color="auto"/>
                  </w:divBdr>
                  <w:divsChild>
                    <w:div w:id="247889359">
                      <w:marLeft w:val="0"/>
                      <w:marRight w:val="0"/>
                      <w:marTop w:val="0"/>
                      <w:marBottom w:val="0"/>
                      <w:divBdr>
                        <w:top w:val="none" w:sz="0" w:space="0" w:color="auto"/>
                        <w:left w:val="none" w:sz="0" w:space="0" w:color="auto"/>
                        <w:bottom w:val="none" w:sz="0" w:space="0" w:color="auto"/>
                        <w:right w:val="none" w:sz="0" w:space="0" w:color="auto"/>
                      </w:divBdr>
                      <w:divsChild>
                        <w:div w:id="197090608">
                          <w:marLeft w:val="0"/>
                          <w:marRight w:val="0"/>
                          <w:marTop w:val="0"/>
                          <w:marBottom w:val="0"/>
                          <w:divBdr>
                            <w:top w:val="none" w:sz="0" w:space="0" w:color="auto"/>
                            <w:left w:val="none" w:sz="0" w:space="0" w:color="auto"/>
                            <w:bottom w:val="none" w:sz="0" w:space="0" w:color="auto"/>
                            <w:right w:val="none" w:sz="0" w:space="0" w:color="auto"/>
                          </w:divBdr>
                          <w:divsChild>
                            <w:div w:id="15129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477857">
      <w:bodyDiv w:val="1"/>
      <w:marLeft w:val="0"/>
      <w:marRight w:val="0"/>
      <w:marTop w:val="0"/>
      <w:marBottom w:val="0"/>
      <w:divBdr>
        <w:top w:val="none" w:sz="0" w:space="0" w:color="auto"/>
        <w:left w:val="none" w:sz="0" w:space="0" w:color="auto"/>
        <w:bottom w:val="none" w:sz="0" w:space="0" w:color="auto"/>
        <w:right w:val="none" w:sz="0" w:space="0" w:color="auto"/>
      </w:divBdr>
    </w:div>
    <w:div w:id="589315982">
      <w:bodyDiv w:val="1"/>
      <w:marLeft w:val="0"/>
      <w:marRight w:val="0"/>
      <w:marTop w:val="0"/>
      <w:marBottom w:val="0"/>
      <w:divBdr>
        <w:top w:val="none" w:sz="0" w:space="0" w:color="auto"/>
        <w:left w:val="none" w:sz="0" w:space="0" w:color="auto"/>
        <w:bottom w:val="none" w:sz="0" w:space="0" w:color="auto"/>
        <w:right w:val="none" w:sz="0" w:space="0" w:color="auto"/>
      </w:divBdr>
      <w:divsChild>
        <w:div w:id="916549367">
          <w:marLeft w:val="0"/>
          <w:marRight w:val="0"/>
          <w:marTop w:val="0"/>
          <w:marBottom w:val="0"/>
          <w:divBdr>
            <w:top w:val="none" w:sz="0" w:space="0" w:color="auto"/>
            <w:left w:val="none" w:sz="0" w:space="0" w:color="auto"/>
            <w:bottom w:val="none" w:sz="0" w:space="0" w:color="auto"/>
            <w:right w:val="none" w:sz="0" w:space="0" w:color="auto"/>
          </w:divBdr>
          <w:divsChild>
            <w:div w:id="862354876">
              <w:marLeft w:val="0"/>
              <w:marRight w:val="0"/>
              <w:marTop w:val="0"/>
              <w:marBottom w:val="0"/>
              <w:divBdr>
                <w:top w:val="none" w:sz="0" w:space="0" w:color="auto"/>
                <w:left w:val="none" w:sz="0" w:space="0" w:color="auto"/>
                <w:bottom w:val="none" w:sz="0" w:space="0" w:color="auto"/>
                <w:right w:val="none" w:sz="0" w:space="0" w:color="auto"/>
              </w:divBdr>
              <w:divsChild>
                <w:div w:id="956524175">
                  <w:marLeft w:val="0"/>
                  <w:marRight w:val="0"/>
                  <w:marTop w:val="0"/>
                  <w:marBottom w:val="0"/>
                  <w:divBdr>
                    <w:top w:val="none" w:sz="0" w:space="0" w:color="auto"/>
                    <w:left w:val="none" w:sz="0" w:space="0" w:color="auto"/>
                    <w:bottom w:val="none" w:sz="0" w:space="0" w:color="auto"/>
                    <w:right w:val="none" w:sz="0" w:space="0" w:color="auto"/>
                  </w:divBdr>
                  <w:divsChild>
                    <w:div w:id="1098720076">
                      <w:marLeft w:val="0"/>
                      <w:marRight w:val="0"/>
                      <w:marTop w:val="0"/>
                      <w:marBottom w:val="0"/>
                      <w:divBdr>
                        <w:top w:val="none" w:sz="0" w:space="0" w:color="auto"/>
                        <w:left w:val="none" w:sz="0" w:space="0" w:color="auto"/>
                        <w:bottom w:val="none" w:sz="0" w:space="0" w:color="auto"/>
                        <w:right w:val="none" w:sz="0" w:space="0" w:color="auto"/>
                      </w:divBdr>
                      <w:divsChild>
                        <w:div w:id="169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745867">
      <w:bodyDiv w:val="1"/>
      <w:marLeft w:val="0"/>
      <w:marRight w:val="0"/>
      <w:marTop w:val="0"/>
      <w:marBottom w:val="0"/>
      <w:divBdr>
        <w:top w:val="none" w:sz="0" w:space="0" w:color="auto"/>
        <w:left w:val="none" w:sz="0" w:space="0" w:color="auto"/>
        <w:bottom w:val="none" w:sz="0" w:space="0" w:color="auto"/>
        <w:right w:val="none" w:sz="0" w:space="0" w:color="auto"/>
      </w:divBdr>
      <w:divsChild>
        <w:div w:id="1360544627">
          <w:marLeft w:val="0"/>
          <w:marRight w:val="0"/>
          <w:marTop w:val="0"/>
          <w:marBottom w:val="0"/>
          <w:divBdr>
            <w:top w:val="none" w:sz="0" w:space="0" w:color="auto"/>
            <w:left w:val="none" w:sz="0" w:space="0" w:color="auto"/>
            <w:bottom w:val="none" w:sz="0" w:space="0" w:color="auto"/>
            <w:right w:val="none" w:sz="0" w:space="0" w:color="auto"/>
          </w:divBdr>
          <w:divsChild>
            <w:div w:id="801653950">
              <w:marLeft w:val="0"/>
              <w:marRight w:val="0"/>
              <w:marTop w:val="0"/>
              <w:marBottom w:val="0"/>
              <w:divBdr>
                <w:top w:val="none" w:sz="0" w:space="0" w:color="auto"/>
                <w:left w:val="none" w:sz="0" w:space="0" w:color="auto"/>
                <w:bottom w:val="none" w:sz="0" w:space="0" w:color="auto"/>
                <w:right w:val="none" w:sz="0" w:space="0" w:color="auto"/>
              </w:divBdr>
              <w:divsChild>
                <w:div w:id="972562655">
                  <w:marLeft w:val="0"/>
                  <w:marRight w:val="0"/>
                  <w:marTop w:val="0"/>
                  <w:marBottom w:val="0"/>
                  <w:divBdr>
                    <w:top w:val="none" w:sz="0" w:space="0" w:color="auto"/>
                    <w:left w:val="none" w:sz="0" w:space="0" w:color="auto"/>
                    <w:bottom w:val="none" w:sz="0" w:space="0" w:color="auto"/>
                    <w:right w:val="none" w:sz="0" w:space="0" w:color="auto"/>
                  </w:divBdr>
                  <w:divsChild>
                    <w:div w:id="1862470128">
                      <w:marLeft w:val="0"/>
                      <w:marRight w:val="0"/>
                      <w:marTop w:val="0"/>
                      <w:marBottom w:val="0"/>
                      <w:divBdr>
                        <w:top w:val="none" w:sz="0" w:space="0" w:color="auto"/>
                        <w:left w:val="none" w:sz="0" w:space="0" w:color="auto"/>
                        <w:bottom w:val="none" w:sz="0" w:space="0" w:color="auto"/>
                        <w:right w:val="none" w:sz="0" w:space="0" w:color="auto"/>
                      </w:divBdr>
                      <w:divsChild>
                        <w:div w:id="16314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452282">
      <w:bodyDiv w:val="1"/>
      <w:marLeft w:val="0"/>
      <w:marRight w:val="0"/>
      <w:marTop w:val="0"/>
      <w:marBottom w:val="0"/>
      <w:divBdr>
        <w:top w:val="none" w:sz="0" w:space="0" w:color="auto"/>
        <w:left w:val="none" w:sz="0" w:space="0" w:color="auto"/>
        <w:bottom w:val="none" w:sz="0" w:space="0" w:color="auto"/>
        <w:right w:val="none" w:sz="0" w:space="0" w:color="auto"/>
      </w:divBdr>
    </w:div>
    <w:div w:id="761295640">
      <w:bodyDiv w:val="1"/>
      <w:marLeft w:val="0"/>
      <w:marRight w:val="0"/>
      <w:marTop w:val="0"/>
      <w:marBottom w:val="0"/>
      <w:divBdr>
        <w:top w:val="none" w:sz="0" w:space="0" w:color="auto"/>
        <w:left w:val="none" w:sz="0" w:space="0" w:color="auto"/>
        <w:bottom w:val="none" w:sz="0" w:space="0" w:color="auto"/>
        <w:right w:val="none" w:sz="0" w:space="0" w:color="auto"/>
      </w:divBdr>
    </w:div>
    <w:div w:id="815530293">
      <w:bodyDiv w:val="1"/>
      <w:marLeft w:val="0"/>
      <w:marRight w:val="0"/>
      <w:marTop w:val="0"/>
      <w:marBottom w:val="0"/>
      <w:divBdr>
        <w:top w:val="none" w:sz="0" w:space="0" w:color="auto"/>
        <w:left w:val="none" w:sz="0" w:space="0" w:color="auto"/>
        <w:bottom w:val="none" w:sz="0" w:space="0" w:color="auto"/>
        <w:right w:val="none" w:sz="0" w:space="0" w:color="auto"/>
      </w:divBdr>
      <w:divsChild>
        <w:div w:id="1893271357">
          <w:marLeft w:val="0"/>
          <w:marRight w:val="0"/>
          <w:marTop w:val="0"/>
          <w:marBottom w:val="0"/>
          <w:divBdr>
            <w:top w:val="none" w:sz="0" w:space="0" w:color="auto"/>
            <w:left w:val="none" w:sz="0" w:space="0" w:color="auto"/>
            <w:bottom w:val="none" w:sz="0" w:space="0" w:color="auto"/>
            <w:right w:val="none" w:sz="0" w:space="0" w:color="auto"/>
          </w:divBdr>
          <w:divsChild>
            <w:div w:id="1093939433">
              <w:marLeft w:val="0"/>
              <w:marRight w:val="0"/>
              <w:marTop w:val="0"/>
              <w:marBottom w:val="0"/>
              <w:divBdr>
                <w:top w:val="none" w:sz="0" w:space="0" w:color="auto"/>
                <w:left w:val="none" w:sz="0" w:space="0" w:color="auto"/>
                <w:bottom w:val="none" w:sz="0" w:space="0" w:color="auto"/>
                <w:right w:val="none" w:sz="0" w:space="0" w:color="auto"/>
              </w:divBdr>
              <w:divsChild>
                <w:div w:id="17952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94285">
      <w:bodyDiv w:val="1"/>
      <w:marLeft w:val="0"/>
      <w:marRight w:val="0"/>
      <w:marTop w:val="0"/>
      <w:marBottom w:val="0"/>
      <w:divBdr>
        <w:top w:val="none" w:sz="0" w:space="0" w:color="auto"/>
        <w:left w:val="none" w:sz="0" w:space="0" w:color="auto"/>
        <w:bottom w:val="none" w:sz="0" w:space="0" w:color="auto"/>
        <w:right w:val="none" w:sz="0" w:space="0" w:color="auto"/>
      </w:divBdr>
      <w:divsChild>
        <w:div w:id="141361163">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030913980">
      <w:bodyDiv w:val="1"/>
      <w:marLeft w:val="0"/>
      <w:marRight w:val="0"/>
      <w:marTop w:val="0"/>
      <w:marBottom w:val="0"/>
      <w:divBdr>
        <w:top w:val="none" w:sz="0" w:space="0" w:color="auto"/>
        <w:left w:val="none" w:sz="0" w:space="0" w:color="auto"/>
        <w:bottom w:val="none" w:sz="0" w:space="0" w:color="auto"/>
        <w:right w:val="none" w:sz="0" w:space="0" w:color="auto"/>
      </w:divBdr>
      <w:divsChild>
        <w:div w:id="251135438">
          <w:marLeft w:val="0"/>
          <w:marRight w:val="0"/>
          <w:marTop w:val="0"/>
          <w:marBottom w:val="0"/>
          <w:divBdr>
            <w:top w:val="none" w:sz="0" w:space="0" w:color="auto"/>
            <w:left w:val="none" w:sz="0" w:space="0" w:color="auto"/>
            <w:bottom w:val="none" w:sz="0" w:space="0" w:color="auto"/>
            <w:right w:val="none" w:sz="0" w:space="0" w:color="auto"/>
          </w:divBdr>
          <w:divsChild>
            <w:div w:id="1554778063">
              <w:marLeft w:val="0"/>
              <w:marRight w:val="0"/>
              <w:marTop w:val="0"/>
              <w:marBottom w:val="0"/>
              <w:divBdr>
                <w:top w:val="none" w:sz="0" w:space="0" w:color="auto"/>
                <w:left w:val="none" w:sz="0" w:space="0" w:color="auto"/>
                <w:bottom w:val="none" w:sz="0" w:space="0" w:color="auto"/>
                <w:right w:val="none" w:sz="0" w:space="0" w:color="auto"/>
              </w:divBdr>
              <w:divsChild>
                <w:div w:id="1006519660">
                  <w:marLeft w:val="0"/>
                  <w:marRight w:val="0"/>
                  <w:marTop w:val="0"/>
                  <w:marBottom w:val="0"/>
                  <w:divBdr>
                    <w:top w:val="none" w:sz="0" w:space="0" w:color="auto"/>
                    <w:left w:val="none" w:sz="0" w:space="0" w:color="auto"/>
                    <w:bottom w:val="none" w:sz="0" w:space="0" w:color="auto"/>
                    <w:right w:val="none" w:sz="0" w:space="0" w:color="auto"/>
                  </w:divBdr>
                  <w:divsChild>
                    <w:div w:id="1920093438">
                      <w:marLeft w:val="0"/>
                      <w:marRight w:val="0"/>
                      <w:marTop w:val="0"/>
                      <w:marBottom w:val="0"/>
                      <w:divBdr>
                        <w:top w:val="none" w:sz="0" w:space="0" w:color="auto"/>
                        <w:left w:val="none" w:sz="0" w:space="0" w:color="auto"/>
                        <w:bottom w:val="none" w:sz="0" w:space="0" w:color="auto"/>
                        <w:right w:val="none" w:sz="0" w:space="0" w:color="auto"/>
                      </w:divBdr>
                      <w:divsChild>
                        <w:div w:id="1071924458">
                          <w:marLeft w:val="0"/>
                          <w:marRight w:val="0"/>
                          <w:marTop w:val="0"/>
                          <w:marBottom w:val="0"/>
                          <w:divBdr>
                            <w:top w:val="none" w:sz="0" w:space="0" w:color="auto"/>
                            <w:left w:val="none" w:sz="0" w:space="0" w:color="auto"/>
                            <w:bottom w:val="none" w:sz="0" w:space="0" w:color="auto"/>
                            <w:right w:val="none" w:sz="0" w:space="0" w:color="auto"/>
                          </w:divBdr>
                          <w:divsChild>
                            <w:div w:id="216091928">
                              <w:marLeft w:val="0"/>
                              <w:marRight w:val="0"/>
                              <w:marTop w:val="0"/>
                              <w:marBottom w:val="0"/>
                              <w:divBdr>
                                <w:top w:val="none" w:sz="0" w:space="0" w:color="auto"/>
                                <w:left w:val="none" w:sz="0" w:space="0" w:color="auto"/>
                                <w:bottom w:val="none" w:sz="0" w:space="0" w:color="auto"/>
                                <w:right w:val="none" w:sz="0" w:space="0" w:color="auto"/>
                              </w:divBdr>
                              <w:divsChild>
                                <w:div w:id="2098818253">
                                  <w:marLeft w:val="0"/>
                                  <w:marRight w:val="0"/>
                                  <w:marTop w:val="0"/>
                                  <w:marBottom w:val="0"/>
                                  <w:divBdr>
                                    <w:top w:val="none" w:sz="0" w:space="0" w:color="auto"/>
                                    <w:left w:val="none" w:sz="0" w:space="0" w:color="auto"/>
                                    <w:bottom w:val="none" w:sz="0" w:space="0" w:color="auto"/>
                                    <w:right w:val="none" w:sz="0" w:space="0" w:color="auto"/>
                                  </w:divBdr>
                                  <w:divsChild>
                                    <w:div w:id="1645040199">
                                      <w:marLeft w:val="0"/>
                                      <w:marRight w:val="0"/>
                                      <w:marTop w:val="0"/>
                                      <w:marBottom w:val="240"/>
                                      <w:divBdr>
                                        <w:top w:val="none" w:sz="0" w:space="0" w:color="auto"/>
                                        <w:left w:val="none" w:sz="0" w:space="0" w:color="auto"/>
                                        <w:bottom w:val="none" w:sz="0" w:space="0" w:color="auto"/>
                                        <w:right w:val="none" w:sz="0" w:space="0" w:color="auto"/>
                                      </w:divBdr>
                                      <w:divsChild>
                                        <w:div w:id="11406019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961002">
      <w:bodyDiv w:val="1"/>
      <w:marLeft w:val="0"/>
      <w:marRight w:val="0"/>
      <w:marTop w:val="0"/>
      <w:marBottom w:val="0"/>
      <w:divBdr>
        <w:top w:val="none" w:sz="0" w:space="0" w:color="auto"/>
        <w:left w:val="none" w:sz="0" w:space="0" w:color="auto"/>
        <w:bottom w:val="none" w:sz="0" w:space="0" w:color="auto"/>
        <w:right w:val="none" w:sz="0" w:space="0" w:color="auto"/>
      </w:divBdr>
    </w:div>
    <w:div w:id="1082139121">
      <w:bodyDiv w:val="1"/>
      <w:marLeft w:val="0"/>
      <w:marRight w:val="0"/>
      <w:marTop w:val="0"/>
      <w:marBottom w:val="0"/>
      <w:divBdr>
        <w:top w:val="none" w:sz="0" w:space="0" w:color="auto"/>
        <w:left w:val="none" w:sz="0" w:space="0" w:color="auto"/>
        <w:bottom w:val="none" w:sz="0" w:space="0" w:color="auto"/>
        <w:right w:val="none" w:sz="0" w:space="0" w:color="auto"/>
      </w:divBdr>
    </w:div>
    <w:div w:id="1160998198">
      <w:bodyDiv w:val="1"/>
      <w:marLeft w:val="0"/>
      <w:marRight w:val="0"/>
      <w:marTop w:val="0"/>
      <w:marBottom w:val="0"/>
      <w:divBdr>
        <w:top w:val="none" w:sz="0" w:space="0" w:color="auto"/>
        <w:left w:val="none" w:sz="0" w:space="0" w:color="auto"/>
        <w:bottom w:val="none" w:sz="0" w:space="0" w:color="auto"/>
        <w:right w:val="none" w:sz="0" w:space="0" w:color="auto"/>
      </w:divBdr>
    </w:div>
    <w:div w:id="1360743201">
      <w:bodyDiv w:val="1"/>
      <w:marLeft w:val="0"/>
      <w:marRight w:val="0"/>
      <w:marTop w:val="0"/>
      <w:marBottom w:val="0"/>
      <w:divBdr>
        <w:top w:val="none" w:sz="0" w:space="0" w:color="auto"/>
        <w:left w:val="none" w:sz="0" w:space="0" w:color="auto"/>
        <w:bottom w:val="none" w:sz="0" w:space="0" w:color="auto"/>
        <w:right w:val="none" w:sz="0" w:space="0" w:color="auto"/>
      </w:divBdr>
      <w:divsChild>
        <w:div w:id="676733129">
          <w:marLeft w:val="0"/>
          <w:marRight w:val="0"/>
          <w:marTop w:val="0"/>
          <w:marBottom w:val="0"/>
          <w:divBdr>
            <w:top w:val="none" w:sz="0" w:space="0" w:color="auto"/>
            <w:left w:val="none" w:sz="0" w:space="0" w:color="auto"/>
            <w:bottom w:val="none" w:sz="0" w:space="0" w:color="auto"/>
            <w:right w:val="none" w:sz="0" w:space="0" w:color="auto"/>
          </w:divBdr>
          <w:divsChild>
            <w:div w:id="1801725098">
              <w:marLeft w:val="0"/>
              <w:marRight w:val="0"/>
              <w:marTop w:val="0"/>
              <w:marBottom w:val="0"/>
              <w:divBdr>
                <w:top w:val="none" w:sz="0" w:space="0" w:color="auto"/>
                <w:left w:val="none" w:sz="0" w:space="0" w:color="auto"/>
                <w:bottom w:val="none" w:sz="0" w:space="0" w:color="auto"/>
                <w:right w:val="none" w:sz="0" w:space="0" w:color="auto"/>
              </w:divBdr>
              <w:divsChild>
                <w:div w:id="757406941">
                  <w:marLeft w:val="0"/>
                  <w:marRight w:val="0"/>
                  <w:marTop w:val="0"/>
                  <w:marBottom w:val="0"/>
                  <w:divBdr>
                    <w:top w:val="none" w:sz="0" w:space="0" w:color="auto"/>
                    <w:left w:val="none" w:sz="0" w:space="0" w:color="auto"/>
                    <w:bottom w:val="none" w:sz="0" w:space="0" w:color="auto"/>
                    <w:right w:val="none" w:sz="0" w:space="0" w:color="auto"/>
                  </w:divBdr>
                  <w:divsChild>
                    <w:div w:id="1836263691">
                      <w:marLeft w:val="0"/>
                      <w:marRight w:val="0"/>
                      <w:marTop w:val="0"/>
                      <w:marBottom w:val="0"/>
                      <w:divBdr>
                        <w:top w:val="none" w:sz="0" w:space="0" w:color="auto"/>
                        <w:left w:val="none" w:sz="0" w:space="0" w:color="auto"/>
                        <w:bottom w:val="none" w:sz="0" w:space="0" w:color="auto"/>
                        <w:right w:val="none" w:sz="0" w:space="0" w:color="auto"/>
                      </w:divBdr>
                      <w:divsChild>
                        <w:div w:id="1246765738">
                          <w:marLeft w:val="0"/>
                          <w:marRight w:val="0"/>
                          <w:marTop w:val="0"/>
                          <w:marBottom w:val="0"/>
                          <w:divBdr>
                            <w:top w:val="none" w:sz="0" w:space="0" w:color="auto"/>
                            <w:left w:val="none" w:sz="0" w:space="0" w:color="auto"/>
                            <w:bottom w:val="none" w:sz="0" w:space="0" w:color="auto"/>
                            <w:right w:val="none" w:sz="0" w:space="0" w:color="auto"/>
                          </w:divBdr>
                          <w:divsChild>
                            <w:div w:id="3205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577736">
      <w:bodyDiv w:val="1"/>
      <w:marLeft w:val="0"/>
      <w:marRight w:val="0"/>
      <w:marTop w:val="0"/>
      <w:marBottom w:val="0"/>
      <w:divBdr>
        <w:top w:val="none" w:sz="0" w:space="0" w:color="auto"/>
        <w:left w:val="none" w:sz="0" w:space="0" w:color="auto"/>
        <w:bottom w:val="none" w:sz="0" w:space="0" w:color="auto"/>
        <w:right w:val="none" w:sz="0" w:space="0" w:color="auto"/>
      </w:divBdr>
    </w:div>
    <w:div w:id="1823303390">
      <w:bodyDiv w:val="1"/>
      <w:marLeft w:val="0"/>
      <w:marRight w:val="0"/>
      <w:marTop w:val="0"/>
      <w:marBottom w:val="0"/>
      <w:divBdr>
        <w:top w:val="none" w:sz="0" w:space="0" w:color="auto"/>
        <w:left w:val="none" w:sz="0" w:space="0" w:color="auto"/>
        <w:bottom w:val="none" w:sz="0" w:space="0" w:color="auto"/>
        <w:right w:val="none" w:sz="0" w:space="0" w:color="auto"/>
      </w:divBdr>
      <w:divsChild>
        <w:div w:id="965886863">
          <w:marLeft w:val="0"/>
          <w:marRight w:val="0"/>
          <w:marTop w:val="0"/>
          <w:marBottom w:val="0"/>
          <w:divBdr>
            <w:top w:val="none" w:sz="0" w:space="0" w:color="auto"/>
            <w:left w:val="none" w:sz="0" w:space="0" w:color="auto"/>
            <w:bottom w:val="none" w:sz="0" w:space="0" w:color="auto"/>
            <w:right w:val="none" w:sz="0" w:space="0" w:color="auto"/>
          </w:divBdr>
          <w:divsChild>
            <w:div w:id="522599736">
              <w:marLeft w:val="0"/>
              <w:marRight w:val="0"/>
              <w:marTop w:val="0"/>
              <w:marBottom w:val="0"/>
              <w:divBdr>
                <w:top w:val="none" w:sz="0" w:space="0" w:color="auto"/>
                <w:left w:val="none" w:sz="0" w:space="0" w:color="auto"/>
                <w:bottom w:val="none" w:sz="0" w:space="0" w:color="auto"/>
                <w:right w:val="none" w:sz="0" w:space="0" w:color="auto"/>
              </w:divBdr>
              <w:divsChild>
                <w:div w:id="1966882277">
                  <w:marLeft w:val="0"/>
                  <w:marRight w:val="0"/>
                  <w:marTop w:val="0"/>
                  <w:marBottom w:val="0"/>
                  <w:divBdr>
                    <w:top w:val="none" w:sz="0" w:space="0" w:color="auto"/>
                    <w:left w:val="none" w:sz="0" w:space="0" w:color="auto"/>
                    <w:bottom w:val="none" w:sz="0" w:space="0" w:color="auto"/>
                    <w:right w:val="none" w:sz="0" w:space="0" w:color="auto"/>
                  </w:divBdr>
                  <w:divsChild>
                    <w:div w:id="846557118">
                      <w:marLeft w:val="0"/>
                      <w:marRight w:val="0"/>
                      <w:marTop w:val="0"/>
                      <w:marBottom w:val="0"/>
                      <w:divBdr>
                        <w:top w:val="none" w:sz="0" w:space="0" w:color="auto"/>
                        <w:left w:val="none" w:sz="0" w:space="0" w:color="auto"/>
                        <w:bottom w:val="none" w:sz="0" w:space="0" w:color="auto"/>
                        <w:right w:val="none" w:sz="0" w:space="0" w:color="auto"/>
                      </w:divBdr>
                      <w:divsChild>
                        <w:div w:id="2132355907">
                          <w:marLeft w:val="0"/>
                          <w:marRight w:val="0"/>
                          <w:marTop w:val="0"/>
                          <w:marBottom w:val="0"/>
                          <w:divBdr>
                            <w:top w:val="none" w:sz="0" w:space="0" w:color="auto"/>
                            <w:left w:val="none" w:sz="0" w:space="0" w:color="auto"/>
                            <w:bottom w:val="none" w:sz="0" w:space="0" w:color="auto"/>
                            <w:right w:val="none" w:sz="0" w:space="0" w:color="auto"/>
                          </w:divBdr>
                          <w:divsChild>
                            <w:div w:id="15345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410748">
      <w:bodyDiv w:val="1"/>
      <w:marLeft w:val="0"/>
      <w:marRight w:val="0"/>
      <w:marTop w:val="0"/>
      <w:marBottom w:val="0"/>
      <w:divBdr>
        <w:top w:val="none" w:sz="0" w:space="0" w:color="auto"/>
        <w:left w:val="none" w:sz="0" w:space="0" w:color="auto"/>
        <w:bottom w:val="none" w:sz="0" w:space="0" w:color="auto"/>
        <w:right w:val="none" w:sz="0" w:space="0" w:color="auto"/>
      </w:divBdr>
    </w:div>
    <w:div w:id="2082872248">
      <w:bodyDiv w:val="1"/>
      <w:marLeft w:val="0"/>
      <w:marRight w:val="0"/>
      <w:marTop w:val="0"/>
      <w:marBottom w:val="0"/>
      <w:divBdr>
        <w:top w:val="none" w:sz="0" w:space="0" w:color="auto"/>
        <w:left w:val="none" w:sz="0" w:space="0" w:color="auto"/>
        <w:bottom w:val="none" w:sz="0" w:space="0" w:color="auto"/>
        <w:right w:val="none" w:sz="0" w:space="0" w:color="auto"/>
      </w:divBdr>
      <w:divsChild>
        <w:div w:id="1611014636">
          <w:marLeft w:val="0"/>
          <w:marRight w:val="0"/>
          <w:marTop w:val="0"/>
          <w:marBottom w:val="0"/>
          <w:divBdr>
            <w:top w:val="none" w:sz="0" w:space="0" w:color="auto"/>
            <w:left w:val="none" w:sz="0" w:space="0" w:color="auto"/>
            <w:bottom w:val="none" w:sz="0" w:space="0" w:color="auto"/>
            <w:right w:val="none" w:sz="0" w:space="0" w:color="auto"/>
          </w:divBdr>
          <w:divsChild>
            <w:div w:id="2130390068">
              <w:marLeft w:val="0"/>
              <w:marRight w:val="0"/>
              <w:marTop w:val="0"/>
              <w:marBottom w:val="0"/>
              <w:divBdr>
                <w:top w:val="none" w:sz="0" w:space="0" w:color="auto"/>
                <w:left w:val="none" w:sz="0" w:space="0" w:color="auto"/>
                <w:bottom w:val="none" w:sz="0" w:space="0" w:color="auto"/>
                <w:right w:val="none" w:sz="0" w:space="0" w:color="auto"/>
              </w:divBdr>
              <w:divsChild>
                <w:div w:id="9042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tten.overheid.nl/BWBR0018139/geldigheidsdatum_16-01-2014/toon_popup_eurdocument_31994L006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pmaatnieuw.sdu.rijksweb.nl/opmaat/show.do?type=eur&amp;key=NL-31994L0062&amp;ancho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waste/framework/pdf/guidance_doc.pdf" TargetMode="External"/><Relationship Id="rId2" Type="http://schemas.openxmlformats.org/officeDocument/2006/relationships/hyperlink" Target="http://www.rijksoverheid.nl/documenten-en" TargetMode="External"/><Relationship Id="rId1" Type="http://schemas.openxmlformats.org/officeDocument/2006/relationships/hyperlink" Target="http://opmaatnieuw.sdu.rijksweb.nl/opmaat/show.do?type=eur&amp;key=NL-31994L0062&amp;anch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ooij\AppData\Local\Microsoft\Windows\Temporary%20Internet%20Files\Low\Content.IE5\2YLE5TLM\Tijdelijk_bestand_WA_Aangepast_HDJZ_Algemene_maatregel%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20D7D-4CE8-403F-AEE7-A5268CE9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Tijdelijk_bestand_WA_Aangepast_HDJZ_Algemene_maatregel[1]</Template>
  <TotalTime>0</TotalTime>
  <Pages>56</Pages>
  <Words>26219</Words>
  <Characters>144208</Characters>
  <Application>Microsoft Office Word</Application>
  <DocSecurity>4</DocSecurity>
  <Lines>1201</Lines>
  <Paragraphs>340</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170087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JRooij</dc:creator>
  <cp:lastModifiedBy>Kemper, mw. W.S.</cp:lastModifiedBy>
  <cp:revision>2</cp:revision>
  <cp:lastPrinted>2014-07-10T12:54:00Z</cp:lastPrinted>
  <dcterms:created xsi:type="dcterms:W3CDTF">2014-07-17T12:16:00Z</dcterms:created>
  <dcterms:modified xsi:type="dcterms:W3CDTF">2014-07-17T12:16:00Z</dcterms:modified>
</cp:coreProperties>
</file>