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D26" w:rsidRDefault="004677F4">
      <w:pPr>
        <w:spacing w:after="0" w:line="240" w:lineRule="exact"/>
        <w:rPr>
          <w:szCs w:val="18"/>
        </w:rPr>
      </w:pPr>
      <w:r>
        <w:rPr>
          <w:szCs w:val="18"/>
        </w:rPr>
        <w:t>Aan de Koning</w:t>
      </w:r>
    </w:p>
    <w:p w:rsidR="00D9623D" w:rsidRDefault="00D9623D">
      <w:pPr>
        <w:spacing w:after="0" w:line="240" w:lineRule="exact"/>
        <w:rPr>
          <w:szCs w:val="18"/>
        </w:rPr>
      </w:pPr>
    </w:p>
    <w:p w:rsidR="00D9623D" w:rsidRDefault="00D9623D">
      <w:pPr>
        <w:spacing w:after="0" w:line="240" w:lineRule="exact"/>
        <w:rPr>
          <w:szCs w:val="18"/>
        </w:rPr>
      </w:pPr>
    </w:p>
    <w:p w:rsidR="00D9623D" w:rsidRPr="00320666" w:rsidRDefault="00D9623D">
      <w:pPr>
        <w:spacing w:after="0" w:line="240" w:lineRule="exact"/>
        <w:rPr>
          <w:szCs w:val="18"/>
        </w:rPr>
      </w:pPr>
    </w:p>
    <w:p w:rsidR="004677F4" w:rsidRPr="002E111E" w:rsidRDefault="004677F4">
      <w:pPr>
        <w:spacing w:after="0" w:line="240" w:lineRule="exact"/>
        <w:rPr>
          <w:szCs w:val="18"/>
        </w:rPr>
      </w:pPr>
    </w:p>
    <w:p w:rsidR="00D9623D" w:rsidRPr="002E111E" w:rsidRDefault="00D9623D">
      <w:pPr>
        <w:spacing w:after="0" w:line="240" w:lineRule="exact"/>
        <w:rPr>
          <w:szCs w:val="18"/>
        </w:rPr>
      </w:pPr>
    </w:p>
    <w:p w:rsidR="00DB4D26" w:rsidRPr="002E111E" w:rsidRDefault="00DB4D26">
      <w:pPr>
        <w:spacing w:after="0" w:line="240" w:lineRule="exact"/>
        <w:rPr>
          <w:szCs w:val="18"/>
        </w:rPr>
        <w:sectPr w:rsidR="00DB4D26" w:rsidRPr="002E111E" w:rsidSect="00D9623D">
          <w:headerReference w:type="first" r:id="rId8"/>
          <w:pgSz w:w="11906" w:h="16838"/>
          <w:pgMar w:top="3674" w:right="2778" w:bottom="2268" w:left="1888" w:header="709" w:footer="709" w:gutter="0"/>
          <w:cols w:space="708"/>
          <w:titlePg/>
          <w:docGrid w:linePitch="360"/>
        </w:sectPr>
      </w:pPr>
    </w:p>
    <w:p w:rsidR="00DB4D26" w:rsidRPr="002E111E" w:rsidRDefault="00DB4D26">
      <w:pPr>
        <w:spacing w:after="0" w:line="240" w:lineRule="exact"/>
        <w:rPr>
          <w:szCs w:val="18"/>
        </w:rPr>
      </w:pPr>
    </w:p>
    <w:p w:rsidR="00DB4D26" w:rsidRPr="00611F1A" w:rsidRDefault="00611F1A" w:rsidP="00611F1A">
      <w:pPr>
        <w:pStyle w:val="Huisstijl-Besluitsamenvatting"/>
        <w:rPr>
          <w:szCs w:val="18"/>
        </w:rPr>
      </w:pPr>
      <w:r>
        <w:rPr>
          <w:szCs w:val="18"/>
        </w:rPr>
        <w:t xml:space="preserve">Voorstel van </w:t>
      </w:r>
      <w:r w:rsidR="00475469">
        <w:rPr>
          <w:szCs w:val="18"/>
        </w:rPr>
        <w:t xml:space="preserve">wet </w:t>
      </w:r>
      <w:r>
        <w:rPr>
          <w:szCs w:val="18"/>
        </w:rPr>
        <w:t xml:space="preserve">houdende </w:t>
      </w:r>
      <w:r w:rsidR="00935A8D">
        <w:t>wijzigingen van een aantal wetten met oog op de inwerkingtreding van de Jeugdwet (Invoeringswet Jeugdwet)</w:t>
      </w:r>
    </w:p>
    <w:p w:rsidR="00DB4D26" w:rsidRPr="002E111E" w:rsidRDefault="00DB4D26">
      <w:pPr>
        <w:spacing w:after="0" w:line="240" w:lineRule="exact"/>
        <w:rPr>
          <w:szCs w:val="18"/>
        </w:rPr>
      </w:pPr>
    </w:p>
    <w:p w:rsidR="00DB4D26" w:rsidRPr="002E111E" w:rsidRDefault="00DB4D26">
      <w:pPr>
        <w:spacing w:after="0" w:line="240" w:lineRule="exact"/>
        <w:rPr>
          <w:szCs w:val="18"/>
        </w:rPr>
      </w:pPr>
    </w:p>
    <w:p w:rsidR="00DB4D26" w:rsidRPr="002E111E" w:rsidRDefault="00DB4D26">
      <w:pPr>
        <w:spacing w:after="0" w:line="240" w:lineRule="exact"/>
        <w:rPr>
          <w:szCs w:val="18"/>
        </w:rPr>
      </w:pPr>
    </w:p>
    <w:p w:rsidR="00935A8D" w:rsidRPr="00502AC3" w:rsidRDefault="00935A8D">
      <w:r w:rsidRPr="00935A8D">
        <w:rPr>
          <w:szCs w:val="18"/>
        </w:rPr>
        <w:t>Daartoe gemachtigd door de ministerraad bied ik Uwe Majesteit, mede namens</w:t>
      </w:r>
      <w:r w:rsidR="00302B3C" w:rsidRPr="00D9623D">
        <w:rPr>
          <w:szCs w:val="18"/>
        </w:rPr>
        <w:t xml:space="preserve"> </w:t>
      </w:r>
      <w:r w:rsidRPr="00935A8D">
        <w:rPr>
          <w:szCs w:val="18"/>
        </w:rPr>
        <w:t>de Staatssecretaris van</w:t>
      </w:r>
      <w:r w:rsidR="00302B3C">
        <w:rPr>
          <w:szCs w:val="18"/>
        </w:rPr>
        <w:t xml:space="preserve"> </w:t>
      </w:r>
      <w:r w:rsidRPr="00935A8D">
        <w:rPr>
          <w:szCs w:val="18"/>
        </w:rPr>
        <w:t>Veiligheid en Justitie, het bovenvermelde voorstel van wet aan. Het voorstel gaat vergezeld van een memorie van toelichting.</w:t>
      </w:r>
    </w:p>
    <w:p w:rsidR="00E93BA0" w:rsidRPr="008738A5" w:rsidRDefault="00935A8D">
      <w:pPr>
        <w:spacing w:after="0" w:line="260" w:lineRule="exact"/>
      </w:pPr>
      <w:r w:rsidRPr="00935A8D">
        <w:rPr>
          <w:szCs w:val="18"/>
        </w:rPr>
        <w:t>Ik moge U verzoeken het ontwerp aan de Afdeling advisering van de Raad van State ter advisering voor te leggen en de Afdeling advisering van de Raad van State te machtigen haar advies rechtstreeks aan mij te doen toekomen en afschrift van het advies toe te zenden aan bovenvermelde Staatssecretaris.</w:t>
      </w:r>
    </w:p>
    <w:p w:rsidR="00B63300" w:rsidRPr="008738A5" w:rsidRDefault="00B63300">
      <w:pPr>
        <w:spacing w:after="0" w:line="260" w:lineRule="exact"/>
        <w:sectPr w:rsidR="00B63300" w:rsidRPr="008738A5" w:rsidSect="00B63300">
          <w:footerReference w:type="default" r:id="rId9"/>
          <w:type w:val="continuous"/>
          <w:pgSz w:w="11906" w:h="16838"/>
          <w:pgMar w:top="3308" w:right="2778" w:bottom="2268" w:left="1888" w:header="709" w:footer="709" w:gutter="0"/>
          <w:cols w:space="708"/>
          <w:titlePg/>
          <w:docGrid w:linePitch="360"/>
        </w:sectPr>
      </w:pPr>
    </w:p>
    <w:p w:rsidR="00DB4D26" w:rsidRDefault="00DB4D26">
      <w:pPr>
        <w:spacing w:after="0" w:line="260" w:lineRule="exact"/>
        <w:rPr>
          <w:szCs w:val="18"/>
        </w:rPr>
      </w:pPr>
    </w:p>
    <w:p w:rsidR="00DB4D26" w:rsidRDefault="00DB4D26">
      <w:pPr>
        <w:spacing w:after="0" w:line="260" w:lineRule="exact"/>
        <w:rPr>
          <w:szCs w:val="18"/>
        </w:rPr>
      </w:pPr>
    </w:p>
    <w:p w:rsidR="00DB4D26" w:rsidRDefault="00935A8D">
      <w:pPr>
        <w:pStyle w:val="Huisstijl-Ondertekening"/>
        <w:spacing w:before="240"/>
      </w:pPr>
      <w:r w:rsidRPr="00935A8D">
        <w:t>De Staatssecretaris van Volksgezondheid,</w:t>
      </w:r>
      <w:r w:rsidRPr="00935A8D">
        <w:br/>
        <w:t>Welzijn en Sport,</w:t>
      </w:r>
      <w:r w:rsidRPr="00935A8D">
        <w:br/>
      </w:r>
      <w:r w:rsidRPr="00935A8D">
        <w:br/>
      </w:r>
      <w:r w:rsidRPr="00935A8D">
        <w:br/>
      </w:r>
      <w:r w:rsidRPr="00935A8D">
        <w:br/>
      </w:r>
      <w:r w:rsidRPr="00935A8D">
        <w:br/>
        <w:t>drs. M.J. van Rijn</w:t>
      </w:r>
    </w:p>
    <w:p w:rsidR="00DB4D26" w:rsidRDefault="00DB4D26">
      <w:pPr>
        <w:pStyle w:val="Huisstijl-Ondertekeningvervolg"/>
        <w:rPr>
          <w:i w:val="0"/>
        </w:rPr>
      </w:pPr>
    </w:p>
    <w:p w:rsidR="00DB4D26" w:rsidRPr="00320666" w:rsidRDefault="00DB4D26">
      <w:pPr>
        <w:pStyle w:val="Huisstijl-Ondertekeningvervolg"/>
        <w:rPr>
          <w:i w:val="0"/>
        </w:rPr>
        <w:sectPr w:rsidR="00DB4D26" w:rsidRPr="00320666" w:rsidSect="00B63300">
          <w:type w:val="continuous"/>
          <w:pgSz w:w="11906" w:h="16838"/>
          <w:pgMar w:top="3308" w:right="2778" w:bottom="2268" w:left="1888" w:header="709" w:footer="709" w:gutter="0"/>
          <w:cols w:space="708"/>
          <w:titlePg/>
          <w:docGrid w:linePitch="360"/>
        </w:sectPr>
      </w:pPr>
    </w:p>
    <w:p w:rsidR="00320666" w:rsidRPr="00CE4A9A" w:rsidRDefault="00320666" w:rsidP="00320666">
      <w:pPr>
        <w:spacing w:after="0" w:line="240" w:lineRule="atLeast"/>
        <w:rPr>
          <w:rFonts w:cs="Verdana"/>
          <w:bCs/>
          <w:szCs w:val="18"/>
        </w:rPr>
      </w:pPr>
    </w:p>
    <w:p w:rsidR="00320666" w:rsidRDefault="00320666" w:rsidP="00320666">
      <w:pPr>
        <w:spacing w:after="0" w:line="240" w:lineRule="atLeast"/>
        <w:rPr>
          <w:rFonts w:cs="Verdana"/>
          <w:bCs/>
          <w:szCs w:val="18"/>
        </w:rPr>
      </w:pPr>
    </w:p>
    <w:p w:rsidR="00320666" w:rsidRDefault="00320666" w:rsidP="00320666">
      <w:pPr>
        <w:spacing w:after="0" w:line="240" w:lineRule="atLeast"/>
        <w:rPr>
          <w:rFonts w:cs="Verdana"/>
          <w:b/>
          <w:bCs/>
          <w:szCs w:val="18"/>
        </w:rPr>
      </w:pPr>
      <w:r w:rsidRPr="00C63550">
        <w:rPr>
          <w:rFonts w:cs="Verdana"/>
          <w:bCs/>
          <w:szCs w:val="18"/>
        </w:rPr>
        <w:t xml:space="preserve">wijzigingen van een aantal wetten met het oog op de inwerkingtreding van de Jeugdwet </w:t>
      </w:r>
      <w:r w:rsidRPr="00320666">
        <w:rPr>
          <w:rFonts w:cs="Verdana"/>
          <w:bCs/>
          <w:szCs w:val="18"/>
        </w:rPr>
        <w:t>(Invoeringswet Jeugdwet)</w:t>
      </w:r>
    </w:p>
    <w:p w:rsidR="00320666" w:rsidRDefault="00320666" w:rsidP="00320666">
      <w:pPr>
        <w:spacing w:after="0" w:line="240" w:lineRule="atLeast"/>
        <w:rPr>
          <w:rFonts w:cs="Verdana"/>
          <w:b/>
          <w:bCs/>
          <w:szCs w:val="18"/>
        </w:rPr>
      </w:pPr>
    </w:p>
    <w:p w:rsidR="00320666" w:rsidRDefault="00320666" w:rsidP="00320666">
      <w:pPr>
        <w:spacing w:after="0" w:line="240" w:lineRule="atLeast"/>
        <w:rPr>
          <w:rFonts w:cs="Verdana"/>
          <w:b/>
          <w:bCs/>
          <w:szCs w:val="18"/>
        </w:rPr>
      </w:pPr>
    </w:p>
    <w:p w:rsidR="00320666" w:rsidRPr="00320666" w:rsidRDefault="00320666" w:rsidP="00320666">
      <w:pPr>
        <w:spacing w:after="0" w:line="240" w:lineRule="atLeast"/>
        <w:rPr>
          <w:rFonts w:cs="Verdana"/>
          <w:b/>
          <w:bCs/>
          <w:szCs w:val="18"/>
        </w:rPr>
      </w:pPr>
      <w:r w:rsidRPr="00320666">
        <w:rPr>
          <w:rFonts w:cs="Verdana"/>
          <w:b/>
          <w:bCs/>
          <w:szCs w:val="18"/>
        </w:rPr>
        <w:t>Voorstel van Wet</w:t>
      </w:r>
    </w:p>
    <w:p w:rsidR="00320666" w:rsidRPr="00C63550" w:rsidRDefault="00320666" w:rsidP="00320666">
      <w:pPr>
        <w:spacing w:after="0" w:line="240" w:lineRule="atLeast"/>
        <w:rPr>
          <w:rFonts w:cs="Verdana"/>
          <w:bCs/>
          <w:szCs w:val="18"/>
        </w:rPr>
      </w:pPr>
    </w:p>
    <w:p w:rsidR="00320666" w:rsidRPr="00C63550" w:rsidRDefault="00320666" w:rsidP="00320666">
      <w:pPr>
        <w:spacing w:after="0" w:line="240" w:lineRule="atLeast"/>
        <w:rPr>
          <w:rFonts w:cs="Verdana"/>
          <w:szCs w:val="18"/>
        </w:rPr>
      </w:pPr>
      <w:r>
        <w:rPr>
          <w:rFonts w:cs="Verdana"/>
          <w:szCs w:val="18"/>
        </w:rPr>
        <w:t xml:space="preserve">Wij Willem-Alexander, bij de gratie Gods, Koning der Nederlanden, Prins van </w:t>
      </w:r>
      <w:proofErr w:type="spellStart"/>
      <w:r>
        <w:rPr>
          <w:rFonts w:cs="Verdana"/>
          <w:szCs w:val="18"/>
        </w:rPr>
        <w:t>Oranje-Nassau</w:t>
      </w:r>
      <w:proofErr w:type="spellEnd"/>
      <w:r>
        <w:rPr>
          <w:rFonts w:cs="Verdana"/>
          <w:szCs w:val="18"/>
        </w:rPr>
        <w:t>, enz. enz. enz.</w:t>
      </w:r>
    </w:p>
    <w:p w:rsidR="00320666" w:rsidRPr="00C63550" w:rsidRDefault="00320666" w:rsidP="00320666">
      <w:pPr>
        <w:spacing w:after="0" w:line="240" w:lineRule="atLeast"/>
        <w:rPr>
          <w:rFonts w:cs="Verdana"/>
          <w:szCs w:val="18"/>
        </w:rPr>
      </w:pPr>
    </w:p>
    <w:p w:rsidR="00320666" w:rsidRPr="00C63550" w:rsidRDefault="00320666" w:rsidP="00320666">
      <w:pPr>
        <w:spacing w:after="0" w:line="240" w:lineRule="atLeast"/>
        <w:rPr>
          <w:rFonts w:cs="Verdana"/>
          <w:szCs w:val="18"/>
        </w:rPr>
      </w:pPr>
      <w:r>
        <w:rPr>
          <w:rFonts w:cs="Verdana"/>
          <w:szCs w:val="18"/>
        </w:rPr>
        <w:t>Allen, die deze zullen zien of horen lezen, saluut! doen te weten:</w:t>
      </w:r>
    </w:p>
    <w:p w:rsidR="00320666" w:rsidRPr="00C63550"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C63550">
        <w:rPr>
          <w:rFonts w:cs="Verdana"/>
          <w:szCs w:val="18"/>
        </w:rPr>
        <w:t>Alzo Wij in overweging genomen hebben, dat het met het oog op de inwerkingtreding van de Jeugdwet wenselijk is een aantal wetten te wijzigen teneinde deze in overeenstemming te brengen met de Jeugdwet alsmede een aantal verbeteringen aan te brengen in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Zo is het, dat Wij, de </w:t>
      </w:r>
      <w:r>
        <w:rPr>
          <w:szCs w:val="18"/>
        </w:rPr>
        <w:t>Afdeling advisering van de</w:t>
      </w:r>
      <w:r w:rsidRPr="00E50905">
        <w:rPr>
          <w:rFonts w:cs="Verdana"/>
          <w:szCs w:val="18"/>
        </w:rPr>
        <w:t xml:space="preserve"> Raad van State gehoord, en met gemeen overleg der Staten-Generaal, hebben goedgevonden en verstaan, gelijk Wij goedvinden en verstaan bij deze:</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b/>
          <w:bCs/>
          <w:szCs w:val="18"/>
        </w:rPr>
        <w:t xml:space="preserve">Hoofdstuk 1. Wijziging van </w:t>
      </w:r>
      <w:r>
        <w:rPr>
          <w:rFonts w:cs="Verdana"/>
          <w:b/>
          <w:bCs/>
          <w:szCs w:val="18"/>
        </w:rPr>
        <w:t xml:space="preserve">diverse </w:t>
      </w:r>
      <w:r w:rsidRPr="00E50905">
        <w:rPr>
          <w:rFonts w:cs="Verdana"/>
          <w:b/>
          <w:bCs/>
          <w:szCs w:val="18"/>
        </w:rPr>
        <w:t>wetten</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w:t>
      </w:r>
      <w:r>
        <w:rPr>
          <w:rFonts w:cs="Verdana"/>
          <w:b/>
          <w:bCs/>
          <w:szCs w:val="18"/>
        </w:rPr>
        <w:t>1</w:t>
      </w:r>
    </w:p>
    <w:p w:rsidR="00320666" w:rsidRPr="00E50905" w:rsidRDefault="00320666" w:rsidP="00320666">
      <w:pPr>
        <w:spacing w:after="0" w:line="240" w:lineRule="atLeast"/>
        <w:rPr>
          <w:rFonts w:cs="Verdana"/>
          <w:szCs w:val="18"/>
        </w:rPr>
      </w:pPr>
      <w:r w:rsidRPr="00E50905">
        <w:rPr>
          <w:rFonts w:cs="Verdana"/>
          <w:szCs w:val="18"/>
        </w:rPr>
        <w:t>In artikel 3, achtste lid, van de Algemene nabestaandenwet wordt ‘waarvoor’ vervangen door ‘voor wie’ en wordt na ‘Wet op de jeugdzorg’ ingevoegd</w:t>
      </w:r>
      <w:r>
        <w:rPr>
          <w:rFonts w:cs="Verdana"/>
          <w:szCs w:val="18"/>
        </w:rPr>
        <w:t>:</w:t>
      </w:r>
      <w:r w:rsidRPr="00E50905">
        <w:rPr>
          <w:rFonts w:cs="Verdana"/>
          <w:szCs w:val="18"/>
        </w:rPr>
        <w:t xml:space="preserve"> of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w:t>
      </w:r>
      <w:r>
        <w:rPr>
          <w:rFonts w:cs="Verdana"/>
          <w:b/>
          <w:bCs/>
          <w:szCs w:val="18"/>
        </w:rPr>
        <w:t>2</w:t>
      </w:r>
    </w:p>
    <w:p w:rsidR="00320666" w:rsidRPr="00E50905" w:rsidRDefault="00320666" w:rsidP="00320666">
      <w:pPr>
        <w:spacing w:after="0" w:line="240" w:lineRule="atLeast"/>
        <w:rPr>
          <w:rFonts w:cs="Verdana"/>
          <w:szCs w:val="18"/>
        </w:rPr>
      </w:pPr>
      <w:r w:rsidRPr="00E50905">
        <w:rPr>
          <w:rFonts w:cs="Verdana"/>
          <w:szCs w:val="18"/>
        </w:rPr>
        <w:t xml:space="preserve">In artikel 1, negende lid, van de Algemene </w:t>
      </w:r>
      <w:r>
        <w:rPr>
          <w:rFonts w:cs="Verdana"/>
          <w:szCs w:val="18"/>
        </w:rPr>
        <w:t>O</w:t>
      </w:r>
      <w:r w:rsidRPr="00E50905">
        <w:rPr>
          <w:rFonts w:cs="Verdana"/>
          <w:szCs w:val="18"/>
        </w:rPr>
        <w:t>uderdomswet wordt ‘waarvoor’ vervangen door ‘voor wie’ en wordt na ‘Wet op de jeugdzorg’ ingevoegd</w:t>
      </w:r>
      <w:r>
        <w:rPr>
          <w:rFonts w:cs="Verdana"/>
          <w:szCs w:val="18"/>
        </w:rPr>
        <w:t>:</w:t>
      </w:r>
      <w:r w:rsidRPr="00E50905">
        <w:rPr>
          <w:rFonts w:cs="Verdana"/>
          <w:szCs w:val="18"/>
        </w:rPr>
        <w:t xml:space="preserve"> of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w:t>
      </w:r>
      <w:r>
        <w:rPr>
          <w:rFonts w:cs="Verdana"/>
          <w:b/>
          <w:bCs/>
          <w:szCs w:val="18"/>
        </w:rPr>
        <w:t>3</w:t>
      </w:r>
    </w:p>
    <w:p w:rsidR="00320666" w:rsidRPr="00E50905" w:rsidRDefault="00320666" w:rsidP="00320666">
      <w:pPr>
        <w:spacing w:after="0" w:line="240" w:lineRule="atLeast"/>
        <w:rPr>
          <w:rFonts w:cs="Verdana"/>
          <w:szCs w:val="18"/>
        </w:rPr>
      </w:pPr>
      <w:r w:rsidRPr="00E50905">
        <w:rPr>
          <w:rFonts w:cs="Verdana"/>
          <w:szCs w:val="18"/>
        </w:rPr>
        <w:t>Bijlage 2 bij de Algemene wet bestuursrecht wordt als volgt gewijzigd: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1 vervalt de </w:t>
      </w:r>
      <w:r>
        <w:rPr>
          <w:rFonts w:cs="Verdana"/>
          <w:szCs w:val="18"/>
        </w:rPr>
        <w:t>zinsnede</w:t>
      </w:r>
      <w:r w:rsidRPr="00E50905">
        <w:rPr>
          <w:rFonts w:cs="Verdana"/>
          <w:szCs w:val="18"/>
        </w:rPr>
        <w:t xml:space="preserve"> </w:t>
      </w:r>
      <w:r>
        <w:rPr>
          <w:rFonts w:cs="Verdana"/>
          <w:szCs w:val="18"/>
        </w:rPr>
        <w:t>met betrekking tot</w:t>
      </w:r>
      <w:r w:rsidRPr="00E50905">
        <w:rPr>
          <w:rFonts w:cs="Verdana"/>
          <w:szCs w:val="18"/>
        </w:rPr>
        <w:t xml:space="preserve"> de Wet op de jeugdzorg en wordt in de alfabetische volgorde ingevoegd:</w:t>
      </w:r>
    </w:p>
    <w:p w:rsidR="00320666" w:rsidRDefault="00320666" w:rsidP="00320666">
      <w:pPr>
        <w:spacing w:after="0" w:line="240" w:lineRule="atLeast"/>
        <w:ind w:left="708"/>
        <w:rPr>
          <w:rFonts w:cs="Verdana"/>
          <w:szCs w:val="18"/>
        </w:rPr>
      </w:pPr>
      <w:r w:rsidRPr="00713647">
        <w:rPr>
          <w:rFonts w:cs="Verdana"/>
          <w:i/>
          <w:szCs w:val="18"/>
        </w:rPr>
        <w:t>Jeugdwet</w:t>
      </w:r>
      <w:r w:rsidRPr="00E50905">
        <w:rPr>
          <w:rFonts w:cs="Verdana"/>
          <w:szCs w:val="18"/>
        </w:rPr>
        <w:t>:</w:t>
      </w:r>
    </w:p>
    <w:p w:rsidR="00320666" w:rsidRPr="00E50905" w:rsidRDefault="00320666" w:rsidP="00320666">
      <w:pPr>
        <w:spacing w:after="0" w:line="240" w:lineRule="atLeast"/>
        <w:ind w:left="708"/>
        <w:rPr>
          <w:rFonts w:cs="Verdana"/>
          <w:szCs w:val="18"/>
        </w:rPr>
      </w:pPr>
      <w:r w:rsidRPr="00E50905">
        <w:rPr>
          <w:rFonts w:cs="Verdana"/>
          <w:szCs w:val="18"/>
        </w:rPr>
        <w:t xml:space="preserve">a. artikel 2.3, eerste lid, voor zover </w:t>
      </w:r>
      <w:r>
        <w:rPr>
          <w:rFonts w:cs="Verdana"/>
          <w:szCs w:val="18"/>
        </w:rPr>
        <w:t>in</w:t>
      </w:r>
      <w:r w:rsidRPr="00E50905">
        <w:rPr>
          <w:rFonts w:cs="Verdana"/>
          <w:szCs w:val="18"/>
        </w:rPr>
        <w:t xml:space="preserve"> het besluit </w:t>
      </w:r>
      <w:r>
        <w:rPr>
          <w:rFonts w:cs="Verdana"/>
          <w:szCs w:val="18"/>
        </w:rPr>
        <w:t>wordt bepaald</w:t>
      </w:r>
      <w:r w:rsidRPr="00E50905">
        <w:rPr>
          <w:rFonts w:cs="Verdana"/>
          <w:szCs w:val="18"/>
        </w:rPr>
        <w:t xml:space="preserve"> dat een voorziening op het gebied van jeugdhulp en verblijf niet zijnde verblijf bij een pleegouder nodig is, als bedoeld in artikel 6.1.2, vijfde lid</w:t>
      </w:r>
    </w:p>
    <w:p w:rsidR="00320666" w:rsidRDefault="00320666" w:rsidP="00320666">
      <w:pPr>
        <w:spacing w:after="0" w:line="240" w:lineRule="atLeast"/>
        <w:ind w:left="708"/>
        <w:rPr>
          <w:rFonts w:cs="Verdana"/>
          <w:szCs w:val="18"/>
        </w:rPr>
      </w:pPr>
      <w:r>
        <w:rPr>
          <w:rFonts w:cs="Verdana"/>
          <w:szCs w:val="18"/>
        </w:rPr>
        <w:t xml:space="preserve">b. </w:t>
      </w:r>
      <w:r w:rsidRPr="00D853D5">
        <w:rPr>
          <w:rFonts w:cs="Verdana"/>
          <w:szCs w:val="18"/>
        </w:rPr>
        <w:t>artikel 3.5, eerste lid</w:t>
      </w:r>
    </w:p>
    <w:p w:rsidR="00320666" w:rsidRDefault="00320666" w:rsidP="00320666">
      <w:pPr>
        <w:spacing w:after="0" w:line="240" w:lineRule="atLeast"/>
        <w:ind w:left="708"/>
        <w:rPr>
          <w:rFonts w:cs="Verdana"/>
          <w:szCs w:val="18"/>
        </w:rPr>
      </w:pPr>
      <w:r>
        <w:rPr>
          <w:rFonts w:cs="Verdana"/>
          <w:szCs w:val="18"/>
        </w:rPr>
        <w:t>c</w:t>
      </w:r>
      <w:r w:rsidRPr="00D853D5">
        <w:rPr>
          <w:rFonts w:cs="Verdana"/>
          <w:szCs w:val="18"/>
        </w:rPr>
        <w:t xml:space="preserve">. de artikelen </w:t>
      </w:r>
      <w:r>
        <w:rPr>
          <w:rFonts w:cs="Verdana"/>
          <w:szCs w:val="18"/>
        </w:rPr>
        <w:t xml:space="preserve">6.1.5, 6.1.6, tweede en derde lid, 6.1.12, vijfde lid, </w:t>
      </w:r>
      <w:r w:rsidRPr="00D853D5">
        <w:rPr>
          <w:rFonts w:cs="Verdana"/>
          <w:szCs w:val="18"/>
        </w:rPr>
        <w:t>6.3.1 tot en met 6.3.5, 6.3.7 en 6.4.1</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B</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8, zevende lid, komt te luiden:</w:t>
      </w:r>
    </w:p>
    <w:p w:rsidR="00320666" w:rsidRPr="00E50905" w:rsidRDefault="00320666" w:rsidP="00320666">
      <w:pPr>
        <w:spacing w:after="0" w:line="240" w:lineRule="atLeast"/>
        <w:ind w:left="708"/>
        <w:rPr>
          <w:rFonts w:cs="Verdana"/>
          <w:szCs w:val="18"/>
        </w:rPr>
      </w:pPr>
      <w:r w:rsidRPr="00E50905">
        <w:rPr>
          <w:rFonts w:cs="Verdana"/>
          <w:szCs w:val="18"/>
        </w:rPr>
        <w:t xml:space="preserve">7. </w:t>
      </w:r>
      <w:r>
        <w:rPr>
          <w:rFonts w:cs="Verdana"/>
          <w:szCs w:val="18"/>
        </w:rPr>
        <w:t>Tegen een</w:t>
      </w:r>
      <w:r w:rsidRPr="00E50905">
        <w:rPr>
          <w:rFonts w:cs="Verdana"/>
          <w:szCs w:val="18"/>
        </w:rPr>
        <w:t xml:space="preserve"> besluit </w:t>
      </w:r>
      <w:r>
        <w:rPr>
          <w:rFonts w:cs="Verdana"/>
          <w:szCs w:val="18"/>
        </w:rPr>
        <w:t>op grond van artikel 2.3 van de Jeugdwet kan beroep worden ingesteld bij</w:t>
      </w:r>
      <w:r w:rsidRPr="00E50905">
        <w:rPr>
          <w:rFonts w:cs="Verdana"/>
          <w:szCs w:val="18"/>
        </w:rPr>
        <w:t xml:space="preserve"> de kinderrechter binnen </w:t>
      </w:r>
      <w:r>
        <w:rPr>
          <w:rFonts w:cs="Verdana"/>
          <w:szCs w:val="18"/>
        </w:rPr>
        <w:t xml:space="preserve">wiens </w:t>
      </w:r>
      <w:r w:rsidRPr="00E50905">
        <w:rPr>
          <w:rFonts w:cs="Verdana"/>
          <w:szCs w:val="18"/>
        </w:rPr>
        <w:t>rechtsgebied de betrokken gemeente is gelegen.</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C</w:t>
      </w:r>
    </w:p>
    <w:p w:rsidR="00320666" w:rsidRPr="00E50905"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E50905">
        <w:rPr>
          <w:rFonts w:cs="Verdana"/>
          <w:szCs w:val="18"/>
        </w:rPr>
        <w:t xml:space="preserve">In artikel 10 vervalt </w:t>
      </w:r>
      <w:r>
        <w:rPr>
          <w:rFonts w:cs="Verdana"/>
          <w:szCs w:val="18"/>
        </w:rPr>
        <w:t>de zinsnede met betrekking tot de</w:t>
      </w:r>
      <w:r w:rsidRPr="00E50905" w:rsidDel="005379BF">
        <w:rPr>
          <w:rFonts w:cs="Verdana"/>
          <w:szCs w:val="18"/>
        </w:rPr>
        <w:t xml:space="preserve"> </w:t>
      </w:r>
      <w:r w:rsidRPr="00E50905">
        <w:rPr>
          <w:rFonts w:cs="Verdana"/>
          <w:szCs w:val="18"/>
        </w:rPr>
        <w:t>Wet op de jeugdzorg en wordt in de alfabetische volgorde ingevoegd:</w:t>
      </w:r>
    </w:p>
    <w:p w:rsidR="00320666" w:rsidRDefault="00320666" w:rsidP="00320666">
      <w:pPr>
        <w:spacing w:after="0" w:line="240" w:lineRule="atLeast"/>
        <w:ind w:firstLine="708"/>
        <w:rPr>
          <w:rFonts w:cs="Verdana"/>
          <w:szCs w:val="18"/>
        </w:rPr>
      </w:pPr>
      <w:r w:rsidRPr="00713647">
        <w:rPr>
          <w:rFonts w:cs="Verdana"/>
          <w:i/>
          <w:szCs w:val="18"/>
        </w:rPr>
        <w:t>Jeugdwet</w:t>
      </w:r>
      <w:r w:rsidRPr="00E50905">
        <w:rPr>
          <w:rFonts w:cs="Verdana"/>
          <w:szCs w:val="18"/>
        </w:rPr>
        <w:t>: artikel 2.3</w:t>
      </w:r>
      <w:r w:rsidRPr="00D853D5">
        <w:rPr>
          <w:rFonts w:cs="Verdana"/>
          <w:szCs w:val="18"/>
        </w:rPr>
        <w: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w:t>
      </w:r>
      <w:r>
        <w:rPr>
          <w:rFonts w:cs="Verdana"/>
          <w:b/>
          <w:bCs/>
          <w:szCs w:val="18"/>
        </w:rPr>
        <w:t>4</w:t>
      </w:r>
    </w:p>
    <w:p w:rsidR="00320666" w:rsidRPr="00E50905" w:rsidRDefault="00320666" w:rsidP="00320666">
      <w:pPr>
        <w:spacing w:after="0" w:line="240" w:lineRule="atLeast"/>
        <w:rPr>
          <w:rFonts w:cs="Verdana"/>
          <w:szCs w:val="18"/>
        </w:rPr>
      </w:pPr>
      <w:r w:rsidRPr="00E50905">
        <w:rPr>
          <w:rFonts w:cs="Verdana"/>
          <w:szCs w:val="18"/>
        </w:rPr>
        <w:t>De Beginselenwet justitiële jeugdinrichtingen wordt als volgt gewijzigd: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de artikelen 1, onderdeel q, 3a, eerste lid, 8, eerste lid, onderdeel f, 27, tweede lid, en 29, eerste lid, </w:t>
      </w:r>
      <w:r>
        <w:rPr>
          <w:rFonts w:cs="Verdana"/>
          <w:szCs w:val="18"/>
        </w:rPr>
        <w:t>wordt</w:t>
      </w:r>
      <w:r w:rsidRPr="00E50905">
        <w:rPr>
          <w:rFonts w:cs="Verdana"/>
          <w:szCs w:val="18"/>
        </w:rPr>
        <w:t xml:space="preserve"> ‘artikel 29k, tweede lid, van de Wet op de jeugdzorg’ telkens </w:t>
      </w:r>
      <w:r>
        <w:rPr>
          <w:rFonts w:cs="Verdana"/>
          <w:szCs w:val="18"/>
        </w:rPr>
        <w:t>vervangen door</w:t>
      </w:r>
      <w:r w:rsidRPr="00E50905">
        <w:rPr>
          <w:rFonts w:cs="Verdana"/>
          <w:szCs w:val="18"/>
        </w:rPr>
        <w:t>: artikel 6.2.2, tweede lid,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B</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1 wordt als volgt gewijzigd:</w:t>
      </w:r>
    </w:p>
    <w:p w:rsidR="00320666" w:rsidRPr="00E50905"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E50905">
        <w:rPr>
          <w:rFonts w:cs="Verdana"/>
          <w:szCs w:val="18"/>
        </w:rPr>
        <w:t>1. Onderdeel o komt te luiden:</w:t>
      </w:r>
    </w:p>
    <w:p w:rsidR="00320666" w:rsidRPr="00E50905" w:rsidRDefault="00320666" w:rsidP="00320666">
      <w:pPr>
        <w:spacing w:after="0" w:line="240" w:lineRule="atLeast"/>
        <w:ind w:left="708"/>
        <w:rPr>
          <w:rFonts w:cs="Verdana"/>
          <w:szCs w:val="18"/>
        </w:rPr>
      </w:pPr>
      <w:r w:rsidRPr="00E50905">
        <w:rPr>
          <w:rFonts w:cs="Verdana"/>
          <w:szCs w:val="18"/>
        </w:rPr>
        <w:t>o. inspectie jeugdzorg: inspectie, bedoeld in artikel 9.1, eerste lid, van de Jeugdwet;</w:t>
      </w:r>
    </w:p>
    <w:p w:rsidR="00320666" w:rsidRDefault="00320666" w:rsidP="00320666">
      <w:pPr>
        <w:spacing w:after="0" w:line="240" w:lineRule="atLeast"/>
        <w:rPr>
          <w:rFonts w:cs="Verdana"/>
          <w:szCs w:val="18"/>
        </w:rPr>
      </w:pPr>
      <w:r w:rsidRPr="00E50905">
        <w:rPr>
          <w:rFonts w:cs="Verdana"/>
          <w:szCs w:val="18"/>
        </w:rPr>
        <w:t xml:space="preserve">2. Onderdeel </w:t>
      </w:r>
      <w:proofErr w:type="spellStart"/>
      <w:r w:rsidRPr="00E50905">
        <w:rPr>
          <w:rFonts w:cs="Verdana"/>
          <w:szCs w:val="18"/>
        </w:rPr>
        <w:t>dd</w:t>
      </w:r>
      <w:proofErr w:type="spellEnd"/>
      <w:r w:rsidRPr="00E50905">
        <w:rPr>
          <w:rFonts w:cs="Verdana"/>
          <w:szCs w:val="18"/>
        </w:rPr>
        <w:t xml:space="preserve"> komt te luiden: </w:t>
      </w:r>
    </w:p>
    <w:p w:rsidR="00320666" w:rsidRPr="00E50905" w:rsidRDefault="00320666" w:rsidP="00320666">
      <w:pPr>
        <w:spacing w:after="0" w:line="240" w:lineRule="atLeast"/>
        <w:ind w:left="708"/>
        <w:rPr>
          <w:rFonts w:cs="Verdana"/>
          <w:szCs w:val="18"/>
        </w:rPr>
      </w:pPr>
      <w:proofErr w:type="spellStart"/>
      <w:r w:rsidRPr="00E50905">
        <w:rPr>
          <w:rFonts w:cs="Verdana"/>
          <w:szCs w:val="18"/>
        </w:rPr>
        <w:t>dd</w:t>
      </w:r>
      <w:proofErr w:type="spellEnd"/>
      <w:r w:rsidRPr="00E50905">
        <w:rPr>
          <w:rFonts w:cs="Verdana"/>
          <w:szCs w:val="18"/>
        </w:rPr>
        <w:t>. gecertificeerde instelling: gecertificeerde instelling, bedoeld in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C</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5a, derde lid, </w:t>
      </w:r>
      <w:r>
        <w:rPr>
          <w:rFonts w:cs="Verdana"/>
          <w:szCs w:val="18"/>
        </w:rPr>
        <w:t>wordt</w:t>
      </w:r>
      <w:r w:rsidRPr="00E50905">
        <w:rPr>
          <w:rFonts w:cs="Verdana"/>
          <w:szCs w:val="18"/>
        </w:rPr>
        <w:t xml:space="preserve"> ‘artikel 1 van de Wet op de jeugdzorg’ </w:t>
      </w:r>
      <w:r>
        <w:rPr>
          <w:rFonts w:cs="Verdana"/>
          <w:szCs w:val="18"/>
        </w:rPr>
        <w:t>vervangen door</w:t>
      </w:r>
      <w:r w:rsidRPr="00E50905">
        <w:rPr>
          <w:rFonts w:cs="Verdana"/>
          <w:szCs w:val="18"/>
        </w:rPr>
        <w:t>: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7, vierde lid, </w:t>
      </w:r>
      <w:r>
        <w:rPr>
          <w:rFonts w:cs="Verdana"/>
          <w:szCs w:val="18"/>
        </w:rPr>
        <w:t>wordt</w:t>
      </w:r>
      <w:r w:rsidRPr="00E50905">
        <w:rPr>
          <w:rFonts w:cs="Verdana"/>
          <w:szCs w:val="18"/>
        </w:rPr>
        <w:t xml:space="preserve"> ‘artikel 1, onder z van de Wet op de jeugdzorg’ </w:t>
      </w:r>
      <w:r>
        <w:rPr>
          <w:rFonts w:cs="Verdana"/>
          <w:szCs w:val="18"/>
        </w:rPr>
        <w:t>vervangen door</w:t>
      </w:r>
      <w:r w:rsidRPr="00E50905">
        <w:rPr>
          <w:rFonts w:cs="Verdana"/>
          <w:szCs w:val="18"/>
        </w:rPr>
        <w:t>: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E</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de artikelen 12, vijfde lid, 17a, derde lid, 27, tweede lid, 42, eerste lid, onderdeel j, 51c, onderdelen b en c, 51e, vierde lid, 58, derde lid, en 63, tweede lid, </w:t>
      </w:r>
      <w:r>
        <w:rPr>
          <w:rFonts w:cs="Verdana"/>
          <w:szCs w:val="18"/>
        </w:rPr>
        <w:t>wordt</w:t>
      </w:r>
      <w:r w:rsidRPr="00E50905">
        <w:rPr>
          <w:rFonts w:cs="Verdana"/>
          <w:szCs w:val="18"/>
        </w:rPr>
        <w:t xml:space="preserve"> ‘de stichting’ telkens </w:t>
      </w:r>
      <w:r>
        <w:rPr>
          <w:rFonts w:cs="Verdana"/>
          <w:szCs w:val="18"/>
        </w:rPr>
        <w:t>vervangen door</w:t>
      </w:r>
      <w:r w:rsidRPr="00E50905">
        <w:rPr>
          <w:rFonts w:cs="Verdana"/>
          <w:szCs w:val="18"/>
        </w:rPr>
        <w:t>: de gecertificeerde instelling.</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F</w:t>
      </w:r>
    </w:p>
    <w:p w:rsidR="00320666" w:rsidRPr="00E50905"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E50905">
        <w:rPr>
          <w:rFonts w:cs="Verdana"/>
          <w:szCs w:val="18"/>
        </w:rPr>
        <w:t>In artikel 14, eerste lid, wordt:</w:t>
      </w:r>
    </w:p>
    <w:p w:rsidR="00320666" w:rsidRDefault="00320666" w:rsidP="00320666">
      <w:pPr>
        <w:spacing w:after="0" w:line="240" w:lineRule="atLeast"/>
        <w:rPr>
          <w:rFonts w:cs="Verdana"/>
          <w:szCs w:val="18"/>
        </w:rPr>
      </w:pPr>
      <w:r w:rsidRPr="00E50905">
        <w:rPr>
          <w:rFonts w:cs="Verdana"/>
          <w:szCs w:val="18"/>
        </w:rPr>
        <w:t>a. ‘artikel 29k, tweede lid</w:t>
      </w:r>
      <w:r>
        <w:rPr>
          <w:rFonts w:cs="Verdana"/>
          <w:szCs w:val="18"/>
        </w:rPr>
        <w:t>,</w:t>
      </w:r>
      <w:r w:rsidRPr="00E50905">
        <w:rPr>
          <w:rFonts w:cs="Verdana"/>
          <w:szCs w:val="18"/>
        </w:rPr>
        <w:t xml:space="preserve"> van de Wet op de jeugdzorg’ vervangen door: artikel 6.2.2, tweede lid, van de </w:t>
      </w:r>
      <w:r w:rsidRPr="009E553F">
        <w:rPr>
          <w:rFonts w:cs="Verdana"/>
          <w:szCs w:val="18"/>
        </w:rPr>
        <w:t>Jeugdwet;</w:t>
      </w:r>
      <w:r w:rsidRPr="009E553F" w:rsidDel="00F36609">
        <w:rPr>
          <w:rStyle w:val="Voetnootmarkering"/>
          <w:rFonts w:cs="Verdana"/>
          <w:szCs w:val="18"/>
        </w:rPr>
        <w:t xml:space="preserve"> </w:t>
      </w:r>
    </w:p>
    <w:p w:rsidR="00320666" w:rsidRPr="00E50905" w:rsidRDefault="00320666" w:rsidP="00320666">
      <w:pPr>
        <w:spacing w:after="0" w:line="240" w:lineRule="atLeast"/>
        <w:rPr>
          <w:rFonts w:cs="Verdana"/>
          <w:szCs w:val="18"/>
        </w:rPr>
      </w:pPr>
      <w:r w:rsidRPr="00E50905">
        <w:rPr>
          <w:rFonts w:cs="Verdana"/>
          <w:szCs w:val="18"/>
        </w:rPr>
        <w:t>b. ‘de stichting, die werkzaam is in de provincie waarin de jeugdige duurzaam verblijft,’ vervangen door: de betrokken gecertificeerde instelling.</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G</w:t>
      </w:r>
    </w:p>
    <w:p w:rsidR="00320666" w:rsidRPr="00E50905"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E50905">
        <w:rPr>
          <w:rFonts w:cs="Verdana"/>
          <w:szCs w:val="18"/>
        </w:rPr>
        <w:t>In artikel 17a wordt:</w:t>
      </w:r>
    </w:p>
    <w:p w:rsidR="00320666" w:rsidRDefault="00320666" w:rsidP="00320666">
      <w:pPr>
        <w:spacing w:after="0" w:line="240" w:lineRule="atLeast"/>
        <w:rPr>
          <w:rFonts w:cs="Verdana"/>
          <w:szCs w:val="18"/>
        </w:rPr>
      </w:pPr>
      <w:r w:rsidRPr="00E50905">
        <w:rPr>
          <w:rFonts w:cs="Verdana"/>
          <w:szCs w:val="18"/>
        </w:rPr>
        <w:t>a. in het eerste lid ‘artikel 29b van de Wet op de jeugdzorg’ vervangen door: artikel 6.1.2 van de Jeugdwet;</w:t>
      </w:r>
    </w:p>
    <w:p w:rsidR="00320666" w:rsidRPr="00E50905" w:rsidRDefault="00320666" w:rsidP="00320666">
      <w:pPr>
        <w:spacing w:after="0" w:line="240" w:lineRule="atLeast"/>
        <w:rPr>
          <w:rFonts w:cs="Verdana"/>
          <w:szCs w:val="18"/>
        </w:rPr>
      </w:pPr>
      <w:r w:rsidRPr="00E50905">
        <w:rPr>
          <w:rFonts w:cs="Verdana"/>
          <w:szCs w:val="18"/>
        </w:rPr>
        <w:t>b. in het tweede lid, ‘de betrokken stichting’ vervangen door: de betrokken gecertificeerde instelling.</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H</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de artikelen 25, zesde lid, 26, vijfde lid, en 27, vijfde lid, </w:t>
      </w:r>
      <w:r>
        <w:rPr>
          <w:rFonts w:cs="Verdana"/>
          <w:szCs w:val="18"/>
        </w:rPr>
        <w:t>wordt</w:t>
      </w:r>
      <w:r w:rsidRPr="00E50905">
        <w:rPr>
          <w:rFonts w:cs="Verdana"/>
          <w:szCs w:val="18"/>
        </w:rPr>
        <w:t xml:space="preserve"> ‘pleegouders, de stichting,’ telkens </w:t>
      </w:r>
      <w:r>
        <w:rPr>
          <w:rFonts w:cs="Verdana"/>
          <w:szCs w:val="18"/>
        </w:rPr>
        <w:t>vervangen door</w:t>
      </w:r>
      <w:r w:rsidRPr="00E50905">
        <w:rPr>
          <w:rFonts w:cs="Verdana"/>
          <w:szCs w:val="18"/>
        </w:rPr>
        <w:t>: pleegouders dan wel de gecertificeerde instelling.</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48, tweede lid, </w:t>
      </w:r>
      <w:r>
        <w:rPr>
          <w:rFonts w:cs="Verdana"/>
          <w:szCs w:val="18"/>
        </w:rPr>
        <w:t>wordt</w:t>
      </w:r>
      <w:r w:rsidRPr="00E50905">
        <w:rPr>
          <w:rFonts w:cs="Verdana"/>
          <w:szCs w:val="18"/>
        </w:rPr>
        <w:t xml:space="preserve"> ‘stichtingen’ </w:t>
      </w:r>
      <w:r>
        <w:rPr>
          <w:rFonts w:cs="Verdana"/>
          <w:szCs w:val="18"/>
        </w:rPr>
        <w:t>vervangen door</w:t>
      </w:r>
      <w:r w:rsidRPr="00E50905">
        <w:rPr>
          <w:rFonts w:cs="Verdana"/>
          <w:szCs w:val="18"/>
        </w:rPr>
        <w:t>: gecertificeerde instellingen.</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w:t>
      </w:r>
      <w:r>
        <w:rPr>
          <w:rFonts w:cs="Verdana"/>
          <w:b/>
          <w:bCs/>
          <w:szCs w:val="18"/>
        </w:rPr>
        <w:t>5</w:t>
      </w:r>
    </w:p>
    <w:p w:rsidR="00320666" w:rsidRPr="00E50905" w:rsidRDefault="00320666" w:rsidP="00320666">
      <w:pPr>
        <w:spacing w:after="0" w:line="240" w:lineRule="atLeast"/>
        <w:rPr>
          <w:rFonts w:cs="Verdana"/>
          <w:szCs w:val="18"/>
        </w:rPr>
      </w:pPr>
      <w:r w:rsidRPr="00E50905">
        <w:rPr>
          <w:rFonts w:cs="Verdana"/>
          <w:szCs w:val="18"/>
        </w:rPr>
        <w:t xml:space="preserve">In artikel 7b, derde lid, van de Beginselenwet verpleging ter beschikking </w:t>
      </w:r>
      <w:proofErr w:type="spellStart"/>
      <w:r w:rsidRPr="00E50905">
        <w:rPr>
          <w:rFonts w:cs="Verdana"/>
          <w:szCs w:val="18"/>
        </w:rPr>
        <w:t>gestelden</w:t>
      </w:r>
      <w:proofErr w:type="spellEnd"/>
      <w:r w:rsidRPr="00E50905">
        <w:rPr>
          <w:rFonts w:cs="Verdana"/>
          <w:szCs w:val="18"/>
        </w:rPr>
        <w:t xml:space="preserve"> </w:t>
      </w:r>
      <w:r>
        <w:rPr>
          <w:rFonts w:cs="Verdana"/>
          <w:szCs w:val="18"/>
        </w:rPr>
        <w:t>wordt</w:t>
      </w:r>
      <w:r w:rsidRPr="00E50905">
        <w:rPr>
          <w:rFonts w:cs="Verdana"/>
          <w:szCs w:val="18"/>
        </w:rPr>
        <w:t xml:space="preserve"> ‘artikel 1 van de Wet op de jeugdzorg’ </w:t>
      </w:r>
      <w:r>
        <w:rPr>
          <w:rFonts w:cs="Verdana"/>
          <w:szCs w:val="18"/>
        </w:rPr>
        <w:t>vervangen door</w:t>
      </w:r>
      <w:r w:rsidRPr="00E50905">
        <w:rPr>
          <w:rFonts w:cs="Verdana"/>
          <w:szCs w:val="18"/>
        </w:rPr>
        <w:t>: artikel 1.1 van de Jeugdwet.</w:t>
      </w:r>
    </w:p>
    <w:p w:rsidR="00320666" w:rsidRPr="00E50905" w:rsidRDefault="00320666" w:rsidP="00320666">
      <w:pPr>
        <w:spacing w:after="0" w:line="240" w:lineRule="atLeast"/>
        <w:rPr>
          <w:rFonts w:cs="Verdana"/>
          <w:b/>
          <w:bCs/>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w:t>
      </w:r>
      <w:r>
        <w:rPr>
          <w:rFonts w:cs="Verdana"/>
          <w:b/>
          <w:bCs/>
          <w:szCs w:val="18"/>
        </w:rPr>
        <w:t>6</w:t>
      </w:r>
    </w:p>
    <w:p w:rsidR="00320666" w:rsidRPr="00E50905" w:rsidRDefault="00320666" w:rsidP="00320666">
      <w:pPr>
        <w:spacing w:after="0" w:line="240" w:lineRule="atLeast"/>
        <w:rPr>
          <w:rFonts w:cs="Verdana"/>
          <w:szCs w:val="18"/>
        </w:rPr>
      </w:pPr>
      <w:r w:rsidRPr="00E50905">
        <w:rPr>
          <w:rFonts w:cs="Verdana"/>
          <w:szCs w:val="18"/>
        </w:rPr>
        <w:t>Boek 1 van het Burgerlijk Wetboek wordt als volgt gewijzigd: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de artikelen 47, tweede lid, 238, vijfde lid, 256, tweede, derde en vierde lid, 258, derde lid, 259, tweede lid, 260, eerste en vierde lid, 262, eerste en tweede lid, 263, eerste en tweede lid, 263a, eerste en tweede lid, 263b, eerste en tweede lid, 264, 265, vierde lid, 269</w:t>
      </w:r>
      <w:r>
        <w:rPr>
          <w:rFonts w:cs="Verdana"/>
          <w:szCs w:val="18"/>
        </w:rPr>
        <w:t>, eerste lid, onderdeel d</w:t>
      </w:r>
      <w:r w:rsidRPr="00E50905">
        <w:rPr>
          <w:rFonts w:cs="Verdana"/>
          <w:szCs w:val="18"/>
        </w:rPr>
        <w:t xml:space="preserve">, 283, 304, eerste lid, en 327, eerste lid, onderdeel g, </w:t>
      </w:r>
      <w:r>
        <w:rPr>
          <w:rFonts w:cs="Verdana"/>
          <w:szCs w:val="18"/>
        </w:rPr>
        <w:t>wordt</w:t>
      </w:r>
      <w:r w:rsidRPr="00E50905">
        <w:rPr>
          <w:rFonts w:cs="Verdana"/>
          <w:szCs w:val="18"/>
        </w:rPr>
        <w:t xml:space="preserve"> ‘de stichting, bedoeld in artikel 1, onder f, van de Wet op de jeugdzorg’</w:t>
      </w:r>
      <w:r>
        <w:rPr>
          <w:rFonts w:cs="Verdana"/>
          <w:szCs w:val="18"/>
        </w:rPr>
        <w:t xml:space="preserve"> </w:t>
      </w:r>
      <w:r w:rsidRPr="00E50905">
        <w:rPr>
          <w:rFonts w:cs="Verdana"/>
          <w:szCs w:val="18"/>
        </w:rPr>
        <w:t xml:space="preserve">telkens </w:t>
      </w:r>
      <w:r>
        <w:rPr>
          <w:rFonts w:cs="Verdana"/>
          <w:szCs w:val="18"/>
        </w:rPr>
        <w:t>vervangen door</w:t>
      </w:r>
      <w:r w:rsidRPr="00E50905">
        <w:rPr>
          <w:rFonts w:cs="Verdana"/>
          <w:szCs w:val="18"/>
        </w:rPr>
        <w:t>: de gecertificeerde instelling, bedoeld in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B</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de artikelen 241, tweede lid, 241a, 254, eerste en vijfde lid, 271, vierde lid, 272, eerste lid, 302, eerste lid, 305, tweede lid, 306, eerste lid, 328, 331, vierde lid en 332 wordt ‘een stichting als bedoeld in artikel 1, onder f, van de Wet op de jeugdzorg’ telkens vervangen door: een gecertificeerde instelling als bedoeld in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C</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de artikelen 257, eerste en vierde lid, 258, eerste lid, 260, tweede lid, 263, eerste, en derde lid, en 305, eerste lid, </w:t>
      </w:r>
      <w:r>
        <w:rPr>
          <w:rFonts w:cs="Verdana"/>
          <w:szCs w:val="18"/>
        </w:rPr>
        <w:t>wordt</w:t>
      </w:r>
      <w:r w:rsidRPr="00E50905">
        <w:rPr>
          <w:rFonts w:cs="Verdana"/>
          <w:szCs w:val="18"/>
        </w:rPr>
        <w:t xml:space="preserve"> ‘De stichting, bedoeld in artikel 1, onder f, van de Wet op de jeugdzorg’</w:t>
      </w:r>
      <w:r>
        <w:rPr>
          <w:rFonts w:cs="Verdana"/>
          <w:szCs w:val="18"/>
        </w:rPr>
        <w:t xml:space="preserve"> </w:t>
      </w:r>
      <w:r w:rsidRPr="00E50905">
        <w:rPr>
          <w:rFonts w:cs="Verdana"/>
          <w:szCs w:val="18"/>
        </w:rPr>
        <w:t xml:space="preserve">telkens </w:t>
      </w:r>
      <w:r>
        <w:rPr>
          <w:rFonts w:cs="Verdana"/>
          <w:szCs w:val="18"/>
        </w:rPr>
        <w:t>vervangen door</w:t>
      </w:r>
      <w:r w:rsidRPr="00E50905">
        <w:rPr>
          <w:rFonts w:cs="Verdana"/>
          <w:szCs w:val="18"/>
        </w:rPr>
        <w:t>: De gecertificeerde instelling, bedoeld in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238, vijfde lid, wordt </w:t>
      </w:r>
      <w:r>
        <w:rPr>
          <w:rFonts w:cs="Verdana"/>
          <w:szCs w:val="18"/>
        </w:rPr>
        <w:t>‘</w:t>
      </w:r>
      <w:r w:rsidRPr="00E50905">
        <w:rPr>
          <w:rFonts w:cs="Verdana"/>
          <w:szCs w:val="18"/>
        </w:rPr>
        <w:t>voor zover het de samenwerking met de stichting, bedoeld in artikel 1, onder f, van de Wet op de jeugdzorg, betreft</w:t>
      </w:r>
      <w:r>
        <w:rPr>
          <w:rFonts w:cs="Verdana"/>
          <w:szCs w:val="18"/>
        </w:rPr>
        <w:t>’</w:t>
      </w:r>
      <w:r w:rsidRPr="00E50905">
        <w:rPr>
          <w:rFonts w:cs="Verdana"/>
          <w:szCs w:val="18"/>
        </w:rPr>
        <w:t xml:space="preserve"> vervangen door: voor zover het de samenwerking met de gecertificeerde instellingen, bedoeld in artikel 1.1 van de Jeugdwet, betreft.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E</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254 wordt als volgt gewijzigd.</w:t>
      </w:r>
    </w:p>
    <w:p w:rsidR="00320666" w:rsidRPr="00E50905" w:rsidRDefault="00320666" w:rsidP="00320666">
      <w:pPr>
        <w:spacing w:after="0" w:line="240" w:lineRule="atLeast"/>
        <w:rPr>
          <w:rFonts w:cs="Verdana"/>
          <w:szCs w:val="18"/>
        </w:rPr>
      </w:pPr>
      <w:r w:rsidRPr="00E50905">
        <w:rPr>
          <w:rFonts w:cs="Verdana"/>
          <w:szCs w:val="18"/>
        </w:rPr>
        <w:t xml:space="preserve">1. Het vijfde lid, eerste volzin, </w:t>
      </w:r>
      <w:r>
        <w:rPr>
          <w:rFonts w:cs="Verdana"/>
          <w:szCs w:val="18"/>
        </w:rPr>
        <w:t>wordt</w:t>
      </w:r>
      <w:r w:rsidRPr="00E50905">
        <w:rPr>
          <w:rFonts w:cs="Verdana"/>
          <w:szCs w:val="18"/>
        </w:rPr>
        <w:t xml:space="preserve"> </w:t>
      </w:r>
      <w:r>
        <w:rPr>
          <w:rFonts w:cs="Verdana"/>
          <w:szCs w:val="18"/>
        </w:rPr>
        <w:t>vervangen door</w:t>
      </w:r>
      <w:r w:rsidRPr="00E50905">
        <w:rPr>
          <w:rFonts w:cs="Verdana"/>
          <w:szCs w:val="18"/>
        </w:rPr>
        <w:t xml:space="preserve">: Op verzoek van de gecertificeerde instelling, bedoeld in artikel 1.1 van de Jeugdwet, dan wel op verzoek </w:t>
      </w:r>
      <w:r>
        <w:rPr>
          <w:rFonts w:cs="Verdana"/>
          <w:szCs w:val="18"/>
        </w:rPr>
        <w:t>van de met gezag belaste</w:t>
      </w:r>
      <w:r w:rsidRPr="00E50905">
        <w:rPr>
          <w:rFonts w:cs="Verdana"/>
          <w:szCs w:val="18"/>
        </w:rPr>
        <w:t xml:space="preserve"> ouder of de minderjarige van twaalf jaar of ouder, kan de kinderrechter de gecertificeerde instelling die het toezicht heeft, vervangen door een andere gecertificeerde instelling. </w:t>
      </w:r>
    </w:p>
    <w:p w:rsidR="00320666" w:rsidRPr="00E50905" w:rsidRDefault="00320666" w:rsidP="00320666">
      <w:pPr>
        <w:spacing w:after="0" w:line="240" w:lineRule="atLeast"/>
        <w:rPr>
          <w:rFonts w:cs="Verdana"/>
          <w:szCs w:val="18"/>
        </w:rPr>
      </w:pPr>
      <w:r w:rsidRPr="00E50905">
        <w:rPr>
          <w:rFonts w:cs="Verdana"/>
          <w:szCs w:val="18"/>
        </w:rPr>
        <w:t xml:space="preserve">2. Het zesde lid, laatste volzin, </w:t>
      </w:r>
      <w:r>
        <w:rPr>
          <w:rFonts w:cs="Verdana"/>
          <w:szCs w:val="18"/>
        </w:rPr>
        <w:t>wordt</w:t>
      </w:r>
      <w:r w:rsidRPr="00E50905">
        <w:rPr>
          <w:rFonts w:cs="Verdana"/>
          <w:szCs w:val="18"/>
        </w:rPr>
        <w:t xml:space="preserve"> </w:t>
      </w:r>
      <w:r>
        <w:rPr>
          <w:rFonts w:cs="Verdana"/>
          <w:szCs w:val="18"/>
        </w:rPr>
        <w:t>vervangen door</w:t>
      </w:r>
      <w:r w:rsidRPr="00E50905">
        <w:rPr>
          <w:rFonts w:cs="Verdana"/>
          <w:szCs w:val="18"/>
        </w:rPr>
        <w:t>: In geval van vervanging op de voet van het vijfde lid van de in het tweede lid bedoelde rechtspersoon, wordt de gecertificeerde instelling, bedoeld in artikel 1.1 van de Jeugdwet benoemd.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F</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261 komt te luiden:</w:t>
      </w:r>
    </w:p>
    <w:p w:rsidR="00320666" w:rsidRPr="00E50905" w:rsidRDefault="00320666" w:rsidP="00320666">
      <w:pPr>
        <w:spacing w:after="0" w:line="240" w:lineRule="atLeast"/>
        <w:ind w:left="708"/>
        <w:rPr>
          <w:rFonts w:cs="Verdana"/>
          <w:szCs w:val="18"/>
        </w:rPr>
      </w:pPr>
      <w:r w:rsidRPr="00E50905">
        <w:rPr>
          <w:rFonts w:cs="Verdana"/>
          <w:szCs w:val="18"/>
        </w:rPr>
        <w:t>1. Indien dit noodzakelijk is in het belang van de verzorging en opvoeding van de minderjarige of tot onderzoek van diens geestelijke of lichamelijke gesteldheid, kan de kinderrechter de gecertificeerde instelling, bedoeld in artikel 1.1 van de Jeugdwet, die belast is met de uitvoering van de ondertoezichtstelling op haar verzoek machtigen de minderjarige gedurende dag en nacht uit huis te plaatsen.</w:t>
      </w:r>
    </w:p>
    <w:p w:rsidR="00320666" w:rsidRPr="00E50905" w:rsidRDefault="00320666" w:rsidP="00320666">
      <w:pPr>
        <w:spacing w:after="0" w:line="240" w:lineRule="atLeast"/>
        <w:ind w:left="708"/>
        <w:rPr>
          <w:rFonts w:cs="Verdana"/>
          <w:szCs w:val="18"/>
        </w:rPr>
      </w:pPr>
      <w:r w:rsidRPr="00E50905">
        <w:rPr>
          <w:rFonts w:cs="Verdana"/>
          <w:szCs w:val="18"/>
        </w:rPr>
        <w:lastRenderedPageBreak/>
        <w:t>2. De machtiging kan eveneens worden verleend op verzoek van de raad voor de kinderbescherming of op verzoek van het openbaar ministerie. De raad voor de kinderbescherming of het openbaar ministerie overleggen bij het verzoek, bedoeld in het eerste lid, het besluit van het college van burgemeester en wethouders, bedoeld in artikel 2.3, eerste lid, van de Jeugdwet.</w:t>
      </w:r>
    </w:p>
    <w:p w:rsidR="00320666" w:rsidRDefault="00320666" w:rsidP="00320666">
      <w:pPr>
        <w:spacing w:after="0" w:line="240" w:lineRule="atLeast"/>
        <w:ind w:left="708"/>
        <w:rPr>
          <w:rFonts w:cs="Verdana"/>
          <w:szCs w:val="18"/>
        </w:rPr>
      </w:pPr>
      <w:r w:rsidRPr="00E50905">
        <w:rPr>
          <w:rFonts w:cs="Verdana"/>
          <w:szCs w:val="18"/>
        </w:rPr>
        <w:t xml:space="preserve">3. De kinderrechter kan </w:t>
      </w:r>
      <w:r>
        <w:rPr>
          <w:rFonts w:cs="Verdana"/>
          <w:szCs w:val="18"/>
        </w:rPr>
        <w:t>in afwijking van</w:t>
      </w:r>
      <w:r w:rsidRPr="00E50905">
        <w:rPr>
          <w:rFonts w:cs="Verdana"/>
          <w:szCs w:val="18"/>
        </w:rPr>
        <w:t xml:space="preserve"> een machtiging tot uithuisplaatsing verlenen zonder dat het college van burgemeester en wethouders een daartoe strekkend besluit heeft genomen, indien het belang van het kind dit vergt. </w:t>
      </w:r>
    </w:p>
    <w:p w:rsidR="00320666" w:rsidRPr="00E50905" w:rsidRDefault="00320666" w:rsidP="00320666">
      <w:pPr>
        <w:spacing w:after="0" w:line="240" w:lineRule="atLeast"/>
        <w:ind w:left="708"/>
        <w:rPr>
          <w:rFonts w:cs="Verdana"/>
          <w:szCs w:val="18"/>
        </w:rPr>
      </w:pPr>
      <w:r w:rsidRPr="00E50905">
        <w:rPr>
          <w:rFonts w:cs="Verdana"/>
          <w:szCs w:val="18"/>
        </w:rPr>
        <w:t>4. Voor opneming en verblijf als bedoeld in artikel 6.1.2, eerste lid, of 6.1.3, eerste lid, van de Jeugdwet is geen machtiging als bedoeld in het eerste lid vereist, doch een machtiging als bedoeld in genoemde artikelleden. Deze machtiging geldt voor de toepassing van de artikel</w:t>
      </w:r>
      <w:r>
        <w:rPr>
          <w:rFonts w:cs="Verdana"/>
          <w:szCs w:val="18"/>
        </w:rPr>
        <w:t>en</w:t>
      </w:r>
      <w:r w:rsidRPr="00E50905">
        <w:rPr>
          <w:rFonts w:cs="Verdana"/>
          <w:szCs w:val="18"/>
        </w:rPr>
        <w:t xml:space="preserve"> 258, derde lid, 268, tweede lid, 269, eerste lid, onder d, en 327, eerste lid, onder g, als een machtiging als bedoeld in het eerste lid.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G</w:t>
      </w:r>
    </w:p>
    <w:p w:rsidR="00320666" w:rsidRPr="00E50905"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E50905">
        <w:rPr>
          <w:rFonts w:cs="Verdana"/>
          <w:szCs w:val="18"/>
        </w:rPr>
        <w:t>Artikel 265, tweede lid, komt te luiden:</w:t>
      </w:r>
    </w:p>
    <w:p w:rsidR="00320666" w:rsidRPr="00E50905" w:rsidRDefault="00320666" w:rsidP="00320666">
      <w:pPr>
        <w:spacing w:after="0" w:line="240" w:lineRule="atLeast"/>
        <w:ind w:left="708"/>
        <w:rPr>
          <w:rFonts w:cs="Verdana"/>
          <w:szCs w:val="18"/>
        </w:rPr>
      </w:pPr>
      <w:r w:rsidRPr="00E50905">
        <w:rPr>
          <w:rFonts w:cs="Verdana"/>
          <w:szCs w:val="18"/>
        </w:rPr>
        <w:t>2. De gecertificeerde instelling, bedoeld in artikel 1.1 van de Jeugdwet die een verzoek indient of wordt opgeroepen, zendt bij het verzoekschrift of onverwijld na de oproep, het plan, bedoeld in artikel 4.1.2, eerste lid, van de Jeugdwet en een verslag van het verloop van de ondertoezichtstelling aan de kinderrechter.</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H</w:t>
      </w:r>
    </w:p>
    <w:p w:rsidR="00320666"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In artikel 282, zesde lid, wordt ‘artikel 28b van de Wet op de jeugdzorg’ vervangen door: artikel 5.2 van de Jeugdwet.</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I</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303 </w:t>
      </w:r>
      <w:r>
        <w:rPr>
          <w:rFonts w:cs="Verdana"/>
          <w:szCs w:val="18"/>
        </w:rPr>
        <w:t>wordt</w:t>
      </w:r>
      <w:r w:rsidRPr="00E50905">
        <w:rPr>
          <w:rFonts w:cs="Verdana"/>
          <w:szCs w:val="18"/>
        </w:rPr>
        <w:t xml:space="preserve"> ‘de met voogdij belaste stichting, bedoeld in artikel 1, onder f, van de Wet op de jeugdzorg’ </w:t>
      </w:r>
      <w:r>
        <w:rPr>
          <w:rFonts w:cs="Verdana"/>
          <w:szCs w:val="18"/>
        </w:rPr>
        <w:t>vervangen door</w:t>
      </w:r>
      <w:r w:rsidRPr="00E50905">
        <w:rPr>
          <w:rFonts w:cs="Verdana"/>
          <w:szCs w:val="18"/>
        </w:rPr>
        <w:t xml:space="preserve">: de </w:t>
      </w:r>
      <w:r>
        <w:rPr>
          <w:rFonts w:cs="Verdana"/>
          <w:szCs w:val="18"/>
        </w:rPr>
        <w:t xml:space="preserve">met </w:t>
      </w:r>
      <w:r w:rsidRPr="00E50905">
        <w:rPr>
          <w:rFonts w:cs="Verdana"/>
          <w:szCs w:val="18"/>
        </w:rPr>
        <w:t>voogdij belaste gecertificeerde instelling, bedoeld in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J</w:t>
      </w:r>
    </w:p>
    <w:p w:rsidR="00320666" w:rsidRPr="00E50905"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E50905">
        <w:rPr>
          <w:rFonts w:cs="Verdana"/>
          <w:szCs w:val="18"/>
        </w:rPr>
        <w:t>Artikel 395</w:t>
      </w:r>
      <w:r>
        <w:rPr>
          <w:rFonts w:cs="Verdana"/>
          <w:szCs w:val="18"/>
        </w:rPr>
        <w:t>b</w:t>
      </w:r>
      <w:r w:rsidRPr="00E50905">
        <w:rPr>
          <w:rFonts w:cs="Verdana"/>
          <w:szCs w:val="18"/>
        </w:rPr>
        <w:t>, tweede lid, komt te luiden:</w:t>
      </w:r>
    </w:p>
    <w:p w:rsidR="00320666" w:rsidRPr="00E50905" w:rsidRDefault="00320666" w:rsidP="00320666">
      <w:pPr>
        <w:spacing w:after="0" w:line="240" w:lineRule="atLeast"/>
        <w:ind w:left="708"/>
        <w:rPr>
          <w:rFonts w:cs="Verdana"/>
          <w:szCs w:val="18"/>
        </w:rPr>
      </w:pPr>
      <w:r w:rsidRPr="00E50905">
        <w:rPr>
          <w:rFonts w:cs="Verdana"/>
          <w:szCs w:val="18"/>
        </w:rPr>
        <w:t>2. Hetzelfde geldt, indien met toepassing van paragraaf 8.2 van de Jeugdwet een ouderbijdrage is vastgesteld.</w:t>
      </w:r>
    </w:p>
    <w:p w:rsidR="00320666" w:rsidRPr="00E50905" w:rsidRDefault="00320666" w:rsidP="00320666">
      <w:pPr>
        <w:spacing w:after="0" w:line="240" w:lineRule="atLeast"/>
        <w:rPr>
          <w:rFonts w:cs="Verdana"/>
          <w:b/>
          <w:bCs/>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w:t>
      </w:r>
      <w:r>
        <w:rPr>
          <w:rFonts w:cs="Verdana"/>
          <w:b/>
          <w:bCs/>
          <w:szCs w:val="18"/>
        </w:rPr>
        <w:t>7</w:t>
      </w:r>
    </w:p>
    <w:p w:rsidR="00320666" w:rsidRPr="00E50905" w:rsidRDefault="00320666" w:rsidP="00320666">
      <w:pPr>
        <w:spacing w:after="0" w:line="240" w:lineRule="atLeast"/>
        <w:rPr>
          <w:rFonts w:cs="Verdana"/>
          <w:szCs w:val="18"/>
        </w:rPr>
      </w:pPr>
      <w:r w:rsidRPr="00E50905">
        <w:rPr>
          <w:rFonts w:cs="Verdana"/>
          <w:szCs w:val="18"/>
        </w:rPr>
        <w:t>In Bijlage I, bedoeld in artikel 124b, eerste lid, van de Gemeentewet, wordt aan onderdeel D een onderdeel toegevoegd, luidend</w:t>
      </w:r>
      <w:r>
        <w:rPr>
          <w:rFonts w:cs="Verdana"/>
          <w:szCs w:val="18"/>
        </w:rPr>
        <w:t>e</w:t>
      </w:r>
      <w:r w:rsidRPr="00E50905">
        <w:rPr>
          <w:rFonts w:cs="Verdana"/>
          <w:szCs w:val="18"/>
        </w:rPr>
        <w:t>:</w:t>
      </w:r>
    </w:p>
    <w:p w:rsidR="00320666" w:rsidRPr="00E50905" w:rsidRDefault="00320666" w:rsidP="00320666">
      <w:pPr>
        <w:spacing w:after="0" w:line="240" w:lineRule="atLeast"/>
        <w:ind w:left="708"/>
        <w:rPr>
          <w:rFonts w:cs="Verdana"/>
          <w:szCs w:val="18"/>
        </w:rPr>
      </w:pPr>
      <w:r w:rsidRPr="00E50905">
        <w:rPr>
          <w:rFonts w:cs="Verdana"/>
          <w:szCs w:val="18"/>
        </w:rPr>
        <w:t>4. Jeugdwet</w:t>
      </w:r>
      <w:r>
        <w:rPr>
          <w:rFonts w:cs="Verdana"/>
          <w:szCs w:val="18"/>
        </w:rPr>
        <w:t>.</w:t>
      </w:r>
    </w:p>
    <w:p w:rsidR="00320666" w:rsidRPr="00E50905" w:rsidRDefault="00320666" w:rsidP="00320666">
      <w:pPr>
        <w:spacing w:after="0" w:line="240" w:lineRule="atLeast"/>
        <w:rPr>
          <w:rFonts w:cs="Verdana"/>
          <w:b/>
          <w:bCs/>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w:t>
      </w:r>
      <w:r>
        <w:rPr>
          <w:rFonts w:cs="Verdana"/>
          <w:b/>
          <w:bCs/>
          <w:szCs w:val="18"/>
        </w:rPr>
        <w:t>8</w:t>
      </w:r>
    </w:p>
    <w:p w:rsidR="00320666" w:rsidRPr="00E50905" w:rsidRDefault="00320666" w:rsidP="00320666">
      <w:pPr>
        <w:spacing w:after="0" w:line="240" w:lineRule="atLeast"/>
        <w:rPr>
          <w:rFonts w:cs="Verdana"/>
          <w:szCs w:val="18"/>
        </w:rPr>
      </w:pPr>
      <w:r w:rsidRPr="00E50905">
        <w:rPr>
          <w:rFonts w:cs="Verdana"/>
          <w:szCs w:val="18"/>
        </w:rPr>
        <w:t>In artikel 15, eerste lid, van de Gratiewet wordt ‘een stichting als bedoeld in artikel 1, onder f, van de Wet op de jeugdzorg’ vervangen door: een gecertificeerde instelling als bedoeld in artikel 1.1 van de Jeugdwet.</w:t>
      </w:r>
    </w:p>
    <w:p w:rsidR="00320666" w:rsidRPr="00E50905" w:rsidRDefault="00320666" w:rsidP="00320666">
      <w:pPr>
        <w:spacing w:after="0" w:line="240" w:lineRule="atLeast"/>
        <w:rPr>
          <w:rFonts w:cs="Verdana"/>
          <w:b/>
          <w:bCs/>
          <w:szCs w:val="18"/>
        </w:rPr>
      </w:pPr>
    </w:p>
    <w:p w:rsidR="00320666" w:rsidRPr="00E50905" w:rsidRDefault="00320666" w:rsidP="00320666">
      <w:pPr>
        <w:spacing w:after="0" w:line="240" w:lineRule="atLeast"/>
        <w:rPr>
          <w:rFonts w:cs="Verdana"/>
          <w:szCs w:val="18"/>
        </w:rPr>
      </w:pPr>
      <w:r w:rsidRPr="00E50905">
        <w:rPr>
          <w:rFonts w:cs="Verdana"/>
          <w:b/>
          <w:bCs/>
          <w:szCs w:val="18"/>
        </w:rPr>
        <w:t>Artikel 1.</w:t>
      </w:r>
      <w:r>
        <w:rPr>
          <w:rFonts w:cs="Verdana"/>
          <w:b/>
          <w:bCs/>
          <w:szCs w:val="18"/>
        </w:rPr>
        <w:t>9</w:t>
      </w:r>
    </w:p>
    <w:p w:rsidR="00320666" w:rsidRPr="00E50905" w:rsidRDefault="00320666" w:rsidP="00320666">
      <w:pPr>
        <w:spacing w:after="0" w:line="240" w:lineRule="atLeast"/>
        <w:rPr>
          <w:rFonts w:cs="Verdana"/>
          <w:szCs w:val="18"/>
        </w:rPr>
      </w:pPr>
      <w:r w:rsidRPr="00E50905">
        <w:rPr>
          <w:rFonts w:cs="Verdana"/>
          <w:szCs w:val="18"/>
        </w:rPr>
        <w:t>De Instellingswet Raad voor strafrechtstoepassing en jeugdbescherming wordt als volgt gewijzigd: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1, onderdeel d, </w:t>
      </w:r>
      <w:r>
        <w:rPr>
          <w:rFonts w:cs="Verdana"/>
          <w:szCs w:val="18"/>
        </w:rPr>
        <w:t>wordt</w:t>
      </w:r>
      <w:r w:rsidRPr="00E50905">
        <w:rPr>
          <w:rFonts w:cs="Verdana"/>
          <w:szCs w:val="18"/>
        </w:rPr>
        <w:t xml:space="preserve"> ‘artikel 29b en 29c van de Wet op de jeugdzorg’ </w:t>
      </w:r>
      <w:r>
        <w:rPr>
          <w:rFonts w:cs="Verdana"/>
          <w:szCs w:val="18"/>
        </w:rPr>
        <w:t>vervangen door</w:t>
      </w:r>
      <w:r w:rsidRPr="00E50905">
        <w:rPr>
          <w:rFonts w:cs="Verdana"/>
          <w:szCs w:val="18"/>
        </w:rPr>
        <w:t>: de artikelen 6.1.2 en 6.1.3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B</w:t>
      </w:r>
    </w:p>
    <w:p w:rsidR="00320666" w:rsidRPr="00E50905"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In a</w:t>
      </w:r>
      <w:r w:rsidRPr="00E50905">
        <w:rPr>
          <w:rFonts w:cs="Verdana"/>
          <w:szCs w:val="18"/>
        </w:rPr>
        <w:t xml:space="preserve">rtikel 5, derde lid, </w:t>
      </w:r>
      <w:r>
        <w:rPr>
          <w:rFonts w:cs="Verdana"/>
          <w:szCs w:val="18"/>
        </w:rPr>
        <w:t>komen de onderdelen d en e te luiden</w:t>
      </w:r>
      <w:r w:rsidRPr="00E50905">
        <w:rPr>
          <w:rFonts w:cs="Verdana"/>
          <w:szCs w:val="18"/>
        </w:rPr>
        <w:t>:</w:t>
      </w:r>
    </w:p>
    <w:p w:rsidR="00320666" w:rsidRDefault="00320666" w:rsidP="00320666">
      <w:pPr>
        <w:spacing w:after="0"/>
        <w:ind w:left="708"/>
        <w:rPr>
          <w:szCs w:val="18"/>
        </w:rPr>
      </w:pPr>
      <w:r>
        <w:rPr>
          <w:szCs w:val="18"/>
        </w:rPr>
        <w:t xml:space="preserve">d. </w:t>
      </w:r>
      <w:r w:rsidRPr="00914C3B">
        <w:rPr>
          <w:szCs w:val="18"/>
        </w:rPr>
        <w:t xml:space="preserve">bestuursleden, leden van een raad van toezicht, medewerkers of personeelsleden van </w:t>
      </w:r>
      <w:r w:rsidRPr="00E50905">
        <w:rPr>
          <w:rFonts w:cs="Verdana"/>
          <w:szCs w:val="18"/>
        </w:rPr>
        <w:t>een gecertificeerde instelling als bedoeld in artikel 1.1 van de Jeugdwet</w:t>
      </w:r>
      <w:r w:rsidRPr="00914C3B">
        <w:rPr>
          <w:szCs w:val="18"/>
        </w:rPr>
        <w:t xml:space="preserve">, </w:t>
      </w:r>
      <w:r>
        <w:rPr>
          <w:szCs w:val="18"/>
        </w:rPr>
        <w:t xml:space="preserve">bij </w:t>
      </w:r>
      <w:r>
        <w:rPr>
          <w:rFonts w:cs="Verdana"/>
          <w:szCs w:val="18"/>
        </w:rPr>
        <w:t>de</w:t>
      </w:r>
      <w:r w:rsidRPr="00E50905">
        <w:rPr>
          <w:rFonts w:cs="Verdana"/>
          <w:szCs w:val="18"/>
        </w:rPr>
        <w:t xml:space="preserve"> </w:t>
      </w:r>
      <w:r w:rsidRPr="00FB0F85">
        <w:rPr>
          <w:rFonts w:cs="Verdana"/>
          <w:szCs w:val="18"/>
        </w:rPr>
        <w:t>uitvoering van de jeugdreclassering, bedoeld in artikel 1.1 van de Jeugdwet;</w:t>
      </w:r>
    </w:p>
    <w:p w:rsidR="00320666" w:rsidRDefault="00320666" w:rsidP="00320666">
      <w:pPr>
        <w:spacing w:after="0"/>
        <w:ind w:left="708"/>
        <w:rPr>
          <w:szCs w:val="18"/>
        </w:rPr>
      </w:pPr>
      <w:r>
        <w:rPr>
          <w:szCs w:val="18"/>
        </w:rPr>
        <w:t>e.</w:t>
      </w:r>
      <w:r w:rsidRPr="00914C3B">
        <w:t xml:space="preserve"> </w:t>
      </w:r>
      <w:r w:rsidRPr="00914C3B">
        <w:rPr>
          <w:szCs w:val="18"/>
        </w:rPr>
        <w:t xml:space="preserve">personen die werkzaam zijn bij of deel uitmaken van een instantie die toezicht houdt op de tenuitvoerlegging van vrijheidsbenemende of vrijheidsbeperkende straffen of maatregelen of </w:t>
      </w:r>
      <w:r w:rsidRPr="00FB0F85">
        <w:rPr>
          <w:szCs w:val="18"/>
        </w:rPr>
        <w:t>op de uitvoering van de jeugdreclassering, bedoeld in artikel 1.1 van de Jeugdwet;</w:t>
      </w:r>
    </w:p>
    <w:p w:rsidR="00320666" w:rsidRPr="00E50905" w:rsidRDefault="00320666" w:rsidP="00320666">
      <w:pPr>
        <w:spacing w:after="0" w:line="240" w:lineRule="atLeast"/>
        <w:rPr>
          <w:rFonts w:cs="Verdana"/>
          <w:b/>
          <w:bCs/>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1.1</w:t>
      </w:r>
      <w:r>
        <w:rPr>
          <w:rFonts w:cs="Verdana"/>
          <w:b/>
          <w:bCs/>
          <w:szCs w:val="18"/>
        </w:rPr>
        <w:t>0</w:t>
      </w:r>
    </w:p>
    <w:p w:rsidR="00320666" w:rsidRPr="00E50905" w:rsidRDefault="00320666" w:rsidP="00320666">
      <w:pPr>
        <w:spacing w:after="0" w:line="240" w:lineRule="atLeast"/>
        <w:rPr>
          <w:rFonts w:cs="Verdana"/>
          <w:szCs w:val="18"/>
        </w:rPr>
      </w:pPr>
      <w:r w:rsidRPr="00E50905">
        <w:rPr>
          <w:rFonts w:cs="Verdana"/>
          <w:szCs w:val="18"/>
        </w:rPr>
        <w:t>In artikel 3a, derde lid, van de Kwaliteitswet zorginstellingen wordt ‘artikel 1 van de Wet op de jeugdzorg’ vervangen door: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1.1</w:t>
      </w:r>
      <w:r>
        <w:rPr>
          <w:rFonts w:cs="Verdana"/>
          <w:b/>
          <w:bCs/>
          <w:szCs w:val="18"/>
        </w:rPr>
        <w:t>1</w:t>
      </w:r>
    </w:p>
    <w:p w:rsidR="00320666" w:rsidRPr="00E50905" w:rsidRDefault="00320666" w:rsidP="00320666">
      <w:pPr>
        <w:spacing w:after="0" w:line="240" w:lineRule="atLeast"/>
        <w:rPr>
          <w:rFonts w:cs="Verdana"/>
          <w:szCs w:val="18"/>
        </w:rPr>
      </w:pPr>
      <w:r w:rsidRPr="00E50905">
        <w:rPr>
          <w:rFonts w:cs="Verdana"/>
          <w:szCs w:val="18"/>
        </w:rPr>
        <w:t>In artikel 16, zevende lid, van de Leerplichtwet 1969 wordt ‘artikel 1 van de Wet op de jeugdzorg’ vervangen door: artikel 1.1 van de Jeugdwet.</w:t>
      </w:r>
    </w:p>
    <w:p w:rsidR="00320666" w:rsidRPr="00E50905" w:rsidRDefault="00320666" w:rsidP="00320666">
      <w:pPr>
        <w:spacing w:after="0" w:line="240" w:lineRule="atLeast"/>
        <w:rPr>
          <w:rFonts w:cs="Verdana"/>
          <w:b/>
          <w:bCs/>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1.1</w:t>
      </w:r>
      <w:r>
        <w:rPr>
          <w:rFonts w:cs="Verdana"/>
          <w:b/>
          <w:bCs/>
          <w:szCs w:val="18"/>
        </w:rPr>
        <w:t>2</w:t>
      </w:r>
    </w:p>
    <w:p w:rsidR="00320666" w:rsidRPr="00E50905" w:rsidRDefault="00320666" w:rsidP="00320666">
      <w:pPr>
        <w:spacing w:after="0" w:line="240" w:lineRule="atLeast"/>
        <w:rPr>
          <w:rFonts w:cs="Verdana"/>
          <w:szCs w:val="18"/>
        </w:rPr>
      </w:pPr>
      <w:r w:rsidRPr="00E50905">
        <w:rPr>
          <w:rFonts w:cs="Verdana"/>
          <w:szCs w:val="18"/>
        </w:rPr>
        <w:t>In artikel 5b, derde lid, van de Penitentiaire beginselenwet wordt ‘artikel 1 van de Wet op de jeugdzorg’ vervangen door: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1.1</w:t>
      </w:r>
      <w:r>
        <w:rPr>
          <w:rFonts w:cs="Verdana"/>
          <w:b/>
          <w:bCs/>
          <w:szCs w:val="18"/>
        </w:rPr>
        <w:t>3</w:t>
      </w:r>
    </w:p>
    <w:p w:rsidR="00320666" w:rsidRPr="00E50905" w:rsidRDefault="00320666" w:rsidP="00320666">
      <w:pPr>
        <w:spacing w:after="0" w:line="240" w:lineRule="atLeast"/>
        <w:rPr>
          <w:rFonts w:cs="Verdana"/>
          <w:szCs w:val="18"/>
        </w:rPr>
      </w:pPr>
      <w:r w:rsidRPr="00E50905">
        <w:rPr>
          <w:rFonts w:cs="Verdana"/>
          <w:szCs w:val="18"/>
        </w:rPr>
        <w:t>In artikel 1, negende lid, van de Toeslagenwet wordt ‘waarvoor’ vervangen door ‘voor wie’ en wordt na ‘Wet op de jeugdzorg’ ingevoegd</w:t>
      </w:r>
      <w:r>
        <w:rPr>
          <w:rFonts w:cs="Verdana"/>
          <w:szCs w:val="18"/>
        </w:rPr>
        <w:t>:</w:t>
      </w:r>
      <w:r w:rsidRPr="00E50905">
        <w:rPr>
          <w:rFonts w:cs="Verdana"/>
          <w:szCs w:val="18"/>
        </w:rPr>
        <w:t xml:space="preserve"> of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1.1</w:t>
      </w:r>
      <w:r>
        <w:rPr>
          <w:rFonts w:cs="Verdana"/>
          <w:b/>
          <w:bCs/>
          <w:szCs w:val="18"/>
        </w:rPr>
        <w:t>4</w:t>
      </w:r>
    </w:p>
    <w:p w:rsidR="00320666" w:rsidRPr="00E50905" w:rsidRDefault="00320666" w:rsidP="00320666">
      <w:pPr>
        <w:spacing w:after="0" w:line="240" w:lineRule="atLeast"/>
        <w:rPr>
          <w:rFonts w:cs="Verdana"/>
          <w:szCs w:val="18"/>
        </w:rPr>
      </w:pPr>
      <w:r w:rsidRPr="00E50905">
        <w:rPr>
          <w:rFonts w:cs="Verdana"/>
          <w:szCs w:val="18"/>
        </w:rPr>
        <w:t>Artikel 11 van de Uitvoeringswet internationale kinderbescherming wordt als volgt gewijzigd:</w:t>
      </w:r>
    </w:p>
    <w:p w:rsidR="00320666" w:rsidRPr="00E50905" w:rsidRDefault="00320666" w:rsidP="00320666">
      <w:pPr>
        <w:spacing w:after="0" w:line="240" w:lineRule="atLeast"/>
        <w:rPr>
          <w:rFonts w:cs="Verdana"/>
          <w:szCs w:val="18"/>
        </w:rPr>
      </w:pPr>
      <w:r w:rsidRPr="00E50905">
        <w:rPr>
          <w:rFonts w:cs="Verdana"/>
          <w:szCs w:val="18"/>
        </w:rPr>
        <w:t xml:space="preserve">1. In het eerste lid </w:t>
      </w:r>
      <w:r>
        <w:rPr>
          <w:rFonts w:cs="Verdana"/>
          <w:szCs w:val="18"/>
        </w:rPr>
        <w:t>wordt</w:t>
      </w:r>
      <w:r w:rsidRPr="00E50905">
        <w:rPr>
          <w:rFonts w:cs="Verdana"/>
          <w:szCs w:val="18"/>
        </w:rPr>
        <w:t xml:space="preserve"> ‘een stichting als bedoeld in artikel 1, onder f, van de Wet op de jeugdzorg’ </w:t>
      </w:r>
      <w:r>
        <w:rPr>
          <w:rFonts w:cs="Verdana"/>
          <w:szCs w:val="18"/>
        </w:rPr>
        <w:t>vervangen door</w:t>
      </w:r>
      <w:r w:rsidRPr="00E50905">
        <w:rPr>
          <w:rFonts w:cs="Verdana"/>
          <w:szCs w:val="18"/>
        </w:rPr>
        <w:t>: een gecertificeerde instelling als bedoeld in artikel 1.1 van de Jeugdwet.</w:t>
      </w:r>
    </w:p>
    <w:p w:rsidR="00320666" w:rsidRPr="00E50905" w:rsidRDefault="00320666" w:rsidP="00320666">
      <w:pPr>
        <w:spacing w:after="0" w:line="240" w:lineRule="atLeast"/>
        <w:rPr>
          <w:rFonts w:cs="Verdana"/>
          <w:szCs w:val="18"/>
        </w:rPr>
      </w:pPr>
      <w:r w:rsidRPr="00E50905">
        <w:rPr>
          <w:rFonts w:cs="Verdana"/>
          <w:szCs w:val="18"/>
        </w:rPr>
        <w:t xml:space="preserve">2. In het derde lid </w:t>
      </w:r>
      <w:r>
        <w:rPr>
          <w:rFonts w:cs="Verdana"/>
          <w:szCs w:val="18"/>
        </w:rPr>
        <w:t>wordt</w:t>
      </w:r>
      <w:r w:rsidRPr="00E50905">
        <w:rPr>
          <w:rFonts w:cs="Verdana"/>
          <w:szCs w:val="18"/>
        </w:rPr>
        <w:t xml:space="preserve"> de tweede volzin </w:t>
      </w:r>
      <w:r>
        <w:rPr>
          <w:rFonts w:cs="Verdana"/>
          <w:szCs w:val="18"/>
        </w:rPr>
        <w:t>vervangen door</w:t>
      </w:r>
      <w:r w:rsidRPr="00E50905">
        <w:rPr>
          <w:rFonts w:cs="Verdana"/>
          <w:szCs w:val="18"/>
        </w:rPr>
        <w:t>: De artikelen 8.2.1 tot en met 8.2.7 van de Jeugdwet zijn van overeenkomstige toepassing.</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1.1</w:t>
      </w:r>
      <w:r>
        <w:rPr>
          <w:rFonts w:cs="Verdana"/>
          <w:b/>
          <w:bCs/>
          <w:szCs w:val="18"/>
        </w:rPr>
        <w:t>5</w:t>
      </w:r>
    </w:p>
    <w:p w:rsidR="00320666" w:rsidRPr="00E50905" w:rsidRDefault="00320666" w:rsidP="00320666">
      <w:pPr>
        <w:spacing w:after="0" w:line="240" w:lineRule="atLeast"/>
        <w:rPr>
          <w:rFonts w:cs="Verdana"/>
          <w:szCs w:val="18"/>
        </w:rPr>
      </w:pPr>
      <w:r w:rsidRPr="00E50905">
        <w:rPr>
          <w:rFonts w:cs="Verdana"/>
          <w:szCs w:val="18"/>
        </w:rPr>
        <w:t xml:space="preserve">In artikel 13, vierde en vijfde lid, van de Uitvoeringswet internationale kinderontvoering </w:t>
      </w:r>
      <w:r>
        <w:rPr>
          <w:rFonts w:cs="Verdana"/>
          <w:szCs w:val="18"/>
        </w:rPr>
        <w:t>wordt</w:t>
      </w:r>
      <w:r w:rsidRPr="00E50905">
        <w:rPr>
          <w:rFonts w:cs="Verdana"/>
          <w:szCs w:val="18"/>
        </w:rPr>
        <w:t xml:space="preserve"> ‘een stichting als bedoeld in artikel 1, onder f, van de Wet op de jeugdzorg’ twee maal </w:t>
      </w:r>
      <w:r>
        <w:rPr>
          <w:rFonts w:cs="Verdana"/>
          <w:szCs w:val="18"/>
        </w:rPr>
        <w:t>vervangen door</w:t>
      </w:r>
      <w:r w:rsidRPr="00E50905">
        <w:rPr>
          <w:rFonts w:cs="Verdana"/>
          <w:szCs w:val="18"/>
        </w:rPr>
        <w:t>: een gecertificeerde instelling als bedoeld in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1.1</w:t>
      </w:r>
      <w:r>
        <w:rPr>
          <w:rFonts w:cs="Verdana"/>
          <w:b/>
          <w:bCs/>
          <w:szCs w:val="18"/>
        </w:rPr>
        <w:t>6</w:t>
      </w:r>
    </w:p>
    <w:p w:rsidR="00320666" w:rsidRDefault="00320666" w:rsidP="00320666">
      <w:pPr>
        <w:spacing w:after="0" w:line="240" w:lineRule="atLeast"/>
        <w:rPr>
          <w:rFonts w:cs="Verdana"/>
          <w:szCs w:val="18"/>
        </w:rPr>
      </w:pPr>
      <w:r w:rsidRPr="00E50905">
        <w:rPr>
          <w:rFonts w:cs="Verdana"/>
          <w:szCs w:val="18"/>
        </w:rPr>
        <w:t>In artikel 5:1, tweede lid, van de Wet arbeid en zorg komt onderdeel d te luiden:</w:t>
      </w:r>
    </w:p>
    <w:p w:rsidR="00320666" w:rsidRPr="00E50905" w:rsidRDefault="00320666" w:rsidP="00320666">
      <w:pPr>
        <w:spacing w:after="0" w:line="240" w:lineRule="atLeast"/>
        <w:ind w:left="708"/>
        <w:rPr>
          <w:rFonts w:cs="Verdana"/>
          <w:szCs w:val="18"/>
        </w:rPr>
      </w:pPr>
      <w:r w:rsidRPr="00E50905">
        <w:rPr>
          <w:rFonts w:cs="Verdana"/>
          <w:szCs w:val="18"/>
        </w:rPr>
        <w:t xml:space="preserve">d. een pleegkind dat blijkens de basisregistratie </w:t>
      </w:r>
      <w:r>
        <w:rPr>
          <w:rFonts w:cs="Verdana"/>
          <w:szCs w:val="18"/>
        </w:rPr>
        <w:t xml:space="preserve">personen </w:t>
      </w:r>
      <w:r w:rsidRPr="00E50905">
        <w:rPr>
          <w:rFonts w:cs="Verdana"/>
          <w:szCs w:val="18"/>
        </w:rPr>
        <w:t xml:space="preserve">op hetzelfde adres woont als de werknemer en </w:t>
      </w:r>
      <w:r>
        <w:rPr>
          <w:rFonts w:cs="Verdana"/>
          <w:szCs w:val="18"/>
        </w:rPr>
        <w:t>dat hij</w:t>
      </w:r>
      <w:r w:rsidRPr="00E50905">
        <w:rPr>
          <w:rFonts w:cs="Verdana"/>
          <w:szCs w:val="18"/>
        </w:rPr>
        <w:t xml:space="preserve"> als pleegouder als bedoeld in artikel 1.1 van de Jeugdwet verzorg</w:t>
      </w:r>
      <w:r>
        <w:rPr>
          <w:rFonts w:cs="Verdana"/>
          <w:szCs w:val="18"/>
        </w:rPr>
        <w:t>t</w:t>
      </w:r>
      <w:r w:rsidRPr="00E50905">
        <w:rPr>
          <w:rFonts w:cs="Verdana"/>
          <w:szCs w:val="18"/>
        </w:rPr>
        <w: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1.1</w:t>
      </w:r>
      <w:r>
        <w:rPr>
          <w:rFonts w:cs="Verdana"/>
          <w:b/>
          <w:bCs/>
          <w:szCs w:val="18"/>
        </w:rPr>
        <w:t>7</w:t>
      </w:r>
    </w:p>
    <w:p w:rsidR="00320666" w:rsidRPr="00E50905" w:rsidRDefault="00320666" w:rsidP="00320666">
      <w:pPr>
        <w:spacing w:after="0" w:line="240" w:lineRule="atLeast"/>
        <w:rPr>
          <w:rFonts w:cs="Verdana"/>
          <w:szCs w:val="18"/>
        </w:rPr>
      </w:pPr>
      <w:r w:rsidRPr="00E50905">
        <w:rPr>
          <w:rFonts w:cs="Verdana"/>
          <w:szCs w:val="18"/>
        </w:rPr>
        <w:t>In artikel 1, negende lid, van de Wet op de arbeidsongeschiktheidsverzekering wordt ‘waarvoor’ vervangen door ‘voor wie’ en wordt na ‘Wet op de jeugdzorg’ ingevoegd</w:t>
      </w:r>
      <w:r>
        <w:rPr>
          <w:rFonts w:cs="Verdana"/>
          <w:szCs w:val="18"/>
        </w:rPr>
        <w:t>:</w:t>
      </w:r>
      <w:r w:rsidRPr="00E50905">
        <w:rPr>
          <w:rFonts w:cs="Verdana"/>
          <w:szCs w:val="18"/>
        </w:rPr>
        <w:t xml:space="preserve"> of de Jeugdwet,.</w:t>
      </w:r>
    </w:p>
    <w:p w:rsidR="00320666" w:rsidRPr="00E50905" w:rsidRDefault="00320666" w:rsidP="00320666">
      <w:pPr>
        <w:spacing w:after="0" w:line="240" w:lineRule="atLeast"/>
        <w:rPr>
          <w:rFonts w:cs="Verdana"/>
          <w:szCs w:val="18"/>
        </w:rPr>
      </w:pPr>
    </w:p>
    <w:p w:rsidR="00320666" w:rsidRDefault="00320666" w:rsidP="00320666">
      <w:pPr>
        <w:spacing w:after="0" w:line="240" w:lineRule="atLeast"/>
        <w:rPr>
          <w:rFonts w:cs="Verdana"/>
          <w:b/>
          <w:bCs/>
          <w:szCs w:val="18"/>
        </w:rPr>
      </w:pPr>
      <w:r w:rsidRPr="00E50905">
        <w:rPr>
          <w:rFonts w:cs="Verdana"/>
          <w:b/>
          <w:bCs/>
          <w:szCs w:val="18"/>
        </w:rPr>
        <w:t>Artikel 1.</w:t>
      </w:r>
      <w:r>
        <w:rPr>
          <w:rFonts w:cs="Verdana"/>
          <w:b/>
          <w:bCs/>
          <w:szCs w:val="18"/>
        </w:rPr>
        <w:t>18</w:t>
      </w:r>
    </w:p>
    <w:p w:rsidR="00320666" w:rsidRPr="00E50905" w:rsidRDefault="00320666" w:rsidP="00320666">
      <w:pPr>
        <w:spacing w:after="0" w:line="240" w:lineRule="atLeast"/>
        <w:rPr>
          <w:rFonts w:cs="Verdana"/>
          <w:szCs w:val="18"/>
        </w:rPr>
      </w:pPr>
      <w:r w:rsidRPr="00E50905">
        <w:rPr>
          <w:rFonts w:cs="Verdana"/>
          <w:szCs w:val="18"/>
        </w:rPr>
        <w:t>In artikel 1, negende lid, van de Wet arbeidsongeschiktheidsverzekering zelfstandigen wordt ‘waarvoor’ vervangen door ‘voor wie’ en wordt na ‘Wet op de jeugdzorg’ ingevoegd</w:t>
      </w:r>
      <w:r>
        <w:rPr>
          <w:rFonts w:cs="Verdana"/>
          <w:szCs w:val="18"/>
        </w:rPr>
        <w:t>:</w:t>
      </w:r>
      <w:r w:rsidRPr="00E50905">
        <w:rPr>
          <w:rFonts w:cs="Verdana"/>
          <w:szCs w:val="18"/>
        </w:rPr>
        <w:t xml:space="preserve"> of de Jeugdwet,.</w:t>
      </w:r>
    </w:p>
    <w:p w:rsidR="00320666" w:rsidRPr="00E50905" w:rsidRDefault="00320666" w:rsidP="00320666">
      <w:pPr>
        <w:spacing w:after="0" w:line="240" w:lineRule="atLeast"/>
        <w:rPr>
          <w:rFonts w:cs="Verdana"/>
          <w:b/>
          <w:bCs/>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w:t>
      </w:r>
      <w:r>
        <w:rPr>
          <w:rFonts w:cs="Verdana"/>
          <w:b/>
          <w:bCs/>
          <w:szCs w:val="18"/>
        </w:rPr>
        <w:t>19</w:t>
      </w:r>
    </w:p>
    <w:p w:rsidR="00320666" w:rsidRPr="00E50905" w:rsidRDefault="00320666" w:rsidP="00320666">
      <w:pPr>
        <w:spacing w:after="0" w:line="240" w:lineRule="atLeast"/>
        <w:rPr>
          <w:rFonts w:cs="Verdana"/>
          <w:szCs w:val="18"/>
        </w:rPr>
      </w:pPr>
      <w:r w:rsidRPr="00E50905">
        <w:rPr>
          <w:rFonts w:cs="Verdana"/>
          <w:szCs w:val="18"/>
        </w:rPr>
        <w:t>In artikel 21, eerste lid, onderdeel d, van de Wet bescherming persoonsgegevens wordt ‘de stichting, bedoeld in artikel 1, onder f, van de Wet op de jeugdzorg’ vervangen door: de gecertificeerde instelling, bedoeld in artikel 1.1 van de Jeugdwet.</w:t>
      </w:r>
    </w:p>
    <w:p w:rsidR="00320666" w:rsidRDefault="00320666" w:rsidP="00320666">
      <w:pPr>
        <w:spacing w:after="0" w:line="240" w:lineRule="atLeast"/>
        <w:rPr>
          <w:rFonts w:cs="Verdana"/>
          <w:szCs w:val="18"/>
        </w:rPr>
      </w:pPr>
    </w:p>
    <w:p w:rsidR="00320666" w:rsidRPr="0009546E" w:rsidRDefault="00320666" w:rsidP="00320666">
      <w:pPr>
        <w:spacing w:after="0"/>
        <w:rPr>
          <w:b/>
          <w:szCs w:val="18"/>
        </w:rPr>
      </w:pPr>
      <w:r w:rsidRPr="0009546E">
        <w:rPr>
          <w:b/>
          <w:szCs w:val="18"/>
        </w:rPr>
        <w:lastRenderedPageBreak/>
        <w:t>Artikel 1.2</w:t>
      </w:r>
      <w:r>
        <w:rPr>
          <w:b/>
          <w:szCs w:val="18"/>
        </w:rPr>
        <w:t>0</w:t>
      </w:r>
    </w:p>
    <w:p w:rsidR="00320666" w:rsidRDefault="00320666" w:rsidP="00320666">
      <w:pPr>
        <w:spacing w:after="0"/>
        <w:rPr>
          <w:szCs w:val="18"/>
        </w:rPr>
      </w:pPr>
      <w:r>
        <w:rPr>
          <w:szCs w:val="18"/>
        </w:rPr>
        <w:t>D</w:t>
      </w:r>
      <w:r w:rsidRPr="00C91CCE">
        <w:rPr>
          <w:szCs w:val="18"/>
        </w:rPr>
        <w:t>e Wet Landelijk Bureau Inning Onderhoudsbijdragen</w:t>
      </w:r>
      <w:r>
        <w:rPr>
          <w:szCs w:val="18"/>
        </w:rPr>
        <w:t xml:space="preserve"> wordt als volgt gewijzigd:</w:t>
      </w:r>
    </w:p>
    <w:p w:rsidR="00320666" w:rsidRDefault="00320666" w:rsidP="00320666">
      <w:pPr>
        <w:spacing w:after="0"/>
        <w:rPr>
          <w:szCs w:val="18"/>
        </w:rPr>
      </w:pPr>
    </w:p>
    <w:p w:rsidR="00320666" w:rsidRDefault="00320666" w:rsidP="00320666">
      <w:pPr>
        <w:spacing w:after="0"/>
        <w:rPr>
          <w:szCs w:val="18"/>
        </w:rPr>
      </w:pPr>
      <w:r>
        <w:rPr>
          <w:szCs w:val="18"/>
        </w:rPr>
        <w:t>A</w:t>
      </w:r>
    </w:p>
    <w:p w:rsidR="00320666" w:rsidRDefault="00320666" w:rsidP="00320666">
      <w:pPr>
        <w:spacing w:after="0"/>
        <w:rPr>
          <w:szCs w:val="18"/>
        </w:rPr>
      </w:pPr>
    </w:p>
    <w:p w:rsidR="00320666" w:rsidRDefault="00320666" w:rsidP="00320666">
      <w:pPr>
        <w:spacing w:after="0"/>
        <w:rPr>
          <w:szCs w:val="18"/>
        </w:rPr>
      </w:pPr>
      <w:r>
        <w:rPr>
          <w:szCs w:val="18"/>
        </w:rPr>
        <w:t>A</w:t>
      </w:r>
      <w:r w:rsidRPr="00C91CCE">
        <w:rPr>
          <w:szCs w:val="18"/>
        </w:rPr>
        <w:t>rtikel 2</w:t>
      </w:r>
      <w:r>
        <w:rPr>
          <w:szCs w:val="18"/>
        </w:rPr>
        <w:t>, derde lid, wordt als volgt gewijzigd:</w:t>
      </w:r>
    </w:p>
    <w:p w:rsidR="00320666" w:rsidRDefault="00320666" w:rsidP="00320666">
      <w:pPr>
        <w:spacing w:after="0"/>
        <w:rPr>
          <w:szCs w:val="18"/>
        </w:rPr>
      </w:pPr>
      <w:r>
        <w:rPr>
          <w:szCs w:val="18"/>
        </w:rPr>
        <w:t>1. Aan onderdeel a wordt aan het slot toegevoegd: en.</w:t>
      </w:r>
    </w:p>
    <w:p w:rsidR="00320666" w:rsidRDefault="00320666" w:rsidP="00320666">
      <w:pPr>
        <w:spacing w:after="0"/>
        <w:rPr>
          <w:szCs w:val="18"/>
        </w:rPr>
      </w:pPr>
      <w:r>
        <w:rPr>
          <w:szCs w:val="18"/>
        </w:rPr>
        <w:t>2. Onderdeel b vervalt.</w:t>
      </w:r>
    </w:p>
    <w:p w:rsidR="00320666" w:rsidRDefault="00320666" w:rsidP="00320666">
      <w:pPr>
        <w:spacing w:after="0"/>
        <w:rPr>
          <w:szCs w:val="18"/>
        </w:rPr>
      </w:pPr>
      <w:r>
        <w:rPr>
          <w:szCs w:val="18"/>
        </w:rPr>
        <w:t>3. Onderdeel c wordt geletterd b.</w:t>
      </w:r>
    </w:p>
    <w:p w:rsidR="00320666" w:rsidRDefault="00320666" w:rsidP="00320666">
      <w:pPr>
        <w:spacing w:after="0"/>
        <w:rPr>
          <w:szCs w:val="18"/>
        </w:rPr>
      </w:pPr>
    </w:p>
    <w:p w:rsidR="00320666" w:rsidRDefault="00320666" w:rsidP="00320666">
      <w:pPr>
        <w:spacing w:after="0"/>
        <w:rPr>
          <w:szCs w:val="18"/>
        </w:rPr>
      </w:pPr>
      <w:r w:rsidRPr="00C6474C">
        <w:rPr>
          <w:szCs w:val="18"/>
        </w:rPr>
        <w:t>B</w:t>
      </w:r>
    </w:p>
    <w:p w:rsidR="00320666" w:rsidRPr="00C6474C" w:rsidRDefault="00320666" w:rsidP="00320666">
      <w:pPr>
        <w:spacing w:after="0"/>
        <w:rPr>
          <w:szCs w:val="18"/>
        </w:rPr>
      </w:pPr>
    </w:p>
    <w:p w:rsidR="00320666" w:rsidRPr="00C6474C" w:rsidRDefault="00320666" w:rsidP="00320666">
      <w:pPr>
        <w:spacing w:after="0"/>
        <w:rPr>
          <w:szCs w:val="18"/>
        </w:rPr>
      </w:pPr>
      <w:r w:rsidRPr="00C6474C">
        <w:rPr>
          <w:szCs w:val="18"/>
        </w:rPr>
        <w:t>In artikel 4, tweede lid,</w:t>
      </w:r>
      <w:r>
        <w:rPr>
          <w:szCs w:val="18"/>
        </w:rPr>
        <w:t xml:space="preserve"> </w:t>
      </w:r>
      <w:r w:rsidRPr="00C6474C">
        <w:rPr>
          <w:szCs w:val="18"/>
        </w:rPr>
        <w:t xml:space="preserve">vervalt </w:t>
      </w:r>
      <w:r>
        <w:rPr>
          <w:szCs w:val="18"/>
        </w:rPr>
        <w:t>‘</w:t>
      </w:r>
      <w:r w:rsidRPr="00C6474C">
        <w:rPr>
          <w:szCs w:val="18"/>
        </w:rPr>
        <w:t>in overeenstemming met Onze Minister van Volksgezondheid, Welzijn en Sport</w:t>
      </w:r>
      <w:r>
        <w:rPr>
          <w:szCs w:val="18"/>
        </w:rPr>
        <w:t>’</w:t>
      </w:r>
      <w:r w:rsidRPr="00C6474C">
        <w:rPr>
          <w:szCs w:val="18"/>
        </w:rPr>
        <w:t xml:space="preserve">. </w:t>
      </w:r>
    </w:p>
    <w:p w:rsidR="00320666" w:rsidRPr="00C6474C" w:rsidRDefault="00320666" w:rsidP="00320666">
      <w:pPr>
        <w:spacing w:after="0"/>
        <w:rPr>
          <w:szCs w:val="18"/>
        </w:rPr>
      </w:pPr>
    </w:p>
    <w:p w:rsidR="00320666" w:rsidRDefault="00320666" w:rsidP="00320666">
      <w:pPr>
        <w:spacing w:after="0"/>
        <w:rPr>
          <w:szCs w:val="18"/>
        </w:rPr>
      </w:pPr>
      <w:r w:rsidRPr="00C6474C">
        <w:rPr>
          <w:szCs w:val="18"/>
        </w:rPr>
        <w:t>C</w:t>
      </w:r>
    </w:p>
    <w:p w:rsidR="00320666" w:rsidRPr="00C6474C" w:rsidRDefault="00320666" w:rsidP="00320666">
      <w:pPr>
        <w:spacing w:after="0"/>
        <w:rPr>
          <w:szCs w:val="18"/>
        </w:rPr>
      </w:pPr>
    </w:p>
    <w:p w:rsidR="00320666" w:rsidRPr="00C6474C" w:rsidRDefault="00320666" w:rsidP="00320666">
      <w:pPr>
        <w:spacing w:after="0"/>
        <w:rPr>
          <w:szCs w:val="18"/>
        </w:rPr>
      </w:pPr>
      <w:r w:rsidRPr="00C6474C">
        <w:rPr>
          <w:szCs w:val="18"/>
        </w:rPr>
        <w:t>Artikel 15 wordt als volgt gewijzigd:</w:t>
      </w:r>
    </w:p>
    <w:p w:rsidR="00320666" w:rsidRPr="00C6474C" w:rsidRDefault="00320666" w:rsidP="00320666">
      <w:pPr>
        <w:spacing w:after="0"/>
        <w:rPr>
          <w:szCs w:val="18"/>
        </w:rPr>
      </w:pPr>
      <w:r>
        <w:rPr>
          <w:szCs w:val="18"/>
        </w:rPr>
        <w:t xml:space="preserve">1. </w:t>
      </w:r>
      <w:r w:rsidRPr="00C6474C">
        <w:rPr>
          <w:szCs w:val="18"/>
        </w:rPr>
        <w:t>In het tweede lid</w:t>
      </w:r>
      <w:r>
        <w:rPr>
          <w:szCs w:val="18"/>
        </w:rPr>
        <w:t xml:space="preserve"> </w:t>
      </w:r>
      <w:r w:rsidRPr="00C6474C">
        <w:rPr>
          <w:szCs w:val="18"/>
        </w:rPr>
        <w:t xml:space="preserve">wordt </w:t>
      </w:r>
      <w:r>
        <w:rPr>
          <w:szCs w:val="18"/>
        </w:rPr>
        <w:t>‘</w:t>
      </w:r>
      <w:r w:rsidRPr="00C6474C">
        <w:rPr>
          <w:szCs w:val="18"/>
        </w:rPr>
        <w:t>Onze minister en onze Minister van Volksgezondheid, Welzijn en Sport verstrekken</w:t>
      </w:r>
      <w:r>
        <w:rPr>
          <w:szCs w:val="18"/>
        </w:rPr>
        <w:t>’</w:t>
      </w:r>
      <w:r w:rsidRPr="00C6474C">
        <w:rPr>
          <w:szCs w:val="18"/>
        </w:rPr>
        <w:t xml:space="preserve"> vervangen door: </w:t>
      </w:r>
      <w:r>
        <w:rPr>
          <w:szCs w:val="18"/>
        </w:rPr>
        <w:t>‘</w:t>
      </w:r>
      <w:r w:rsidRPr="00C6474C">
        <w:rPr>
          <w:szCs w:val="18"/>
        </w:rPr>
        <w:t>Onze minister verstrekt</w:t>
      </w:r>
      <w:r>
        <w:rPr>
          <w:szCs w:val="18"/>
        </w:rPr>
        <w:t>’</w:t>
      </w:r>
      <w:r w:rsidRPr="00C6474C">
        <w:rPr>
          <w:szCs w:val="18"/>
        </w:rPr>
        <w:t>.</w:t>
      </w:r>
    </w:p>
    <w:p w:rsidR="00320666" w:rsidRPr="00C6474C" w:rsidRDefault="00320666" w:rsidP="00320666">
      <w:pPr>
        <w:spacing w:after="0"/>
        <w:rPr>
          <w:szCs w:val="18"/>
        </w:rPr>
      </w:pPr>
      <w:r>
        <w:rPr>
          <w:szCs w:val="18"/>
        </w:rPr>
        <w:t xml:space="preserve">2. </w:t>
      </w:r>
      <w:r w:rsidRPr="00C6474C">
        <w:rPr>
          <w:szCs w:val="18"/>
        </w:rPr>
        <w:t>Het vijfde lid komt te luiden:</w:t>
      </w:r>
    </w:p>
    <w:p w:rsidR="00320666" w:rsidRPr="00C6474C" w:rsidRDefault="00320666" w:rsidP="00320666">
      <w:pPr>
        <w:spacing w:after="0"/>
        <w:ind w:left="708"/>
        <w:rPr>
          <w:szCs w:val="18"/>
        </w:rPr>
      </w:pPr>
      <w:r w:rsidRPr="00C6474C">
        <w:rPr>
          <w:szCs w:val="18"/>
        </w:rPr>
        <w:t>Onze minister geeft jaarlijks voor 1 september, nadat hij daarover met het Bureau heeft overlegd, het bedrag van de subsidie aan dat in het daarop volgende kalenderjaar aan het Bureau zal worden verstrekt en neemt dit bedrag op in het voorstel van wet tot vaststelling van de begroting van het Ministerie van Veiligheid en Justitie.</w:t>
      </w:r>
    </w:p>
    <w:p w:rsidR="00320666" w:rsidRDefault="00320666" w:rsidP="00320666">
      <w:pPr>
        <w:spacing w:after="0"/>
        <w:rPr>
          <w:szCs w:val="18"/>
        </w:rPr>
      </w:pPr>
    </w:p>
    <w:p w:rsidR="00320666" w:rsidRPr="00C6474C" w:rsidRDefault="00320666" w:rsidP="00320666">
      <w:pPr>
        <w:spacing w:after="0"/>
        <w:rPr>
          <w:szCs w:val="18"/>
        </w:rPr>
      </w:pPr>
      <w:r w:rsidRPr="00C6474C">
        <w:rPr>
          <w:szCs w:val="18"/>
        </w:rPr>
        <w:t>D</w:t>
      </w:r>
    </w:p>
    <w:p w:rsidR="00320666" w:rsidRDefault="00320666" w:rsidP="00320666">
      <w:pPr>
        <w:spacing w:after="0"/>
        <w:rPr>
          <w:szCs w:val="18"/>
        </w:rPr>
      </w:pPr>
    </w:p>
    <w:p w:rsidR="00320666" w:rsidRPr="00C6474C" w:rsidRDefault="00320666" w:rsidP="00320666">
      <w:pPr>
        <w:spacing w:after="0"/>
        <w:rPr>
          <w:szCs w:val="18"/>
        </w:rPr>
      </w:pPr>
      <w:r w:rsidRPr="00C6474C">
        <w:rPr>
          <w:szCs w:val="18"/>
        </w:rPr>
        <w:t xml:space="preserve">In artikel 19, eerste lid, vervalt </w:t>
      </w:r>
      <w:r>
        <w:rPr>
          <w:szCs w:val="18"/>
        </w:rPr>
        <w:t>‘</w:t>
      </w:r>
      <w:r w:rsidRPr="00C6474C">
        <w:rPr>
          <w:szCs w:val="18"/>
        </w:rPr>
        <w:t>en aan Onze Minister van Welzijn, Volksgezondheid en Sport</w:t>
      </w:r>
      <w:r>
        <w:rPr>
          <w:szCs w:val="18"/>
        </w:rPr>
        <w:t>’</w:t>
      </w:r>
      <w:r w:rsidRPr="00C6474C">
        <w:rPr>
          <w:szCs w:val="18"/>
        </w:rPr>
        <w:t>.</w:t>
      </w:r>
    </w:p>
    <w:p w:rsidR="00320666" w:rsidRPr="00C6474C" w:rsidRDefault="00320666" w:rsidP="00320666">
      <w:pPr>
        <w:spacing w:after="0"/>
        <w:rPr>
          <w:szCs w:val="18"/>
        </w:rPr>
      </w:pPr>
    </w:p>
    <w:p w:rsidR="00320666" w:rsidRPr="00C6474C" w:rsidRDefault="00320666" w:rsidP="00320666">
      <w:pPr>
        <w:spacing w:after="0"/>
        <w:rPr>
          <w:szCs w:val="18"/>
        </w:rPr>
      </w:pPr>
      <w:r w:rsidRPr="00C6474C">
        <w:rPr>
          <w:szCs w:val="18"/>
        </w:rPr>
        <w:t>E</w:t>
      </w:r>
    </w:p>
    <w:p w:rsidR="00320666" w:rsidRDefault="00320666" w:rsidP="00320666">
      <w:pPr>
        <w:spacing w:after="0"/>
        <w:rPr>
          <w:szCs w:val="18"/>
        </w:rPr>
      </w:pPr>
    </w:p>
    <w:p w:rsidR="00320666" w:rsidRPr="00C6474C" w:rsidRDefault="00320666" w:rsidP="00320666">
      <w:pPr>
        <w:spacing w:after="0"/>
        <w:rPr>
          <w:szCs w:val="18"/>
        </w:rPr>
      </w:pPr>
      <w:r w:rsidRPr="00C6474C">
        <w:rPr>
          <w:szCs w:val="18"/>
        </w:rPr>
        <w:t xml:space="preserve">In artikel 20 vervalt </w:t>
      </w:r>
      <w:r>
        <w:rPr>
          <w:szCs w:val="18"/>
        </w:rPr>
        <w:t>‘</w:t>
      </w:r>
      <w:r w:rsidRPr="00C6474C">
        <w:rPr>
          <w:szCs w:val="18"/>
        </w:rPr>
        <w:t>die deze niet verleent dan in overeenstemming met Onze Minister van Volksgezondheid, Welzijn en Sport</w:t>
      </w:r>
      <w:r>
        <w:rPr>
          <w:szCs w:val="18"/>
        </w:rPr>
        <w:t>’</w:t>
      </w:r>
      <w:r w:rsidRPr="00C6474C">
        <w:rPr>
          <w:szCs w:val="18"/>
        </w:rPr>
        <w:t xml:space="preserve">. </w:t>
      </w:r>
    </w:p>
    <w:p w:rsidR="00320666" w:rsidRDefault="00320666" w:rsidP="00320666">
      <w:pPr>
        <w:spacing w:after="0"/>
        <w:rPr>
          <w:szCs w:val="18"/>
        </w:rPr>
      </w:pPr>
    </w:p>
    <w:p w:rsidR="00320666" w:rsidRPr="007802E7" w:rsidRDefault="00320666" w:rsidP="00320666">
      <w:pPr>
        <w:spacing w:after="0" w:line="240" w:lineRule="atLeast"/>
        <w:rPr>
          <w:rFonts w:cs="Verdana"/>
          <w:b/>
          <w:szCs w:val="18"/>
        </w:rPr>
      </w:pPr>
      <w:r w:rsidRPr="007802E7">
        <w:rPr>
          <w:rFonts w:cs="Verdana"/>
          <w:b/>
          <w:szCs w:val="18"/>
        </w:rPr>
        <w:t>Artikel 1.21</w:t>
      </w:r>
    </w:p>
    <w:p w:rsidR="00320666" w:rsidRDefault="00320666" w:rsidP="00320666">
      <w:pPr>
        <w:spacing w:after="0" w:line="240" w:lineRule="atLeast"/>
        <w:rPr>
          <w:rFonts w:cs="Verdana"/>
          <w:szCs w:val="18"/>
        </w:rPr>
      </w:pPr>
      <w:r>
        <w:rPr>
          <w:rFonts w:cs="Verdana"/>
          <w:i/>
          <w:szCs w:val="18"/>
        </w:rPr>
        <w:t>vervallen</w:t>
      </w:r>
    </w:p>
    <w:p w:rsidR="00320666" w:rsidRPr="00764BA7"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1.22</w:t>
      </w:r>
    </w:p>
    <w:p w:rsidR="00320666" w:rsidRPr="00E50905" w:rsidRDefault="00320666" w:rsidP="00320666">
      <w:pPr>
        <w:spacing w:after="0" w:line="240" w:lineRule="atLeast"/>
        <w:rPr>
          <w:rFonts w:cs="Verdana"/>
          <w:szCs w:val="18"/>
        </w:rPr>
      </w:pPr>
      <w:r w:rsidRPr="00E50905">
        <w:rPr>
          <w:rFonts w:cs="Verdana"/>
          <w:szCs w:val="18"/>
        </w:rPr>
        <w:t>In de artikelen 800, derde lid, en 809, derde lid, van het Wetboek van Burgerlijke Rechtsvordering wordt ‘de stichting, bedoeld in artikel 1, onder f, van de Wet op de jeugdzorg’ vervangen door: de gecertificeerde instelling, bedoeld in artikel 1.1 van de Jeugdwet.</w:t>
      </w:r>
    </w:p>
    <w:p w:rsidR="00320666" w:rsidRPr="00E50905" w:rsidRDefault="00320666" w:rsidP="00320666">
      <w:pPr>
        <w:spacing w:after="0" w:line="240" w:lineRule="atLeast"/>
        <w:rPr>
          <w:rFonts w:cs="Verdana"/>
          <w:b/>
          <w:bCs/>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1.23</w:t>
      </w:r>
    </w:p>
    <w:p w:rsidR="00320666" w:rsidRPr="00E50905" w:rsidRDefault="00320666" w:rsidP="00320666">
      <w:pPr>
        <w:spacing w:after="0" w:line="240" w:lineRule="atLeast"/>
        <w:rPr>
          <w:rFonts w:cs="Verdana"/>
          <w:szCs w:val="18"/>
        </w:rPr>
      </w:pPr>
      <w:r w:rsidRPr="00E50905">
        <w:rPr>
          <w:rFonts w:cs="Verdana"/>
          <w:szCs w:val="18"/>
        </w:rPr>
        <w:t>In artikel 493, eerste lid, van het Wetboek van Strafvordering wordt ‘een stichting als bedoeld in artikel 1 van de Wet op de jeugdzorg’ vervangen door: een gecertificeerde instelling als bedoeld in artikel 1.1 van de Jeugdwet.</w:t>
      </w:r>
    </w:p>
    <w:p w:rsidR="00320666" w:rsidRPr="00E50905" w:rsidRDefault="00320666" w:rsidP="00320666">
      <w:pPr>
        <w:spacing w:after="0" w:line="240" w:lineRule="atLeast"/>
        <w:rPr>
          <w:rFonts w:cs="Verdana"/>
          <w:b/>
          <w:bCs/>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1.24</w:t>
      </w:r>
    </w:p>
    <w:p w:rsidR="00320666" w:rsidRPr="00E50905" w:rsidRDefault="00320666" w:rsidP="00320666">
      <w:pPr>
        <w:spacing w:after="0" w:line="240" w:lineRule="atLeast"/>
        <w:rPr>
          <w:rFonts w:cs="Verdana"/>
          <w:szCs w:val="18"/>
        </w:rPr>
      </w:pPr>
      <w:r w:rsidRPr="00E50905">
        <w:rPr>
          <w:rFonts w:cs="Verdana"/>
          <w:szCs w:val="18"/>
        </w:rPr>
        <w:t>In artikel 9a, derde lid, van de Wet Centraal Orgaan opvang asielzoekers wordt ‘artikel 1 van de Wet op de jeugdzorg’ vervangen door: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1.25</w:t>
      </w:r>
    </w:p>
    <w:p w:rsidR="00320666" w:rsidRPr="00E50905" w:rsidRDefault="00320666" w:rsidP="00320666">
      <w:pPr>
        <w:spacing w:after="0" w:line="240" w:lineRule="atLeast"/>
        <w:rPr>
          <w:rFonts w:cs="Verdana"/>
          <w:szCs w:val="18"/>
        </w:rPr>
      </w:pPr>
      <w:r w:rsidRPr="00E50905">
        <w:rPr>
          <w:rFonts w:cs="Verdana"/>
          <w:szCs w:val="18"/>
        </w:rPr>
        <w:t>In artikel 1.3.9, derde lid, van de Wet educatie en beroepsonderwijs wordt ‘artikel 1 van de Wet op de jeugdzorg’ vervangen door: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lastRenderedPageBreak/>
        <w:t>Artikel 1.26</w:t>
      </w:r>
    </w:p>
    <w:p w:rsidR="00320666" w:rsidRDefault="00320666" w:rsidP="00320666">
      <w:pPr>
        <w:spacing w:after="0" w:line="240" w:lineRule="atLeast"/>
        <w:rPr>
          <w:rFonts w:cs="Verdana"/>
          <w:szCs w:val="18"/>
        </w:rPr>
      </w:pPr>
      <w:r w:rsidRPr="00E50905">
        <w:rPr>
          <w:rFonts w:cs="Verdana"/>
          <w:szCs w:val="18"/>
        </w:rPr>
        <w:t xml:space="preserve">Artikel 1, onderdeel d, van de Wet gebruik </w:t>
      </w:r>
      <w:proofErr w:type="spellStart"/>
      <w:r w:rsidRPr="00E50905">
        <w:rPr>
          <w:rFonts w:cs="Verdana"/>
          <w:szCs w:val="18"/>
        </w:rPr>
        <w:t>burgerservicenummer</w:t>
      </w:r>
      <w:proofErr w:type="spellEnd"/>
      <w:r w:rsidRPr="00E50905">
        <w:rPr>
          <w:rFonts w:cs="Verdana"/>
          <w:szCs w:val="18"/>
        </w:rPr>
        <w:t xml:space="preserve"> in de zorg komt te luiden:</w:t>
      </w:r>
    </w:p>
    <w:p w:rsidR="00320666" w:rsidRPr="00E50905" w:rsidRDefault="00320666" w:rsidP="00320666">
      <w:pPr>
        <w:spacing w:after="0" w:line="240" w:lineRule="atLeast"/>
        <w:ind w:left="708"/>
        <w:rPr>
          <w:rFonts w:cs="Verdana"/>
          <w:szCs w:val="18"/>
        </w:rPr>
      </w:pPr>
      <w:r w:rsidRPr="00E50905">
        <w:rPr>
          <w:rFonts w:cs="Verdana"/>
          <w:szCs w:val="18"/>
        </w:rPr>
        <w:t>d. indicatieorgaan: indicatieorgaan als bedoeld in artikel 9a, eerste lid, van de Algemene Wet Bijzondere Ziektekosten;</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1.27</w:t>
      </w:r>
    </w:p>
    <w:p w:rsidR="00320666" w:rsidRPr="00E50905" w:rsidRDefault="00320666" w:rsidP="00320666">
      <w:pPr>
        <w:spacing w:after="0" w:line="240" w:lineRule="atLeast"/>
        <w:rPr>
          <w:rFonts w:cs="Verdana"/>
          <w:szCs w:val="18"/>
        </w:rPr>
      </w:pPr>
      <w:r w:rsidRPr="00E50905">
        <w:rPr>
          <w:rFonts w:cs="Verdana"/>
          <w:szCs w:val="18"/>
        </w:rPr>
        <w:t>In artikel 3, achtste lid, van de Wet inkomensvoorziening oudere en gedeeltelijk arbeidsongeschikte gewezen zelfstandigen wordt ‘waarvoor’ vervangen door ‘voor wie’ en wordt na ‘Wet op de jeugdzorg’ ingevoegd</w:t>
      </w:r>
      <w:r>
        <w:rPr>
          <w:rFonts w:cs="Verdana"/>
          <w:szCs w:val="18"/>
        </w:rPr>
        <w:t>:</w:t>
      </w:r>
      <w:r w:rsidRPr="00E50905">
        <w:rPr>
          <w:rFonts w:cs="Verdana"/>
          <w:szCs w:val="18"/>
        </w:rPr>
        <w:t xml:space="preserve"> of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1.28</w:t>
      </w:r>
    </w:p>
    <w:p w:rsidR="00320666" w:rsidRPr="00E50905" w:rsidRDefault="00320666" w:rsidP="00320666">
      <w:pPr>
        <w:spacing w:after="0" w:line="240" w:lineRule="atLeast"/>
        <w:rPr>
          <w:rFonts w:cs="Verdana"/>
          <w:szCs w:val="18"/>
        </w:rPr>
      </w:pPr>
      <w:r w:rsidRPr="00E50905">
        <w:rPr>
          <w:rFonts w:cs="Verdana"/>
          <w:szCs w:val="18"/>
        </w:rPr>
        <w:t>In artikel 3, achtste lid, van de Wet inkomensvoorziening oudere en gedeeltelijk arbeidsongeschikte werkloze werknemers wordt ‘waarvoor’ vervangen door ‘voor wie’ en wordt na ‘Wet op de jeugdzorg’ ingevoegd</w:t>
      </w:r>
      <w:r>
        <w:rPr>
          <w:rFonts w:cs="Verdana"/>
          <w:szCs w:val="18"/>
        </w:rPr>
        <w:t>:</w:t>
      </w:r>
      <w:r w:rsidRPr="00E50905">
        <w:rPr>
          <w:rFonts w:cs="Verdana"/>
          <w:szCs w:val="18"/>
        </w:rPr>
        <w:t xml:space="preserve"> of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1.29</w:t>
      </w:r>
    </w:p>
    <w:p w:rsidR="00320666" w:rsidRPr="00E50905" w:rsidRDefault="00320666" w:rsidP="00320666">
      <w:pPr>
        <w:spacing w:after="0" w:line="240" w:lineRule="atLeast"/>
        <w:rPr>
          <w:rFonts w:cs="Verdana"/>
          <w:szCs w:val="18"/>
        </w:rPr>
      </w:pPr>
      <w:r w:rsidRPr="00E50905">
        <w:rPr>
          <w:rFonts w:cs="Verdana"/>
          <w:szCs w:val="18"/>
        </w:rPr>
        <w:t>In artikel 2, achtste lid, van de Wet inkomensvoorziening oudere werklozen wordt ‘waarvoor’ vervangen door ‘voor wie’ en wordt na ‘Wet op de jeugdzorg’ ingevoegd</w:t>
      </w:r>
      <w:r>
        <w:rPr>
          <w:rFonts w:cs="Verdana"/>
          <w:szCs w:val="18"/>
        </w:rPr>
        <w:t>:</w:t>
      </w:r>
      <w:r w:rsidRPr="00E50905">
        <w:rPr>
          <w:rFonts w:cs="Verdana"/>
          <w:szCs w:val="18"/>
        </w:rPr>
        <w:t xml:space="preserve"> of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1.30</w:t>
      </w:r>
    </w:p>
    <w:p w:rsidR="00320666" w:rsidRPr="00E50905" w:rsidRDefault="00320666" w:rsidP="00320666">
      <w:pPr>
        <w:spacing w:after="0" w:line="240" w:lineRule="atLeast"/>
        <w:rPr>
          <w:rFonts w:cs="Verdana"/>
          <w:szCs w:val="18"/>
        </w:rPr>
      </w:pPr>
      <w:r w:rsidRPr="00E50905">
        <w:rPr>
          <w:rFonts w:cs="Verdana"/>
          <w:szCs w:val="18"/>
        </w:rPr>
        <w:t>In artikel 3.13, eerste lid, onderdeel j, van de Wet inkomstenbelasting 2001 wordt ‘artikel 23 van de Wet op de jeugdzorg’ vervangen door: artikel 5.3 van de Jeugdwet.</w:t>
      </w:r>
    </w:p>
    <w:p w:rsidR="00320666" w:rsidRPr="00E50905" w:rsidRDefault="00320666" w:rsidP="00320666">
      <w:pPr>
        <w:spacing w:after="0" w:line="240" w:lineRule="atLeast"/>
        <w:rPr>
          <w:rFonts w:cs="Verdana"/>
          <w:szCs w:val="18"/>
        </w:rPr>
      </w:pPr>
    </w:p>
    <w:p w:rsidR="00320666" w:rsidRPr="00664968" w:rsidRDefault="00320666" w:rsidP="00320666">
      <w:pPr>
        <w:spacing w:after="0" w:line="240" w:lineRule="atLeast"/>
        <w:rPr>
          <w:rFonts w:cs="Verdana"/>
          <w:b/>
          <w:szCs w:val="18"/>
        </w:rPr>
      </w:pPr>
      <w:r w:rsidRPr="00664968">
        <w:rPr>
          <w:rFonts w:cs="Verdana"/>
          <w:b/>
          <w:szCs w:val="18"/>
        </w:rPr>
        <w:t>Artikel 1.3</w:t>
      </w:r>
      <w:r>
        <w:rPr>
          <w:rFonts w:cs="Verdana"/>
          <w:b/>
          <w:szCs w:val="18"/>
        </w:rPr>
        <w:t>1</w:t>
      </w:r>
    </w:p>
    <w:p w:rsidR="00320666" w:rsidRPr="00A65EB9" w:rsidRDefault="00320666" w:rsidP="00320666">
      <w:pPr>
        <w:spacing w:after="0" w:line="240" w:lineRule="atLeast"/>
        <w:rPr>
          <w:rFonts w:cs="Verdana"/>
          <w:szCs w:val="18"/>
        </w:rPr>
      </w:pPr>
      <w:r w:rsidRPr="00A65EB9">
        <w:rPr>
          <w:rFonts w:cs="Verdana"/>
          <w:szCs w:val="18"/>
        </w:rPr>
        <w:t xml:space="preserve">De Wet </w:t>
      </w:r>
      <w:proofErr w:type="spellStart"/>
      <w:r w:rsidRPr="00A65EB9">
        <w:rPr>
          <w:rFonts w:cs="Verdana"/>
          <w:szCs w:val="18"/>
        </w:rPr>
        <w:t>Justitie-subsidies</w:t>
      </w:r>
      <w:proofErr w:type="spellEnd"/>
      <w:r w:rsidRPr="00A65EB9">
        <w:rPr>
          <w:rFonts w:cs="Verdana"/>
          <w:szCs w:val="18"/>
        </w:rPr>
        <w:t xml:space="preserve"> wordt als volgt gewijzigd:</w:t>
      </w:r>
    </w:p>
    <w:p w:rsidR="00320666" w:rsidRPr="00A65EB9" w:rsidRDefault="00320666" w:rsidP="00320666">
      <w:pPr>
        <w:spacing w:after="0" w:line="240" w:lineRule="atLeast"/>
        <w:rPr>
          <w:rFonts w:cs="Verdana"/>
          <w:szCs w:val="18"/>
        </w:rPr>
      </w:pPr>
      <w:r w:rsidRPr="00A65EB9">
        <w:rPr>
          <w:rFonts w:cs="Verdana"/>
          <w:szCs w:val="18"/>
        </w:rPr>
        <w:t xml:space="preserve">Na </w:t>
      </w:r>
      <w:r>
        <w:rPr>
          <w:rFonts w:cs="Verdana"/>
          <w:szCs w:val="18"/>
        </w:rPr>
        <w:t>h</w:t>
      </w:r>
      <w:r w:rsidRPr="00A65EB9">
        <w:rPr>
          <w:rFonts w:cs="Verdana"/>
          <w:szCs w:val="18"/>
        </w:rPr>
        <w:t>oofdstuk 4F wordt een hoofdstuk ingevoegd, luidende:</w:t>
      </w:r>
    </w:p>
    <w:p w:rsidR="00320666" w:rsidRDefault="00320666" w:rsidP="00320666">
      <w:pPr>
        <w:spacing w:after="0" w:line="240" w:lineRule="atLeast"/>
        <w:rPr>
          <w:rFonts w:cs="Verdana"/>
          <w:szCs w:val="18"/>
        </w:rPr>
      </w:pPr>
    </w:p>
    <w:p w:rsidR="00320666" w:rsidRPr="00C20DB8" w:rsidRDefault="00320666" w:rsidP="00320666">
      <w:pPr>
        <w:spacing w:after="0"/>
        <w:ind w:left="708"/>
        <w:rPr>
          <w:szCs w:val="20"/>
        </w:rPr>
      </w:pPr>
      <w:r w:rsidRPr="00F0261F">
        <w:rPr>
          <w:rFonts w:cs="Verdana"/>
          <w:b/>
          <w:szCs w:val="18"/>
        </w:rPr>
        <w:t xml:space="preserve">Hoofdstuk 4G. </w:t>
      </w:r>
      <w:r w:rsidRPr="00C20DB8">
        <w:rPr>
          <w:b/>
          <w:szCs w:val="20"/>
        </w:rPr>
        <w:t>Ondertoezichtstelling en (voorlopige) voogdij minderjarige vreemdelingen</w:t>
      </w:r>
    </w:p>
    <w:p w:rsidR="00320666" w:rsidRPr="00C20DB8" w:rsidRDefault="00320666" w:rsidP="00320666">
      <w:pPr>
        <w:spacing w:after="0" w:line="240" w:lineRule="auto"/>
        <w:ind w:left="708"/>
        <w:rPr>
          <w:szCs w:val="20"/>
        </w:rPr>
      </w:pPr>
    </w:p>
    <w:p w:rsidR="00320666" w:rsidRPr="00A65EB9" w:rsidRDefault="00320666" w:rsidP="00320666">
      <w:pPr>
        <w:spacing w:after="0" w:line="240" w:lineRule="atLeast"/>
        <w:ind w:left="708"/>
        <w:rPr>
          <w:rFonts w:cs="Verdana"/>
          <w:b/>
          <w:szCs w:val="18"/>
        </w:rPr>
      </w:pPr>
      <w:r w:rsidRPr="00A65EB9">
        <w:rPr>
          <w:rFonts w:cs="Verdana"/>
          <w:b/>
          <w:szCs w:val="18"/>
        </w:rPr>
        <w:t>Artikel 48v</w:t>
      </w:r>
    </w:p>
    <w:p w:rsidR="00320666" w:rsidRPr="00A65EB9" w:rsidRDefault="00320666" w:rsidP="00320666">
      <w:pPr>
        <w:spacing w:after="0" w:line="240" w:lineRule="atLeast"/>
        <w:ind w:left="708"/>
        <w:rPr>
          <w:rFonts w:cs="Verdana"/>
          <w:szCs w:val="18"/>
        </w:rPr>
      </w:pPr>
      <w:r w:rsidRPr="00A65EB9">
        <w:rPr>
          <w:rFonts w:cs="Verdana"/>
          <w:szCs w:val="18"/>
        </w:rPr>
        <w:t>1. Onze Minister kan aan een rechtspersoon als bedoeld in artikel 256, en aan een rechtspersoon als bedoeld in artikel 302, tweede lid, van Boek 1 van het Burgerlijk Wetboek, subsidie verstrekken ten behoeve van de kosten van de uitoefening van de in die bepalingen en in artikel 241, zesde lid, van Boek 1 van het Burgerlijk Wetboek bedoelde taken, bijzondere door Onze Minister aan te geven kosten daaronder begrepen.</w:t>
      </w:r>
    </w:p>
    <w:p w:rsidR="00320666" w:rsidRDefault="00320666" w:rsidP="00320666">
      <w:pPr>
        <w:spacing w:after="0" w:line="240" w:lineRule="atLeast"/>
        <w:ind w:left="708"/>
        <w:rPr>
          <w:rFonts w:cs="Verdana"/>
          <w:szCs w:val="18"/>
        </w:rPr>
      </w:pPr>
      <w:r w:rsidRPr="00A65EB9">
        <w:rPr>
          <w:rFonts w:cs="Verdana"/>
          <w:szCs w:val="18"/>
        </w:rPr>
        <w:t>2. Bij of krachtens algemene maatregel van bestuur worden regels gesteld omtrent het verlenen van deze subsidie.</w:t>
      </w:r>
    </w:p>
    <w:p w:rsidR="00320666" w:rsidRPr="00A96A2F"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1.3</w:t>
      </w:r>
      <w:r>
        <w:rPr>
          <w:rFonts w:cs="Verdana"/>
          <w:b/>
          <w:bCs/>
          <w:szCs w:val="18"/>
        </w:rPr>
        <w:t>2</w:t>
      </w:r>
    </w:p>
    <w:p w:rsidR="00320666" w:rsidRPr="00E50905" w:rsidRDefault="00320666" w:rsidP="00320666">
      <w:pPr>
        <w:spacing w:after="0" w:line="240" w:lineRule="atLeast"/>
        <w:rPr>
          <w:rFonts w:cs="Verdana"/>
          <w:szCs w:val="18"/>
        </w:rPr>
      </w:pPr>
      <w:r w:rsidRPr="00E50905">
        <w:rPr>
          <w:rFonts w:cs="Verdana"/>
          <w:szCs w:val="18"/>
        </w:rPr>
        <w:t>De Wet kinderopvang en kwaliteitseisen peuterspeelzalen wordt als volgt gewijzigd: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1.1 wordt als volgt gewijzigd:</w:t>
      </w:r>
    </w:p>
    <w:p w:rsidR="00320666" w:rsidRPr="00E50905" w:rsidRDefault="00320666" w:rsidP="00320666">
      <w:pPr>
        <w:spacing w:after="0" w:line="240" w:lineRule="atLeast"/>
        <w:rPr>
          <w:rFonts w:cs="Verdana"/>
          <w:szCs w:val="18"/>
        </w:rPr>
      </w:pPr>
      <w:r w:rsidRPr="00E50905">
        <w:rPr>
          <w:rFonts w:cs="Verdana"/>
          <w:szCs w:val="18"/>
        </w:rPr>
        <w:t>1. In het eerste lid wordt in de begripsbepaling van ‘ouder’ ‘een subsidie op grond van de Wet op de jeugdzorg’ vervangen door: een vergoeding op grond van de Jeugdwet.</w:t>
      </w:r>
    </w:p>
    <w:p w:rsidR="00320666" w:rsidRPr="00E50905" w:rsidRDefault="00320666" w:rsidP="00320666">
      <w:pPr>
        <w:spacing w:after="0" w:line="240" w:lineRule="atLeast"/>
        <w:rPr>
          <w:rFonts w:cs="Verdana"/>
          <w:szCs w:val="18"/>
        </w:rPr>
      </w:pPr>
      <w:r w:rsidRPr="00E50905">
        <w:rPr>
          <w:rFonts w:cs="Verdana"/>
          <w:szCs w:val="18"/>
        </w:rPr>
        <w:t>2. In het tweede lid, onderdeel c, wordt ‘Wet op de jeugdzorg’ vervangen door: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B</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1.3, tweede lid, onderdeel a, </w:t>
      </w:r>
      <w:r>
        <w:rPr>
          <w:rFonts w:cs="Verdana"/>
          <w:szCs w:val="18"/>
        </w:rPr>
        <w:t>wordt</w:t>
      </w:r>
      <w:r w:rsidRPr="00E50905">
        <w:rPr>
          <w:rFonts w:cs="Verdana"/>
          <w:szCs w:val="18"/>
        </w:rPr>
        <w:t xml:space="preserve"> ‘een subsidie ontvangt op grond van de Wet op de jeugdzorg’</w:t>
      </w:r>
      <w:r>
        <w:rPr>
          <w:rFonts w:cs="Verdana"/>
          <w:szCs w:val="18"/>
        </w:rPr>
        <w:t xml:space="preserve"> vervangen door</w:t>
      </w:r>
      <w:r w:rsidRPr="00E50905">
        <w:rPr>
          <w:rFonts w:cs="Verdana"/>
          <w:szCs w:val="18"/>
        </w:rPr>
        <w:t>: een vergoeding ontvangt op grond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C</w:t>
      </w:r>
    </w:p>
    <w:p w:rsidR="00320666" w:rsidRPr="00E50905" w:rsidRDefault="00320666" w:rsidP="00320666">
      <w:pPr>
        <w:spacing w:after="0" w:line="240" w:lineRule="atLeast"/>
        <w:rPr>
          <w:rFonts w:cs="Verdana"/>
          <w:szCs w:val="18"/>
        </w:rPr>
      </w:pPr>
    </w:p>
    <w:p w:rsidR="00320666" w:rsidRDefault="00320666" w:rsidP="00320666">
      <w:pPr>
        <w:spacing w:after="0" w:line="240" w:lineRule="atLeast"/>
        <w:rPr>
          <w:rFonts w:cs="Verdana"/>
          <w:b/>
          <w:bCs/>
          <w:szCs w:val="18"/>
        </w:rPr>
      </w:pPr>
      <w:r w:rsidRPr="009E553F">
        <w:rPr>
          <w:rFonts w:cs="Verdana"/>
          <w:szCs w:val="18"/>
        </w:rPr>
        <w:t xml:space="preserve">In de artikelen 1.51a, derde lid, en 2.9a, derde lid, </w:t>
      </w:r>
      <w:r>
        <w:rPr>
          <w:rFonts w:cs="Verdana"/>
          <w:szCs w:val="18"/>
        </w:rPr>
        <w:t>wordt ‘</w:t>
      </w:r>
      <w:r w:rsidRPr="009E553F">
        <w:rPr>
          <w:rFonts w:cs="Verdana"/>
          <w:szCs w:val="18"/>
        </w:rPr>
        <w:t>artikel 1 van de Wet op de jeugdzorg</w:t>
      </w:r>
      <w:r>
        <w:rPr>
          <w:rFonts w:cs="Verdana"/>
          <w:szCs w:val="18"/>
        </w:rPr>
        <w:t>’ telkens vervangen door</w:t>
      </w:r>
      <w:r w:rsidRPr="009E553F">
        <w:rPr>
          <w:rFonts w:cs="Verdana"/>
          <w:szCs w:val="18"/>
        </w:rPr>
        <w:t>: artikel 1.1 van de Jeugdwet.</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E50905">
        <w:rPr>
          <w:rFonts w:cs="Verdana"/>
          <w:szCs w:val="18"/>
        </w:rPr>
        <w:t>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2.1, eerste lid, wordt in de begripsbepaling van ‘ouder’ ‘een subsidie op grond van de Wet op de jeugdzorg’ vervangen door: een vergoeding op grond van de Jeugdwet.</w:t>
      </w:r>
    </w:p>
    <w:p w:rsidR="00320666" w:rsidRPr="00E50905" w:rsidRDefault="00320666" w:rsidP="00320666">
      <w:pPr>
        <w:spacing w:after="0" w:line="240" w:lineRule="atLeast"/>
        <w:rPr>
          <w:rFonts w:cs="Verdana"/>
          <w:b/>
          <w:bCs/>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1.33</w:t>
      </w:r>
    </w:p>
    <w:p w:rsidR="00320666" w:rsidRPr="00E50905" w:rsidRDefault="00320666" w:rsidP="00320666">
      <w:pPr>
        <w:spacing w:after="0" w:line="240" w:lineRule="atLeast"/>
        <w:rPr>
          <w:rFonts w:cs="Verdana"/>
          <w:szCs w:val="18"/>
        </w:rPr>
      </w:pPr>
      <w:r w:rsidRPr="00E50905">
        <w:rPr>
          <w:rFonts w:cs="Verdana"/>
          <w:szCs w:val="18"/>
        </w:rPr>
        <w:t xml:space="preserve">In de Wet maatschappelijke ondersteuning </w:t>
      </w:r>
      <w:r>
        <w:rPr>
          <w:rFonts w:cs="Verdana"/>
          <w:szCs w:val="18"/>
        </w:rPr>
        <w:t>vervalt</w:t>
      </w:r>
      <w:r w:rsidRPr="00E50905">
        <w:rPr>
          <w:rFonts w:cs="Verdana"/>
          <w:szCs w:val="18"/>
        </w:rPr>
        <w:t xml:space="preserve"> paragraaf 8b.</w:t>
      </w:r>
    </w:p>
    <w:p w:rsidR="00320666" w:rsidRPr="009E553F" w:rsidRDefault="00320666" w:rsidP="00320666">
      <w:pPr>
        <w:widowControl w:val="0"/>
        <w:autoSpaceDE w:val="0"/>
        <w:autoSpaceDN w:val="0"/>
        <w:adjustRightInd w:val="0"/>
        <w:spacing w:after="0" w:line="240" w:lineRule="atLeast"/>
        <w:rPr>
          <w:rFonts w:cs="Verdana"/>
          <w:szCs w:val="18"/>
        </w:rPr>
      </w:pPr>
    </w:p>
    <w:p w:rsidR="00320666" w:rsidRPr="00891B78" w:rsidRDefault="00320666" w:rsidP="00320666">
      <w:pPr>
        <w:spacing w:after="0" w:line="240" w:lineRule="atLeast"/>
        <w:rPr>
          <w:rFonts w:cs="Verdana"/>
          <w:b/>
          <w:bCs/>
          <w:szCs w:val="18"/>
        </w:rPr>
      </w:pPr>
      <w:r w:rsidRPr="00D853D5">
        <w:rPr>
          <w:rFonts w:cs="Verdana"/>
          <w:b/>
          <w:bCs/>
          <w:szCs w:val="18"/>
        </w:rPr>
        <w:t>Artikel 1.34</w:t>
      </w:r>
    </w:p>
    <w:p w:rsidR="00320666" w:rsidRPr="00D853D5" w:rsidRDefault="00320666" w:rsidP="00320666">
      <w:pPr>
        <w:spacing w:after="0" w:line="240" w:lineRule="atLeast"/>
        <w:rPr>
          <w:rFonts w:cs="Verdana"/>
          <w:szCs w:val="18"/>
        </w:rPr>
      </w:pPr>
      <w:r w:rsidRPr="009B064B">
        <w:rPr>
          <w:rFonts w:cs="Verdana"/>
          <w:szCs w:val="18"/>
        </w:rPr>
        <w:t xml:space="preserve">In artikel 11c, eerste lid, onderdeel b, onder 2°, van de Wet Nationale ombudsman </w:t>
      </w:r>
      <w:r>
        <w:rPr>
          <w:rFonts w:cs="Verdana"/>
          <w:szCs w:val="18"/>
        </w:rPr>
        <w:t>wordt ‘de jeugdzorg’ vervangen door: de jeugdhulp.</w:t>
      </w:r>
    </w:p>
    <w:p w:rsidR="00320666" w:rsidRPr="00891B78" w:rsidRDefault="00320666" w:rsidP="00320666">
      <w:pPr>
        <w:spacing w:after="0" w:line="240" w:lineRule="atLeast"/>
        <w:rPr>
          <w:rFonts w:cs="Verdana"/>
          <w:szCs w:val="18"/>
        </w:rPr>
      </w:pPr>
    </w:p>
    <w:p w:rsidR="00320666" w:rsidRPr="009E553F" w:rsidRDefault="00320666" w:rsidP="00320666">
      <w:pPr>
        <w:spacing w:after="0" w:line="240" w:lineRule="atLeast"/>
        <w:rPr>
          <w:rFonts w:cs="Verdana"/>
          <w:b/>
          <w:bCs/>
          <w:szCs w:val="18"/>
        </w:rPr>
      </w:pPr>
      <w:r w:rsidRPr="00D853D5">
        <w:rPr>
          <w:rFonts w:cs="Verdana"/>
          <w:b/>
          <w:bCs/>
          <w:szCs w:val="18"/>
        </w:rPr>
        <w:t>Artikel 1.35</w:t>
      </w:r>
    </w:p>
    <w:p w:rsidR="00320666" w:rsidRPr="009E553F" w:rsidRDefault="00320666" w:rsidP="00320666">
      <w:pPr>
        <w:spacing w:after="0" w:line="240" w:lineRule="atLeast"/>
        <w:rPr>
          <w:rFonts w:cs="Verdana"/>
          <w:szCs w:val="18"/>
        </w:rPr>
      </w:pPr>
      <w:r w:rsidRPr="00D853D5">
        <w:rPr>
          <w:rFonts w:cs="Verdana"/>
          <w:szCs w:val="18"/>
        </w:rPr>
        <w:t xml:space="preserve">Bijlage 1 </w:t>
      </w:r>
      <w:r w:rsidRPr="005B79E2">
        <w:rPr>
          <w:rFonts w:cs="Verdana"/>
          <w:szCs w:val="18"/>
        </w:rPr>
        <w:t xml:space="preserve">bij artikel 1.3, eerste lid, onderdeel d, </w:t>
      </w:r>
      <w:r w:rsidRPr="00D853D5">
        <w:rPr>
          <w:rFonts w:cs="Verdana"/>
          <w:szCs w:val="18"/>
        </w:rPr>
        <w:t>van de Wet normering bezoldiging topfunctionarissen publieke en semipublieke sector wordt als volgt gewijzigd:</w:t>
      </w:r>
    </w:p>
    <w:p w:rsidR="00320666" w:rsidRPr="009E553F" w:rsidRDefault="00320666" w:rsidP="00320666">
      <w:pPr>
        <w:spacing w:after="0" w:line="240" w:lineRule="atLeast"/>
        <w:rPr>
          <w:rFonts w:cs="Verdana"/>
          <w:szCs w:val="18"/>
        </w:rPr>
      </w:pPr>
    </w:p>
    <w:p w:rsidR="00320666" w:rsidRPr="009E553F" w:rsidRDefault="00320666" w:rsidP="00320666">
      <w:pPr>
        <w:spacing w:after="0" w:line="240" w:lineRule="atLeast"/>
        <w:rPr>
          <w:rFonts w:cs="Verdana"/>
          <w:szCs w:val="18"/>
        </w:rPr>
      </w:pPr>
      <w:r w:rsidRPr="00D853D5">
        <w:rPr>
          <w:rFonts w:cs="Verdana"/>
          <w:szCs w:val="18"/>
        </w:rPr>
        <w:t xml:space="preserve">1. </w:t>
      </w:r>
      <w:r>
        <w:rPr>
          <w:rFonts w:cs="Verdana"/>
          <w:szCs w:val="18"/>
        </w:rPr>
        <w:t>In h</w:t>
      </w:r>
      <w:r w:rsidRPr="00D853D5">
        <w:rPr>
          <w:rFonts w:cs="Verdana"/>
          <w:szCs w:val="18"/>
        </w:rPr>
        <w:t>et onderdeel betreffende het Ministerie van Volksgezondheid, Welzijn en Sport</w:t>
      </w:r>
      <w:r>
        <w:rPr>
          <w:rFonts w:cs="Verdana"/>
          <w:szCs w:val="18"/>
        </w:rPr>
        <w:t xml:space="preserve"> worden de onderdelen 1 tot en met 5 vervangen door:</w:t>
      </w:r>
    </w:p>
    <w:p w:rsidR="00320666" w:rsidRPr="009E553F" w:rsidRDefault="00320666" w:rsidP="00320666">
      <w:pPr>
        <w:spacing w:after="0" w:line="240" w:lineRule="atLeast"/>
        <w:ind w:left="708"/>
        <w:rPr>
          <w:rFonts w:cs="Verdana"/>
          <w:szCs w:val="18"/>
        </w:rPr>
      </w:pPr>
      <w:r w:rsidRPr="00D853D5">
        <w:rPr>
          <w:rFonts w:cs="Verdana"/>
          <w:szCs w:val="18"/>
        </w:rPr>
        <w:t>1. Gecertificeerde instellingen als bedoeld in artikel 1.1 van de Jeugdwet.</w:t>
      </w:r>
    </w:p>
    <w:p w:rsidR="00320666" w:rsidRDefault="00320666" w:rsidP="00320666">
      <w:pPr>
        <w:spacing w:after="0" w:line="240" w:lineRule="atLeast"/>
        <w:ind w:left="708"/>
        <w:rPr>
          <w:rFonts w:cs="Verdana"/>
          <w:szCs w:val="18"/>
        </w:rPr>
      </w:pPr>
      <w:r w:rsidRPr="00D853D5">
        <w:rPr>
          <w:rFonts w:cs="Verdana"/>
          <w:szCs w:val="18"/>
        </w:rPr>
        <w:t>2. De in Nederland gevestigde rechtspersoonlijkheid bezittende jeugdhulpaanbieders, bedoeld in artikel 1.1 van de Jeugdwet, behoudens de instellingen die tevens zijn toegelaten op grond van artikel 5 van de Wet toelating zorginstellingen.</w:t>
      </w:r>
    </w:p>
    <w:p w:rsidR="00320666" w:rsidRPr="009E553F" w:rsidRDefault="00320666" w:rsidP="00320666">
      <w:pPr>
        <w:spacing w:after="0" w:line="240" w:lineRule="atLeast"/>
        <w:ind w:left="708"/>
        <w:rPr>
          <w:rFonts w:cs="Verdana"/>
          <w:szCs w:val="18"/>
        </w:rPr>
      </w:pPr>
      <w:r w:rsidRPr="00D853D5">
        <w:rPr>
          <w:rFonts w:cs="Verdana"/>
          <w:szCs w:val="18"/>
        </w:rPr>
        <w:t>3. De rechtspersonen met volledige rechtsbevoegdheid, bedoeld in artikel 2.5, tweede lid, van de Jeugdwet die de vertrouwenspersoon, bedoeld in artikel 1.1 van de Jeugdwet</w:t>
      </w:r>
      <w:r>
        <w:rPr>
          <w:rFonts w:cs="Verdana"/>
          <w:szCs w:val="18"/>
        </w:rPr>
        <w:t>,</w:t>
      </w:r>
      <w:r w:rsidRPr="00D853D5">
        <w:rPr>
          <w:rFonts w:cs="Verdana"/>
          <w:szCs w:val="18"/>
        </w:rPr>
        <w:t xml:space="preserve"> beschikbaar stellen, behoudens de instellingen die tevens zijn toegelaten op grond van artikel 5 van de Wet toelating zorginstellingen.</w:t>
      </w:r>
    </w:p>
    <w:p w:rsidR="00320666" w:rsidRPr="009E553F" w:rsidRDefault="00320666" w:rsidP="00320666">
      <w:pPr>
        <w:spacing w:after="0" w:line="240" w:lineRule="atLeast"/>
        <w:rPr>
          <w:rFonts w:cs="Verdana"/>
          <w:szCs w:val="18"/>
        </w:rPr>
      </w:pPr>
    </w:p>
    <w:p w:rsidR="00320666" w:rsidRPr="009E553F" w:rsidRDefault="00320666" w:rsidP="00320666">
      <w:pPr>
        <w:spacing w:after="0" w:line="240" w:lineRule="atLeast"/>
        <w:rPr>
          <w:rFonts w:cs="Verdana"/>
          <w:szCs w:val="18"/>
        </w:rPr>
      </w:pPr>
      <w:r w:rsidRPr="00D853D5">
        <w:rPr>
          <w:rFonts w:cs="Verdana"/>
          <w:szCs w:val="18"/>
        </w:rPr>
        <w:t xml:space="preserve">2. In het onderdeel betreffende het Ministerie van Veiligheid en Justitie </w:t>
      </w:r>
      <w:r>
        <w:rPr>
          <w:rFonts w:cs="Verdana"/>
          <w:szCs w:val="18"/>
        </w:rPr>
        <w:t>wordt in onderdeel 1 ‘</w:t>
      </w:r>
      <w:r w:rsidRPr="00D853D5">
        <w:rPr>
          <w:rFonts w:cs="Verdana"/>
          <w:szCs w:val="18"/>
        </w:rPr>
        <w:t>een rechtspersoonlijkheid bezittende zorgaanbieder als bedoeld in artikel 18, eerste lid, van de Wet op de jeugdzorg</w:t>
      </w:r>
      <w:r>
        <w:rPr>
          <w:rFonts w:cs="Verdana"/>
          <w:szCs w:val="18"/>
        </w:rPr>
        <w:t xml:space="preserve">’ vervangen door: </w:t>
      </w:r>
      <w:r w:rsidRPr="00D853D5">
        <w:rPr>
          <w:rFonts w:cs="Verdana"/>
          <w:szCs w:val="18"/>
        </w:rPr>
        <w:t>een rechtspersoonlijkheid bezittende jeugdhulpverlener als bedoeld in artikel 1.1 van de Jeugdwet.</w:t>
      </w:r>
    </w:p>
    <w:p w:rsidR="00320666" w:rsidRPr="009E553F" w:rsidRDefault="00320666" w:rsidP="00320666">
      <w:pPr>
        <w:spacing w:after="0" w:line="240" w:lineRule="atLeast"/>
        <w:rPr>
          <w:rFonts w:cs="Verdana"/>
          <w:b/>
          <w:bCs/>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1.36</w:t>
      </w:r>
    </w:p>
    <w:p w:rsidR="00320666" w:rsidRPr="00E50905" w:rsidRDefault="00320666" w:rsidP="00320666">
      <w:pPr>
        <w:spacing w:after="0" w:line="240" w:lineRule="atLeast"/>
        <w:rPr>
          <w:rFonts w:cs="Verdana"/>
          <w:szCs w:val="18"/>
        </w:rPr>
      </w:pPr>
      <w:r w:rsidRPr="00E50905">
        <w:rPr>
          <w:rFonts w:cs="Verdana"/>
          <w:szCs w:val="18"/>
        </w:rPr>
        <w:t xml:space="preserve">In artikel 40a, derde lid, van de Wet op de beroepen in de individuele gezondheidszorg </w:t>
      </w:r>
      <w:r>
        <w:rPr>
          <w:rFonts w:cs="Verdana"/>
          <w:szCs w:val="18"/>
        </w:rPr>
        <w:t>wordt</w:t>
      </w:r>
      <w:r w:rsidRPr="00E50905">
        <w:rPr>
          <w:rFonts w:cs="Verdana"/>
          <w:szCs w:val="18"/>
        </w:rPr>
        <w:t xml:space="preserve"> ‘artikel 1 van de Wet op de jeugdzorg’ </w:t>
      </w:r>
      <w:r>
        <w:rPr>
          <w:rFonts w:cs="Verdana"/>
          <w:szCs w:val="18"/>
        </w:rPr>
        <w:t>vervangen door</w:t>
      </w:r>
      <w:r w:rsidRPr="00E50905">
        <w:rPr>
          <w:rFonts w:cs="Verdana"/>
          <w:szCs w:val="18"/>
        </w:rPr>
        <w:t>: artikel 1.1 van de Jeugdwet.</w:t>
      </w:r>
    </w:p>
    <w:p w:rsidR="00320666" w:rsidRPr="00E50905" w:rsidRDefault="00320666" w:rsidP="00320666">
      <w:pPr>
        <w:spacing w:after="0" w:line="240" w:lineRule="atLeast"/>
        <w:rPr>
          <w:rFonts w:cs="Verdana"/>
          <w:b/>
          <w:bCs/>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1.37</w:t>
      </w:r>
    </w:p>
    <w:p w:rsidR="00320666" w:rsidRPr="00E50905" w:rsidRDefault="00320666" w:rsidP="00320666">
      <w:pPr>
        <w:spacing w:after="0" w:line="240" w:lineRule="atLeast"/>
        <w:rPr>
          <w:rFonts w:cs="Verdana"/>
          <w:szCs w:val="18"/>
        </w:rPr>
      </w:pPr>
      <w:r w:rsidRPr="00E50905">
        <w:rPr>
          <w:rFonts w:cs="Verdana"/>
          <w:szCs w:val="18"/>
        </w:rPr>
        <w:t xml:space="preserve">In artikel 5, derde lid, van de Wet op de expertisecentra </w:t>
      </w:r>
      <w:r>
        <w:rPr>
          <w:rFonts w:cs="Verdana"/>
          <w:szCs w:val="18"/>
        </w:rPr>
        <w:t>wordt</w:t>
      </w:r>
      <w:r w:rsidRPr="00E50905">
        <w:rPr>
          <w:rFonts w:cs="Verdana"/>
          <w:szCs w:val="18"/>
        </w:rPr>
        <w:t xml:space="preserve"> ‘artikel 1 van de Wet op de jeugdzorg’ </w:t>
      </w:r>
      <w:r>
        <w:rPr>
          <w:rFonts w:cs="Verdana"/>
          <w:szCs w:val="18"/>
        </w:rPr>
        <w:t>vervangen door</w:t>
      </w:r>
      <w:r w:rsidRPr="00E50905">
        <w:rPr>
          <w:rFonts w:cs="Verdana"/>
          <w:szCs w:val="18"/>
        </w:rPr>
        <w:t>: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1.38</w:t>
      </w:r>
    </w:p>
    <w:p w:rsidR="00320666" w:rsidRPr="00E50905" w:rsidRDefault="00320666" w:rsidP="00320666">
      <w:pPr>
        <w:spacing w:after="0" w:line="240" w:lineRule="atLeast"/>
        <w:rPr>
          <w:rFonts w:cs="Verdana"/>
          <w:szCs w:val="18"/>
        </w:rPr>
      </w:pPr>
      <w:r w:rsidRPr="00E50905">
        <w:rPr>
          <w:rFonts w:cs="Verdana"/>
          <w:szCs w:val="18"/>
        </w:rPr>
        <w:t xml:space="preserve">In artikel 1.21, derde lid, van de Wet op het hoger onderwijs en wetenschappelijk onderzoek </w:t>
      </w:r>
      <w:r>
        <w:rPr>
          <w:rFonts w:cs="Verdana"/>
          <w:szCs w:val="18"/>
        </w:rPr>
        <w:t>wordt</w:t>
      </w:r>
      <w:r w:rsidRPr="00E50905">
        <w:rPr>
          <w:rFonts w:cs="Verdana"/>
          <w:szCs w:val="18"/>
        </w:rPr>
        <w:t xml:space="preserve"> ‘artikel 1 van de Wet op de jeugdzorg’ </w:t>
      </w:r>
      <w:r>
        <w:rPr>
          <w:rFonts w:cs="Verdana"/>
          <w:szCs w:val="18"/>
        </w:rPr>
        <w:t>vervangen door</w:t>
      </w:r>
      <w:r w:rsidRPr="00E50905">
        <w:rPr>
          <w:rFonts w:cs="Verdana"/>
          <w:szCs w:val="18"/>
        </w:rPr>
        <w:t>: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1.39</w:t>
      </w:r>
    </w:p>
    <w:p w:rsidR="00320666" w:rsidRPr="00E50905" w:rsidRDefault="00320666" w:rsidP="00320666">
      <w:pPr>
        <w:spacing w:after="0" w:line="240" w:lineRule="atLeast"/>
        <w:rPr>
          <w:rFonts w:cs="Verdana"/>
          <w:szCs w:val="18"/>
        </w:rPr>
      </w:pPr>
      <w:r w:rsidRPr="00E50905">
        <w:rPr>
          <w:rFonts w:cs="Verdana"/>
          <w:szCs w:val="18"/>
        </w:rPr>
        <w:t xml:space="preserve">In artikel 4b, derde lid, van de Wet op het primair onderwijs </w:t>
      </w:r>
      <w:r>
        <w:rPr>
          <w:rFonts w:cs="Verdana"/>
          <w:szCs w:val="18"/>
        </w:rPr>
        <w:t>wordt</w:t>
      </w:r>
      <w:r w:rsidRPr="00E50905">
        <w:rPr>
          <w:rFonts w:cs="Verdana"/>
          <w:szCs w:val="18"/>
        </w:rPr>
        <w:t xml:space="preserve"> ‘artikel 1 van de Wet op de jeugdzorg’ </w:t>
      </w:r>
      <w:r>
        <w:rPr>
          <w:rFonts w:cs="Verdana"/>
          <w:szCs w:val="18"/>
        </w:rPr>
        <w:t>vervangen door</w:t>
      </w:r>
      <w:r w:rsidRPr="00E50905">
        <w:rPr>
          <w:rFonts w:cs="Verdana"/>
          <w:szCs w:val="18"/>
        </w:rPr>
        <w:t>: artikel 1.1 van de Jeugdwet.</w:t>
      </w:r>
    </w:p>
    <w:p w:rsidR="00320666" w:rsidRPr="00E50905" w:rsidRDefault="00320666" w:rsidP="00320666">
      <w:pPr>
        <w:spacing w:after="0" w:line="240" w:lineRule="atLeast"/>
        <w:rPr>
          <w:rFonts w:cs="Verdana"/>
          <w:b/>
          <w:bCs/>
          <w:szCs w:val="18"/>
        </w:rPr>
      </w:pPr>
    </w:p>
    <w:p w:rsidR="00320666" w:rsidRPr="00E518F9" w:rsidRDefault="00320666" w:rsidP="00320666">
      <w:pPr>
        <w:spacing w:after="0" w:line="240" w:lineRule="atLeast"/>
        <w:rPr>
          <w:rFonts w:cs="Verdana"/>
          <w:b/>
          <w:bCs/>
          <w:szCs w:val="18"/>
        </w:rPr>
      </w:pPr>
      <w:r w:rsidRPr="00E518F9">
        <w:rPr>
          <w:rFonts w:cs="Verdana"/>
          <w:b/>
          <w:bCs/>
          <w:szCs w:val="18"/>
        </w:rPr>
        <w:t>Artikel 1.</w:t>
      </w:r>
      <w:r>
        <w:rPr>
          <w:rFonts w:cs="Verdana"/>
          <w:b/>
          <w:bCs/>
          <w:szCs w:val="18"/>
        </w:rPr>
        <w:t>40</w:t>
      </w:r>
    </w:p>
    <w:p w:rsidR="00320666" w:rsidRPr="00E518F9" w:rsidRDefault="00320666" w:rsidP="00320666">
      <w:pPr>
        <w:spacing w:after="0" w:line="240" w:lineRule="atLeast"/>
        <w:rPr>
          <w:rFonts w:cs="Verdana"/>
          <w:bCs/>
          <w:szCs w:val="18"/>
        </w:rPr>
      </w:pPr>
      <w:r w:rsidRPr="0060412B">
        <w:rPr>
          <w:rFonts w:cs="Verdana"/>
          <w:bCs/>
          <w:szCs w:val="18"/>
        </w:rPr>
        <w:t>In artikel 3a, derde lid, van de Wet op het voortgezet onderwijs wordt ‘artikel 1 van de Wet op de jeugdzorg’ vervangen door: artikel 1.1 van de Jeugdwet.</w:t>
      </w:r>
    </w:p>
    <w:p w:rsidR="00320666" w:rsidRPr="00E518F9" w:rsidRDefault="00320666" w:rsidP="00320666">
      <w:pPr>
        <w:spacing w:after="0" w:line="240" w:lineRule="atLeast"/>
        <w:rPr>
          <w:rFonts w:cs="Verdana"/>
          <w:bCs/>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1.4</w:t>
      </w:r>
      <w:r>
        <w:rPr>
          <w:rFonts w:cs="Verdana"/>
          <w:b/>
          <w:bCs/>
          <w:szCs w:val="18"/>
        </w:rPr>
        <w:t>1</w:t>
      </w:r>
    </w:p>
    <w:p w:rsidR="00320666" w:rsidRPr="00E50905" w:rsidRDefault="00320666" w:rsidP="00320666">
      <w:pPr>
        <w:spacing w:after="0" w:line="240" w:lineRule="atLeast"/>
        <w:rPr>
          <w:rFonts w:cs="Verdana"/>
          <w:szCs w:val="18"/>
        </w:rPr>
      </w:pPr>
      <w:r w:rsidRPr="00E50905">
        <w:rPr>
          <w:rFonts w:cs="Verdana"/>
          <w:szCs w:val="18"/>
        </w:rPr>
        <w:t>Artikel 10 van de Wet opneming buitenlandse kinderen ter adoptie wordt als volgt gewijzigd:</w:t>
      </w:r>
    </w:p>
    <w:p w:rsidR="00320666" w:rsidRPr="00E50905" w:rsidRDefault="00320666" w:rsidP="00320666">
      <w:pPr>
        <w:spacing w:after="0" w:line="240" w:lineRule="atLeast"/>
        <w:rPr>
          <w:rFonts w:cs="Verdana"/>
          <w:szCs w:val="18"/>
        </w:rPr>
      </w:pPr>
      <w:r w:rsidRPr="00E50905">
        <w:rPr>
          <w:rFonts w:cs="Verdana"/>
          <w:szCs w:val="18"/>
        </w:rPr>
        <w:t xml:space="preserve">1. In het eerste lid </w:t>
      </w:r>
      <w:r>
        <w:rPr>
          <w:rFonts w:cs="Verdana"/>
          <w:szCs w:val="18"/>
        </w:rPr>
        <w:t>wordt</w:t>
      </w:r>
      <w:r w:rsidRPr="00E50905">
        <w:rPr>
          <w:rFonts w:cs="Verdana"/>
          <w:szCs w:val="18"/>
        </w:rPr>
        <w:t xml:space="preserve"> ‘een stichting als bedoeld in artikel 1, onder f, van de Wet op de jeugdzorg’ </w:t>
      </w:r>
      <w:r>
        <w:rPr>
          <w:rFonts w:cs="Verdana"/>
          <w:szCs w:val="18"/>
        </w:rPr>
        <w:t>vervangen door</w:t>
      </w:r>
      <w:r w:rsidRPr="00E50905">
        <w:rPr>
          <w:rFonts w:cs="Verdana"/>
          <w:szCs w:val="18"/>
        </w:rPr>
        <w:t>: een gecertificeerde instelling als bedoeld in artikel 1.1 van de Jeugdwet.</w:t>
      </w:r>
    </w:p>
    <w:p w:rsidR="00320666" w:rsidRPr="00E50905" w:rsidRDefault="00320666" w:rsidP="00320666">
      <w:pPr>
        <w:spacing w:after="0" w:line="240" w:lineRule="atLeast"/>
        <w:rPr>
          <w:rFonts w:cs="Verdana"/>
          <w:szCs w:val="18"/>
        </w:rPr>
      </w:pPr>
      <w:r w:rsidRPr="00E50905">
        <w:rPr>
          <w:rFonts w:cs="Verdana"/>
          <w:szCs w:val="18"/>
        </w:rPr>
        <w:lastRenderedPageBreak/>
        <w:t xml:space="preserve">2. In het derde lid </w:t>
      </w:r>
      <w:r>
        <w:rPr>
          <w:rFonts w:cs="Verdana"/>
          <w:szCs w:val="18"/>
        </w:rPr>
        <w:t>wordt</w:t>
      </w:r>
      <w:r w:rsidRPr="00E50905">
        <w:rPr>
          <w:rFonts w:cs="Verdana"/>
          <w:szCs w:val="18"/>
        </w:rPr>
        <w:t xml:space="preserve"> de tweede volzin </w:t>
      </w:r>
      <w:r>
        <w:rPr>
          <w:rFonts w:cs="Verdana"/>
          <w:szCs w:val="18"/>
        </w:rPr>
        <w:t>vervangen door</w:t>
      </w:r>
      <w:r w:rsidRPr="00E50905">
        <w:rPr>
          <w:rFonts w:cs="Verdana"/>
          <w:szCs w:val="18"/>
        </w:rPr>
        <w:t>: De artikelen 8.2.1 tot en met 8.2.7 van de Jeugdwet zijn van overeenkomstige toepassing.</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1.4</w:t>
      </w:r>
      <w:r>
        <w:rPr>
          <w:rFonts w:cs="Verdana"/>
          <w:b/>
          <w:bCs/>
          <w:szCs w:val="18"/>
        </w:rPr>
        <w:t>2</w:t>
      </w:r>
    </w:p>
    <w:p w:rsidR="00320666" w:rsidRPr="00E50905" w:rsidRDefault="00320666" w:rsidP="00320666">
      <w:pPr>
        <w:spacing w:after="0" w:line="240" w:lineRule="atLeast"/>
        <w:rPr>
          <w:rFonts w:cs="Verdana"/>
          <w:szCs w:val="18"/>
        </w:rPr>
      </w:pPr>
      <w:r w:rsidRPr="00E50905">
        <w:rPr>
          <w:rFonts w:cs="Verdana"/>
          <w:szCs w:val="18"/>
        </w:rPr>
        <w:t xml:space="preserve">In artikel 15a, derde lid, van de Wet publieke gezondheid </w:t>
      </w:r>
      <w:r>
        <w:rPr>
          <w:rFonts w:cs="Verdana"/>
          <w:szCs w:val="18"/>
        </w:rPr>
        <w:t>wordt</w:t>
      </w:r>
      <w:r w:rsidRPr="00E50905">
        <w:rPr>
          <w:rFonts w:cs="Verdana"/>
          <w:szCs w:val="18"/>
        </w:rPr>
        <w:t xml:space="preserve"> ‘artikel 1 van de Wet op de jeugdzorg’ </w:t>
      </w:r>
      <w:r>
        <w:rPr>
          <w:rFonts w:cs="Verdana"/>
          <w:szCs w:val="18"/>
        </w:rPr>
        <w:t>vervangen door</w:t>
      </w:r>
      <w:r w:rsidRPr="00E50905">
        <w:rPr>
          <w:rFonts w:cs="Verdana"/>
          <w:szCs w:val="18"/>
        </w:rPr>
        <w:t>: artikel 1.1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1.4</w:t>
      </w:r>
      <w:r>
        <w:rPr>
          <w:rFonts w:cs="Verdana"/>
          <w:b/>
          <w:bCs/>
          <w:szCs w:val="18"/>
        </w:rPr>
        <w:t>3</w:t>
      </w:r>
    </w:p>
    <w:p w:rsidR="00320666" w:rsidRPr="00E50905" w:rsidRDefault="00320666" w:rsidP="00320666">
      <w:pPr>
        <w:spacing w:after="0" w:line="240" w:lineRule="atLeast"/>
        <w:rPr>
          <w:rFonts w:cs="Verdana"/>
          <w:szCs w:val="18"/>
        </w:rPr>
      </w:pPr>
      <w:r w:rsidRPr="00E50905">
        <w:rPr>
          <w:rFonts w:cs="Verdana"/>
          <w:szCs w:val="18"/>
        </w:rPr>
        <w:t xml:space="preserve">In artikel 2.17, eerste lid, van de Wet studiefinanciering 2000, </w:t>
      </w:r>
      <w:r>
        <w:rPr>
          <w:rFonts w:cs="Verdana"/>
          <w:szCs w:val="18"/>
        </w:rPr>
        <w:t>wordt</w:t>
      </w:r>
      <w:r w:rsidRPr="00E50905">
        <w:rPr>
          <w:rFonts w:cs="Verdana"/>
          <w:szCs w:val="18"/>
        </w:rPr>
        <w:t xml:space="preserve"> ‘hoofdstuk IVB, van de Wet op de jeugdzorg’ </w:t>
      </w:r>
      <w:r>
        <w:rPr>
          <w:rFonts w:cs="Verdana"/>
          <w:szCs w:val="18"/>
        </w:rPr>
        <w:t>vervangen door</w:t>
      </w:r>
      <w:r w:rsidRPr="00E50905">
        <w:rPr>
          <w:rFonts w:cs="Verdana"/>
          <w:szCs w:val="18"/>
        </w:rPr>
        <w:t>: hoofdstuk 6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1.4</w:t>
      </w:r>
      <w:r>
        <w:rPr>
          <w:rFonts w:cs="Verdana"/>
          <w:b/>
          <w:bCs/>
          <w:szCs w:val="18"/>
        </w:rPr>
        <w:t>4</w:t>
      </w:r>
    </w:p>
    <w:p w:rsidR="00320666" w:rsidRPr="00E50905" w:rsidRDefault="00320666" w:rsidP="00320666">
      <w:pPr>
        <w:spacing w:after="0" w:line="240" w:lineRule="atLeast"/>
        <w:rPr>
          <w:rFonts w:cs="Verdana"/>
          <w:szCs w:val="18"/>
        </w:rPr>
      </w:pPr>
      <w:r w:rsidRPr="00E50905">
        <w:rPr>
          <w:rFonts w:cs="Verdana"/>
          <w:szCs w:val="18"/>
        </w:rPr>
        <w:t>De Wet tegemoetkoming chronisch zieken en gehandicapten wordt als volgt gewijzigd: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2, eerste lid, onderdeel b, vervalt ‘of vierde’.</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B</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4, eerste lid, </w:t>
      </w:r>
      <w:r>
        <w:rPr>
          <w:rFonts w:cs="Verdana"/>
          <w:szCs w:val="18"/>
        </w:rPr>
        <w:t xml:space="preserve">derde volzin, </w:t>
      </w:r>
      <w:r w:rsidRPr="00E50905">
        <w:rPr>
          <w:rFonts w:cs="Verdana"/>
          <w:szCs w:val="18"/>
        </w:rPr>
        <w:t>vervalt ‘of stichtingen als bedoeld in artikel 9b, vierde lid,’.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C</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5, tweede lid, vervalt.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D</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6 vervallen het derde en vierde lid.</w:t>
      </w:r>
    </w:p>
    <w:p w:rsidR="00320666" w:rsidRPr="00E50905" w:rsidRDefault="00320666" w:rsidP="00320666">
      <w:pPr>
        <w:spacing w:after="0" w:line="240" w:lineRule="atLeast"/>
        <w:rPr>
          <w:rFonts w:cs="Verdana"/>
          <w:b/>
          <w:bCs/>
          <w:szCs w:val="18"/>
          <w:u w:val="single"/>
        </w:rPr>
      </w:pPr>
    </w:p>
    <w:p w:rsidR="00320666" w:rsidRPr="00E50905" w:rsidRDefault="00320666" w:rsidP="00320666">
      <w:pPr>
        <w:spacing w:after="0" w:line="240" w:lineRule="atLeast"/>
        <w:rPr>
          <w:rFonts w:cs="Verdana"/>
          <w:b/>
          <w:bCs/>
          <w:szCs w:val="18"/>
        </w:rPr>
      </w:pPr>
      <w:r w:rsidRPr="00E50905">
        <w:rPr>
          <w:rFonts w:cs="Verdana"/>
          <w:b/>
          <w:bCs/>
          <w:szCs w:val="18"/>
        </w:rPr>
        <w:t>Artikel 1.4</w:t>
      </w:r>
      <w:r>
        <w:rPr>
          <w:rFonts w:cs="Verdana"/>
          <w:b/>
          <w:bCs/>
          <w:szCs w:val="18"/>
        </w:rPr>
        <w:t>5</w:t>
      </w:r>
    </w:p>
    <w:p w:rsidR="00320666" w:rsidRPr="00E50905" w:rsidRDefault="00320666" w:rsidP="00320666">
      <w:pPr>
        <w:spacing w:after="0" w:line="240" w:lineRule="atLeast"/>
        <w:rPr>
          <w:rFonts w:cs="Verdana"/>
          <w:szCs w:val="18"/>
        </w:rPr>
      </w:pPr>
      <w:r w:rsidRPr="00E50905">
        <w:rPr>
          <w:rFonts w:cs="Verdana"/>
          <w:szCs w:val="18"/>
        </w:rPr>
        <w:t xml:space="preserve">In artikel 2.22a, eerste lid, van de Wet tegemoetkoming onderwijsbijdrage en schoolkosten </w:t>
      </w:r>
      <w:r>
        <w:rPr>
          <w:rFonts w:cs="Verdana"/>
          <w:szCs w:val="18"/>
        </w:rPr>
        <w:t>wordt</w:t>
      </w:r>
      <w:r w:rsidRPr="00E50905">
        <w:rPr>
          <w:rFonts w:cs="Verdana"/>
          <w:szCs w:val="18"/>
        </w:rPr>
        <w:t xml:space="preserve"> ‘hoofdstuk IVB, van de Wet op de jeugdzorg’ </w:t>
      </w:r>
      <w:r>
        <w:rPr>
          <w:rFonts w:cs="Verdana"/>
          <w:szCs w:val="18"/>
        </w:rPr>
        <w:t>vervangen door</w:t>
      </w:r>
      <w:r w:rsidRPr="00E50905">
        <w:rPr>
          <w:rFonts w:cs="Verdana"/>
          <w:szCs w:val="18"/>
        </w:rPr>
        <w:t>: hoofdstuk 6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1.4</w:t>
      </w:r>
      <w:r>
        <w:rPr>
          <w:rFonts w:cs="Verdana"/>
          <w:b/>
          <w:bCs/>
          <w:szCs w:val="18"/>
        </w:rPr>
        <w:t>6</w:t>
      </w:r>
    </w:p>
    <w:p w:rsidR="00320666" w:rsidRPr="00E50905" w:rsidRDefault="00320666" w:rsidP="00320666">
      <w:pPr>
        <w:spacing w:after="0" w:line="240" w:lineRule="atLeast"/>
        <w:rPr>
          <w:rFonts w:cs="Verdana"/>
          <w:szCs w:val="18"/>
        </w:rPr>
      </w:pPr>
      <w:r w:rsidRPr="00E50905">
        <w:rPr>
          <w:rFonts w:cs="Verdana"/>
          <w:szCs w:val="18"/>
        </w:rPr>
        <w:t xml:space="preserve">In de artikelen 2, derde lid, en 8, eerste lid, onderdeel c, van de Wet tijdelijk huisverbod </w:t>
      </w:r>
      <w:r>
        <w:rPr>
          <w:rFonts w:cs="Verdana"/>
          <w:szCs w:val="18"/>
        </w:rPr>
        <w:t>wordt</w:t>
      </w:r>
      <w:r w:rsidRPr="00E50905">
        <w:rPr>
          <w:rFonts w:cs="Verdana"/>
          <w:szCs w:val="18"/>
        </w:rPr>
        <w:t xml:space="preserve"> ‘de stichting, bedoeld in artikel 1, onder f, van de Wet op de jeugdzorg’ twee maal </w:t>
      </w:r>
      <w:r>
        <w:rPr>
          <w:rFonts w:cs="Verdana"/>
          <w:szCs w:val="18"/>
        </w:rPr>
        <w:t>vervangen door</w:t>
      </w:r>
      <w:r w:rsidRPr="00E50905">
        <w:rPr>
          <w:rFonts w:cs="Verdana"/>
          <w:szCs w:val="18"/>
        </w:rPr>
        <w:t>: het advies- en meldpunt huiselijk geweld en kindermishandeling, bedoeld in artikel 12a van de Wet maatschappelijke ondersteuning.</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1.4</w:t>
      </w:r>
      <w:r>
        <w:rPr>
          <w:rFonts w:cs="Verdana"/>
          <w:b/>
          <w:bCs/>
          <w:szCs w:val="18"/>
        </w:rPr>
        <w:t>7</w:t>
      </w:r>
    </w:p>
    <w:p w:rsidR="00320666" w:rsidRPr="00E50905" w:rsidRDefault="00320666" w:rsidP="00320666">
      <w:pPr>
        <w:spacing w:after="0" w:line="240" w:lineRule="atLeast"/>
        <w:rPr>
          <w:rFonts w:cs="Verdana"/>
          <w:szCs w:val="18"/>
        </w:rPr>
      </w:pPr>
      <w:r w:rsidRPr="00E50905">
        <w:rPr>
          <w:rFonts w:cs="Verdana"/>
          <w:szCs w:val="18"/>
        </w:rPr>
        <w:t xml:space="preserve">In artikel 1:1, negende lid, van de Wet werk en arbeidsondersteuning jonggehandicapten </w:t>
      </w:r>
      <w:r>
        <w:rPr>
          <w:rFonts w:cs="Verdana"/>
          <w:szCs w:val="18"/>
        </w:rPr>
        <w:t>wordt</w:t>
      </w:r>
      <w:r w:rsidRPr="00E50905">
        <w:rPr>
          <w:rFonts w:cs="Verdana"/>
          <w:szCs w:val="18"/>
        </w:rPr>
        <w:t xml:space="preserve"> ‘waarvoor’ </w:t>
      </w:r>
      <w:r>
        <w:rPr>
          <w:rFonts w:cs="Verdana"/>
          <w:szCs w:val="18"/>
        </w:rPr>
        <w:t>vervangen door</w:t>
      </w:r>
      <w:r w:rsidRPr="00E50905">
        <w:rPr>
          <w:rFonts w:cs="Verdana"/>
          <w:szCs w:val="18"/>
        </w:rPr>
        <w:t>: ‘voor wie’ en wordt na ‘Wet op de jeugdzorg’ ingevoegd: of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1.4</w:t>
      </w:r>
      <w:r>
        <w:rPr>
          <w:rFonts w:cs="Verdana"/>
          <w:b/>
          <w:bCs/>
          <w:szCs w:val="18"/>
        </w:rPr>
        <w:t>8</w:t>
      </w:r>
    </w:p>
    <w:p w:rsidR="00320666" w:rsidRPr="00E50905" w:rsidRDefault="00320666" w:rsidP="00320666">
      <w:pPr>
        <w:spacing w:after="0" w:line="240" w:lineRule="atLeast"/>
        <w:rPr>
          <w:rFonts w:cs="Verdana"/>
          <w:szCs w:val="18"/>
        </w:rPr>
      </w:pPr>
      <w:r w:rsidRPr="00E50905">
        <w:rPr>
          <w:rFonts w:cs="Verdana"/>
          <w:szCs w:val="18"/>
        </w:rPr>
        <w:t xml:space="preserve">In artikel 3, achtste lid, van de Wet werk en bijstand </w:t>
      </w:r>
      <w:r>
        <w:rPr>
          <w:rFonts w:cs="Verdana"/>
          <w:szCs w:val="18"/>
        </w:rPr>
        <w:t>wordt</w:t>
      </w:r>
      <w:r w:rsidRPr="00E50905">
        <w:rPr>
          <w:rFonts w:cs="Verdana"/>
          <w:szCs w:val="18"/>
        </w:rPr>
        <w:t xml:space="preserve"> ‘waarvoor’ </w:t>
      </w:r>
      <w:r>
        <w:rPr>
          <w:rFonts w:cs="Verdana"/>
          <w:szCs w:val="18"/>
        </w:rPr>
        <w:t>vervangen door</w:t>
      </w:r>
      <w:r w:rsidRPr="00E50905">
        <w:rPr>
          <w:rFonts w:cs="Verdana"/>
          <w:szCs w:val="18"/>
        </w:rPr>
        <w:t>: ‘voor wie’ en wordt na ‘Wet op de jeugdzorg’ ingevoegd: of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1.4</w:t>
      </w:r>
      <w:r>
        <w:rPr>
          <w:rFonts w:cs="Verdana"/>
          <w:b/>
          <w:bCs/>
          <w:szCs w:val="18"/>
        </w:rPr>
        <w:t>9</w:t>
      </w:r>
    </w:p>
    <w:p w:rsidR="00320666" w:rsidRPr="00E50905" w:rsidRDefault="00320666" w:rsidP="00320666">
      <w:pPr>
        <w:spacing w:after="0" w:line="240" w:lineRule="atLeast"/>
        <w:rPr>
          <w:rFonts w:cs="Verdana"/>
          <w:szCs w:val="18"/>
        </w:rPr>
      </w:pPr>
      <w:r w:rsidRPr="00E50905">
        <w:rPr>
          <w:rFonts w:cs="Verdana"/>
          <w:szCs w:val="18"/>
        </w:rPr>
        <w:t xml:space="preserve">In artikel 2, achtste lid, van de Wet werk en inkomen naar arbeidsvermogen </w:t>
      </w:r>
      <w:r>
        <w:rPr>
          <w:rFonts w:cs="Verdana"/>
          <w:szCs w:val="18"/>
        </w:rPr>
        <w:t>wordt</w:t>
      </w:r>
      <w:r w:rsidRPr="00E50905">
        <w:rPr>
          <w:rFonts w:cs="Verdana"/>
          <w:szCs w:val="18"/>
        </w:rPr>
        <w:t xml:space="preserve"> ‘waarvoor’ </w:t>
      </w:r>
      <w:r>
        <w:rPr>
          <w:rFonts w:cs="Verdana"/>
          <w:szCs w:val="18"/>
        </w:rPr>
        <w:t>vervangen door</w:t>
      </w:r>
      <w:r w:rsidRPr="00E50905">
        <w:rPr>
          <w:rFonts w:cs="Verdana"/>
          <w:szCs w:val="18"/>
        </w:rPr>
        <w:t>: ‘voor wie’ en wordt na ‘Wet op de jeugdzorg’ ingevoegd: of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b/>
          <w:bCs/>
          <w:szCs w:val="18"/>
        </w:rPr>
      </w:pPr>
      <w:r w:rsidRPr="00E50905">
        <w:rPr>
          <w:rFonts w:cs="Verdana"/>
          <w:b/>
          <w:bCs/>
          <w:szCs w:val="18"/>
        </w:rPr>
        <w:t>Artikel 1.</w:t>
      </w:r>
      <w:r>
        <w:rPr>
          <w:rFonts w:cs="Verdana"/>
          <w:b/>
          <w:bCs/>
          <w:szCs w:val="18"/>
        </w:rPr>
        <w:t>50</w:t>
      </w:r>
    </w:p>
    <w:p w:rsidR="00320666" w:rsidRPr="009E553F" w:rsidRDefault="00320666" w:rsidP="00320666">
      <w:pPr>
        <w:spacing w:after="0" w:line="240" w:lineRule="atLeast"/>
        <w:rPr>
          <w:rFonts w:cs="Verdana"/>
          <w:szCs w:val="18"/>
        </w:rPr>
      </w:pPr>
      <w:r w:rsidRPr="00E50905">
        <w:rPr>
          <w:rFonts w:cs="Verdana"/>
          <w:szCs w:val="18"/>
        </w:rPr>
        <w:t xml:space="preserve">In artikel </w:t>
      </w:r>
      <w:r>
        <w:rPr>
          <w:rFonts w:cs="Verdana"/>
          <w:szCs w:val="18"/>
        </w:rPr>
        <w:t>1</w:t>
      </w:r>
      <w:r w:rsidRPr="00E50905">
        <w:rPr>
          <w:rFonts w:cs="Verdana"/>
          <w:szCs w:val="18"/>
        </w:rPr>
        <w:t xml:space="preserve">, negende lid, van de Ziektewet </w:t>
      </w:r>
      <w:r>
        <w:rPr>
          <w:rFonts w:cs="Verdana"/>
          <w:szCs w:val="18"/>
        </w:rPr>
        <w:t>wordt</w:t>
      </w:r>
      <w:r w:rsidRPr="00E50905">
        <w:rPr>
          <w:rFonts w:cs="Verdana"/>
          <w:szCs w:val="18"/>
        </w:rPr>
        <w:t xml:space="preserve"> ‘waarvoor’ </w:t>
      </w:r>
      <w:r>
        <w:rPr>
          <w:rFonts w:cs="Verdana"/>
          <w:szCs w:val="18"/>
        </w:rPr>
        <w:t>vervangen door</w:t>
      </w:r>
      <w:r w:rsidRPr="00E50905">
        <w:rPr>
          <w:rFonts w:cs="Verdana"/>
          <w:szCs w:val="18"/>
        </w:rPr>
        <w:t>: ‘voor wie’ en wordt na ‘Wet op de jeugdzorg’ ingevoegd: of de Jeugdwet,.</w:t>
      </w:r>
      <w:r w:rsidRPr="0042004B">
        <w:rPr>
          <w:rFonts w:cs="Verdana"/>
          <w:szCs w:val="18"/>
        </w:rPr>
        <w:t xml:space="preserve"> </w:t>
      </w:r>
    </w:p>
    <w:p w:rsidR="00320666" w:rsidRPr="009E553F"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u w:val="single"/>
        </w:rPr>
      </w:pPr>
      <w:r w:rsidRPr="00E50905">
        <w:rPr>
          <w:rFonts w:cs="Verdana"/>
          <w:szCs w:val="18"/>
          <w:u w:val="single"/>
        </w:rPr>
        <w:br w:type="page"/>
      </w:r>
    </w:p>
    <w:p w:rsidR="00320666" w:rsidRPr="00E50905" w:rsidRDefault="00320666" w:rsidP="00320666">
      <w:pPr>
        <w:spacing w:after="0" w:line="240" w:lineRule="atLeast"/>
        <w:rPr>
          <w:rFonts w:cs="Verdana"/>
          <w:szCs w:val="18"/>
          <w:u w:val="single"/>
        </w:rPr>
      </w:pPr>
    </w:p>
    <w:p w:rsidR="00320666" w:rsidRPr="00E50905" w:rsidRDefault="00320666" w:rsidP="00320666">
      <w:pPr>
        <w:spacing w:after="0" w:line="240" w:lineRule="atLeast"/>
        <w:rPr>
          <w:rFonts w:cs="Verdana"/>
          <w:b/>
          <w:bCs/>
          <w:szCs w:val="18"/>
        </w:rPr>
      </w:pPr>
      <w:r w:rsidRPr="00E50905">
        <w:rPr>
          <w:rFonts w:cs="Verdana"/>
          <w:b/>
          <w:bCs/>
          <w:szCs w:val="18"/>
        </w:rPr>
        <w:t>Hoofdstuk 2</w:t>
      </w:r>
      <w:r>
        <w:rPr>
          <w:rFonts w:cs="Verdana"/>
          <w:b/>
          <w:bCs/>
          <w:szCs w:val="18"/>
        </w:rPr>
        <w:t>.</w:t>
      </w:r>
      <w:r w:rsidRPr="00E50905">
        <w:rPr>
          <w:rFonts w:cs="Verdana"/>
          <w:b/>
          <w:bCs/>
          <w:szCs w:val="18"/>
        </w:rPr>
        <w:t xml:space="preserve"> </w:t>
      </w:r>
      <w:r>
        <w:rPr>
          <w:rFonts w:cs="Verdana"/>
          <w:b/>
          <w:bCs/>
          <w:szCs w:val="18"/>
        </w:rPr>
        <w:t xml:space="preserve">Wijziging van de </w:t>
      </w:r>
      <w:r w:rsidRPr="00E50905">
        <w:rPr>
          <w:rFonts w:cs="Verdana"/>
          <w:b/>
          <w:bCs/>
          <w:szCs w:val="18"/>
        </w:rPr>
        <w:t>Jeugdwet</w:t>
      </w:r>
    </w:p>
    <w:p w:rsidR="00320666" w:rsidRDefault="00320666" w:rsidP="00320666">
      <w:pPr>
        <w:spacing w:after="0" w:line="240" w:lineRule="atLeast"/>
        <w:rPr>
          <w:rFonts w:cs="Verdana"/>
          <w:b/>
          <w:bCs/>
          <w:szCs w:val="18"/>
          <w:highlight w:val="yellow"/>
        </w:rPr>
      </w:pPr>
    </w:p>
    <w:p w:rsidR="00320666" w:rsidRPr="00E50905" w:rsidRDefault="00320666" w:rsidP="00320666">
      <w:pPr>
        <w:spacing w:after="0" w:line="240" w:lineRule="atLeast"/>
        <w:rPr>
          <w:rFonts w:cs="Verdana"/>
          <w:b/>
          <w:bCs/>
          <w:szCs w:val="18"/>
        </w:rPr>
      </w:pPr>
      <w:r w:rsidRPr="00E50905">
        <w:rPr>
          <w:rFonts w:cs="Verdana"/>
          <w:b/>
          <w:bCs/>
          <w:szCs w:val="18"/>
        </w:rPr>
        <w:t>Artikel 2.1</w:t>
      </w:r>
    </w:p>
    <w:p w:rsidR="00320666" w:rsidRPr="00E50905" w:rsidRDefault="00320666" w:rsidP="00320666">
      <w:pPr>
        <w:spacing w:after="0" w:line="240" w:lineRule="atLeast"/>
        <w:rPr>
          <w:rFonts w:cs="Verdana"/>
          <w:szCs w:val="18"/>
        </w:rPr>
      </w:pPr>
      <w:r w:rsidRPr="00E50905">
        <w:rPr>
          <w:rFonts w:cs="Verdana"/>
          <w:szCs w:val="18"/>
        </w:rPr>
        <w:t>De Jeugdwet wordt als volgt gewijzigd:</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1.1 wordt als volgt gewijzigd:</w:t>
      </w:r>
    </w:p>
    <w:p w:rsidR="00320666" w:rsidRPr="00E50905" w:rsidRDefault="00320666" w:rsidP="00320666">
      <w:pPr>
        <w:spacing w:after="0" w:line="240" w:lineRule="atLeast"/>
        <w:rPr>
          <w:rFonts w:cs="Verdana"/>
          <w:szCs w:val="18"/>
        </w:rPr>
      </w:pPr>
      <w:r w:rsidRPr="00E50905">
        <w:rPr>
          <w:rFonts w:cs="Verdana"/>
          <w:szCs w:val="18"/>
        </w:rPr>
        <w:t xml:space="preserve">1. Het begrip en de begripsomschrijving van </w:t>
      </w:r>
      <w:r>
        <w:rPr>
          <w:rFonts w:cs="Verdana"/>
          <w:szCs w:val="18"/>
        </w:rPr>
        <w:t>‘</w:t>
      </w:r>
      <w:r w:rsidRPr="00740AC4">
        <w:rPr>
          <w:rFonts w:cs="Verdana"/>
          <w:iCs/>
          <w:szCs w:val="18"/>
        </w:rPr>
        <w:t>begeleiding</w:t>
      </w:r>
      <w:r>
        <w:rPr>
          <w:rFonts w:cs="Verdana"/>
          <w:iCs/>
          <w:szCs w:val="18"/>
        </w:rPr>
        <w:t>’</w:t>
      </w:r>
      <w:r w:rsidRPr="00740AC4">
        <w:rPr>
          <w:rFonts w:cs="Verdana"/>
          <w:iCs/>
          <w:szCs w:val="18"/>
        </w:rPr>
        <w:t xml:space="preserve"> </w:t>
      </w:r>
      <w:r w:rsidRPr="00E50905">
        <w:rPr>
          <w:rFonts w:cs="Verdana"/>
          <w:szCs w:val="18"/>
        </w:rPr>
        <w:t>vervallen.</w:t>
      </w:r>
    </w:p>
    <w:p w:rsidR="00320666" w:rsidRDefault="00320666" w:rsidP="00320666">
      <w:pPr>
        <w:spacing w:after="0" w:line="240" w:lineRule="atLeast"/>
        <w:rPr>
          <w:rFonts w:cs="Verdana"/>
          <w:szCs w:val="18"/>
        </w:rPr>
      </w:pPr>
      <w:r w:rsidRPr="00E50905">
        <w:rPr>
          <w:rFonts w:cs="Verdana"/>
          <w:szCs w:val="18"/>
        </w:rPr>
        <w:t>2.</w:t>
      </w:r>
      <w:r>
        <w:rPr>
          <w:rFonts w:cs="Verdana"/>
          <w:szCs w:val="18"/>
        </w:rPr>
        <w:t xml:space="preserve"> </w:t>
      </w:r>
      <w:r w:rsidRPr="00E50905">
        <w:rPr>
          <w:rFonts w:cs="Verdana"/>
          <w:szCs w:val="18"/>
        </w:rPr>
        <w:t xml:space="preserve">In de begripsomschrijving van </w:t>
      </w:r>
      <w:r>
        <w:rPr>
          <w:rFonts w:cs="Verdana"/>
          <w:szCs w:val="18"/>
        </w:rPr>
        <w:t>‘</w:t>
      </w:r>
      <w:r w:rsidRPr="00914529">
        <w:rPr>
          <w:rFonts w:cs="Verdana"/>
          <w:iCs/>
          <w:szCs w:val="18"/>
        </w:rPr>
        <w:t>gesloten jeugdhulp</w:t>
      </w:r>
      <w:r>
        <w:rPr>
          <w:rFonts w:cs="Verdana"/>
          <w:iCs/>
          <w:szCs w:val="18"/>
        </w:rPr>
        <w:t>’</w:t>
      </w:r>
      <w:r w:rsidRPr="00E50905">
        <w:rPr>
          <w:rFonts w:cs="Verdana"/>
          <w:szCs w:val="18"/>
        </w:rPr>
        <w:t xml:space="preserve"> wordt ‘een machtiging als bedoeld in artikel 6.1.2’ vervangen door: een machtiging als bedoeld in de artikelen 6.1.2, 6.1.3 </w:t>
      </w:r>
      <w:r>
        <w:rPr>
          <w:rFonts w:cs="Verdana"/>
          <w:szCs w:val="18"/>
        </w:rPr>
        <w:t>of</w:t>
      </w:r>
      <w:r w:rsidRPr="00E50905">
        <w:rPr>
          <w:rFonts w:cs="Verdana"/>
          <w:szCs w:val="18"/>
        </w:rPr>
        <w:t xml:space="preserve"> 6.1.4.</w:t>
      </w:r>
    </w:p>
    <w:p w:rsidR="00320666" w:rsidRDefault="00320666" w:rsidP="00320666">
      <w:pPr>
        <w:spacing w:after="0" w:line="240" w:lineRule="atLeast"/>
        <w:rPr>
          <w:rFonts w:cs="Verdana"/>
          <w:szCs w:val="18"/>
        </w:rPr>
      </w:pPr>
      <w:r>
        <w:rPr>
          <w:rFonts w:cs="Verdana"/>
          <w:szCs w:val="18"/>
        </w:rPr>
        <w:t xml:space="preserve">3. </w:t>
      </w:r>
      <w:r w:rsidRPr="00E50905">
        <w:rPr>
          <w:rFonts w:cs="Verdana"/>
          <w:szCs w:val="18"/>
        </w:rPr>
        <w:t xml:space="preserve">In de begripsomschrijving van </w:t>
      </w:r>
      <w:r>
        <w:rPr>
          <w:rFonts w:cs="Verdana"/>
          <w:szCs w:val="18"/>
        </w:rPr>
        <w:t>‘</w:t>
      </w:r>
      <w:r w:rsidRPr="00914529">
        <w:rPr>
          <w:rFonts w:cs="Verdana"/>
          <w:iCs/>
          <w:szCs w:val="18"/>
        </w:rPr>
        <w:t>jeugdreclassering</w:t>
      </w:r>
      <w:r>
        <w:rPr>
          <w:rFonts w:cs="Verdana"/>
          <w:iCs/>
          <w:szCs w:val="18"/>
        </w:rPr>
        <w:t>’</w:t>
      </w:r>
      <w:r w:rsidRPr="00E50905">
        <w:rPr>
          <w:rFonts w:cs="Verdana"/>
          <w:szCs w:val="18"/>
        </w:rPr>
        <w:t xml:space="preserve"> wordt ‘het begeleiding’ vervangen door: </w:t>
      </w:r>
      <w:r>
        <w:rPr>
          <w:rFonts w:cs="Verdana"/>
          <w:szCs w:val="18"/>
        </w:rPr>
        <w:t>het</w:t>
      </w:r>
      <w:r w:rsidRPr="00E50905">
        <w:rPr>
          <w:rFonts w:cs="Verdana"/>
          <w:szCs w:val="18"/>
        </w:rPr>
        <w:t xml:space="preserve"> begeleid</w:t>
      </w:r>
      <w:r>
        <w:rPr>
          <w:rFonts w:cs="Verdana"/>
          <w:szCs w:val="18"/>
        </w:rPr>
        <w:t>en.</w:t>
      </w:r>
    </w:p>
    <w:p w:rsidR="00320666" w:rsidRPr="00E50905" w:rsidRDefault="00320666" w:rsidP="00320666">
      <w:pPr>
        <w:spacing w:after="0" w:line="240" w:lineRule="atLeast"/>
        <w:rPr>
          <w:rFonts w:cs="Verdana"/>
          <w:szCs w:val="18"/>
        </w:rPr>
      </w:pPr>
      <w:r>
        <w:rPr>
          <w:rFonts w:cs="Verdana"/>
          <w:szCs w:val="18"/>
        </w:rPr>
        <w:t>4</w:t>
      </w:r>
      <w:r w:rsidRPr="00E50905">
        <w:rPr>
          <w:rFonts w:cs="Verdana"/>
          <w:szCs w:val="18"/>
        </w:rPr>
        <w:t xml:space="preserve">. Het begrip en de begripsomschrijving van </w:t>
      </w:r>
      <w:r>
        <w:rPr>
          <w:rFonts w:cs="Verdana"/>
          <w:szCs w:val="18"/>
        </w:rPr>
        <w:t>‘</w:t>
      </w:r>
      <w:r w:rsidRPr="00914529">
        <w:rPr>
          <w:rFonts w:cs="Verdana"/>
          <w:iCs/>
          <w:szCs w:val="18"/>
        </w:rPr>
        <w:t>machtiging gesloten jeugdhulp</w:t>
      </w:r>
      <w:r>
        <w:rPr>
          <w:rFonts w:cs="Verdana"/>
          <w:iCs/>
          <w:szCs w:val="18"/>
        </w:rPr>
        <w:t>’</w:t>
      </w:r>
      <w:r w:rsidRPr="00E50905">
        <w:rPr>
          <w:rFonts w:cs="Verdana"/>
          <w:szCs w:val="18"/>
        </w:rPr>
        <w:t xml:space="preserve"> worden vervangen door:</w:t>
      </w:r>
    </w:p>
    <w:p w:rsidR="00320666" w:rsidRDefault="00320666" w:rsidP="00320666">
      <w:pPr>
        <w:spacing w:after="0" w:line="240" w:lineRule="atLeast"/>
        <w:rPr>
          <w:rFonts w:cs="Verdana"/>
          <w:szCs w:val="18"/>
        </w:rPr>
      </w:pPr>
      <w:r w:rsidRPr="00E50905">
        <w:rPr>
          <w:rFonts w:cs="Verdana"/>
          <w:szCs w:val="18"/>
        </w:rPr>
        <w:t>-</w:t>
      </w:r>
      <w:r>
        <w:rPr>
          <w:rFonts w:cs="Verdana"/>
          <w:szCs w:val="18"/>
        </w:rPr>
        <w:t xml:space="preserve"> </w:t>
      </w:r>
      <w:r w:rsidRPr="00E50905">
        <w:rPr>
          <w:rFonts w:cs="Verdana"/>
          <w:i/>
          <w:iCs/>
          <w:szCs w:val="18"/>
        </w:rPr>
        <w:t>machtiging</w:t>
      </w:r>
      <w:r w:rsidRPr="00E50905">
        <w:rPr>
          <w:rFonts w:cs="Verdana"/>
          <w:szCs w:val="18"/>
        </w:rPr>
        <w:t>: machtiging, bedoeld in artikel 6.1.2</w:t>
      </w:r>
      <w:r>
        <w:rPr>
          <w:rFonts w:cs="Verdana"/>
          <w:szCs w:val="18"/>
        </w:rPr>
        <w:t>;.</w:t>
      </w:r>
    </w:p>
    <w:p w:rsidR="00320666" w:rsidRDefault="00320666" w:rsidP="00320666">
      <w:pPr>
        <w:spacing w:after="0"/>
        <w:rPr>
          <w:rFonts w:cs="Verdana"/>
          <w:szCs w:val="18"/>
        </w:rPr>
      </w:pPr>
      <w:r>
        <w:rPr>
          <w:rFonts w:cs="Verdana"/>
          <w:szCs w:val="18"/>
        </w:rPr>
        <w:t>5</w:t>
      </w:r>
      <w:r w:rsidRPr="00422674">
        <w:rPr>
          <w:rFonts w:cs="Verdana"/>
          <w:szCs w:val="18"/>
        </w:rPr>
        <w:t xml:space="preserve">. </w:t>
      </w:r>
      <w:r>
        <w:rPr>
          <w:rFonts w:cs="Verdana"/>
          <w:szCs w:val="18"/>
        </w:rPr>
        <w:t>D</w:t>
      </w:r>
      <w:r w:rsidRPr="00422674">
        <w:rPr>
          <w:rFonts w:cs="Verdana"/>
          <w:szCs w:val="18"/>
        </w:rPr>
        <w:t xml:space="preserve">e begripsomschrijving van </w:t>
      </w:r>
      <w:r>
        <w:rPr>
          <w:rFonts w:cs="Verdana"/>
          <w:szCs w:val="18"/>
        </w:rPr>
        <w:t>‘</w:t>
      </w:r>
      <w:r w:rsidRPr="00740AC4">
        <w:rPr>
          <w:rFonts w:cs="Verdana"/>
          <w:iCs/>
          <w:szCs w:val="18"/>
        </w:rPr>
        <w:t>woonplaats</w:t>
      </w:r>
      <w:r>
        <w:rPr>
          <w:rFonts w:cs="Verdana"/>
          <w:iCs/>
          <w:szCs w:val="18"/>
        </w:rPr>
        <w:t>’</w:t>
      </w:r>
      <w:r w:rsidRPr="00422674">
        <w:rPr>
          <w:rFonts w:cs="Verdana"/>
          <w:szCs w:val="18"/>
        </w:rPr>
        <w:t xml:space="preserve"> wordt</w:t>
      </w:r>
      <w:r>
        <w:rPr>
          <w:rFonts w:cs="Verdana"/>
          <w:szCs w:val="18"/>
        </w:rPr>
        <w:t xml:space="preserve"> als volgt gewijzigd:</w:t>
      </w:r>
    </w:p>
    <w:p w:rsidR="00320666" w:rsidRDefault="00320666" w:rsidP="00320666">
      <w:pPr>
        <w:spacing w:after="0"/>
        <w:rPr>
          <w:rFonts w:cs="Verdana"/>
          <w:szCs w:val="18"/>
        </w:rPr>
      </w:pPr>
      <w:r>
        <w:rPr>
          <w:rFonts w:cs="Verdana"/>
          <w:szCs w:val="18"/>
        </w:rPr>
        <w:t xml:space="preserve">a. </w:t>
      </w:r>
      <w:r w:rsidRPr="0025587E">
        <w:rPr>
          <w:rFonts w:cs="Verdana"/>
          <w:szCs w:val="18"/>
        </w:rPr>
        <w:t xml:space="preserve">in onderdeel 1° </w:t>
      </w:r>
      <w:r>
        <w:rPr>
          <w:rFonts w:cs="Verdana"/>
          <w:szCs w:val="18"/>
        </w:rPr>
        <w:t>wordt ‘</w:t>
      </w:r>
      <w:r w:rsidRPr="0025587E">
        <w:rPr>
          <w:rFonts w:cs="Verdana"/>
          <w:szCs w:val="18"/>
        </w:rPr>
        <w:t>artikel 12 van Boek 1 van het Burgerlijk Wetboek</w:t>
      </w:r>
      <w:r>
        <w:rPr>
          <w:rFonts w:cs="Verdana"/>
          <w:szCs w:val="18"/>
        </w:rPr>
        <w:t>’</w:t>
      </w:r>
      <w:r w:rsidRPr="0025587E">
        <w:rPr>
          <w:rFonts w:cs="Verdana"/>
          <w:szCs w:val="18"/>
        </w:rPr>
        <w:t xml:space="preserve"> vervangen door: titel 3 van Boek 1 van het Burgerlijk Wetboek</w:t>
      </w:r>
      <w:r>
        <w:rPr>
          <w:rFonts w:cs="Verdana"/>
          <w:szCs w:val="18"/>
        </w:rPr>
        <w:t>;</w:t>
      </w:r>
    </w:p>
    <w:p w:rsidR="00320666" w:rsidRDefault="00320666" w:rsidP="00320666">
      <w:pPr>
        <w:spacing w:after="0"/>
        <w:rPr>
          <w:rFonts w:cs="Verdana"/>
          <w:szCs w:val="18"/>
        </w:rPr>
      </w:pPr>
      <w:r>
        <w:rPr>
          <w:rFonts w:cs="Verdana"/>
          <w:szCs w:val="18"/>
        </w:rPr>
        <w:t>b. in onderdeel 2° wordt ‘</w:t>
      </w:r>
      <w:r w:rsidRPr="0029519E">
        <w:rPr>
          <w:rFonts w:cs="Verdana"/>
          <w:szCs w:val="18"/>
        </w:rPr>
        <w:t>een instelling als bedoeld in artikel 302 van Boek 1 van het Burgerlijk Wetboek</w:t>
      </w:r>
      <w:r>
        <w:rPr>
          <w:rFonts w:cs="Verdana"/>
          <w:szCs w:val="18"/>
        </w:rPr>
        <w:t>’ vervangen door: een gecertificeerde instelling.</w:t>
      </w:r>
    </w:p>
    <w:p w:rsidR="00320666" w:rsidRPr="00422674" w:rsidRDefault="00320666" w:rsidP="00320666">
      <w:pPr>
        <w:spacing w:after="0"/>
        <w:rPr>
          <w:rFonts w:cs="Verdana"/>
          <w:szCs w:val="18"/>
        </w:rPr>
      </w:pPr>
      <w:r>
        <w:rPr>
          <w:rFonts w:cs="Verdana"/>
          <w:szCs w:val="18"/>
        </w:rPr>
        <w:t xml:space="preserve">c. </w:t>
      </w:r>
      <w:r w:rsidRPr="00422674">
        <w:rPr>
          <w:rFonts w:cs="Verdana"/>
          <w:szCs w:val="18"/>
        </w:rPr>
        <w:t xml:space="preserve">onder vervanging van de punt aan het </w:t>
      </w:r>
      <w:r>
        <w:rPr>
          <w:rFonts w:cs="Verdana"/>
          <w:szCs w:val="18"/>
        </w:rPr>
        <w:t>slot</w:t>
      </w:r>
      <w:r w:rsidRPr="00422674">
        <w:rPr>
          <w:rFonts w:cs="Verdana"/>
          <w:szCs w:val="18"/>
        </w:rPr>
        <w:t xml:space="preserve"> van onderdeel 3° door een puntkomma </w:t>
      </w:r>
      <w:r>
        <w:rPr>
          <w:rFonts w:cs="Verdana"/>
          <w:szCs w:val="18"/>
        </w:rPr>
        <w:t xml:space="preserve">wordt </w:t>
      </w:r>
      <w:r w:rsidRPr="00422674">
        <w:rPr>
          <w:rFonts w:cs="Verdana"/>
          <w:szCs w:val="18"/>
        </w:rPr>
        <w:t>een onderdeel toegevoegd</w:t>
      </w:r>
      <w:r>
        <w:rPr>
          <w:rFonts w:cs="Verdana"/>
          <w:szCs w:val="18"/>
        </w:rPr>
        <w:t>,</w:t>
      </w:r>
      <w:r w:rsidRPr="00422674">
        <w:rPr>
          <w:rFonts w:cs="Verdana"/>
          <w:szCs w:val="18"/>
        </w:rPr>
        <w:t xml:space="preserve"> luidende:</w:t>
      </w:r>
    </w:p>
    <w:p w:rsidR="00320666" w:rsidRDefault="00320666" w:rsidP="00320666">
      <w:pPr>
        <w:spacing w:after="0"/>
        <w:rPr>
          <w:rFonts w:cs="Verdana"/>
          <w:szCs w:val="18"/>
        </w:rPr>
      </w:pPr>
      <w:r w:rsidRPr="00422674">
        <w:rPr>
          <w:rFonts w:cs="Verdana"/>
          <w:szCs w:val="18"/>
        </w:rPr>
        <w:t xml:space="preserve">4° ingeval de jeugdige de leeftijd van achttien jaar heeft bereikt: de </w:t>
      </w:r>
      <w:r>
        <w:rPr>
          <w:rFonts w:cs="Verdana"/>
          <w:szCs w:val="18"/>
        </w:rPr>
        <w:t>woon</w:t>
      </w:r>
      <w:r w:rsidRPr="00422674">
        <w:rPr>
          <w:rFonts w:cs="Verdana"/>
          <w:szCs w:val="18"/>
        </w:rPr>
        <w:t>plaats van de jeugdige</w:t>
      </w:r>
      <w:r>
        <w:rPr>
          <w:rFonts w:cs="Verdana"/>
          <w:szCs w:val="18"/>
        </w:rPr>
        <w:t>, bedoeld in artikel 10 van Boek 1 van het Burgerlijk Wetboek</w:t>
      </w:r>
      <w:r w:rsidRPr="00422674">
        <w:rPr>
          <w:rFonts w:cs="Verdana"/>
          <w:szCs w:val="18"/>
        </w:rPr>
        <w:t>.</w:t>
      </w:r>
    </w:p>
    <w:p w:rsidR="00320666" w:rsidRDefault="00320666" w:rsidP="00320666">
      <w:pPr>
        <w:spacing w:after="0"/>
        <w:rPr>
          <w:rFonts w:cs="Verdana"/>
          <w:szCs w:val="18"/>
        </w:rPr>
      </w:pPr>
    </w:p>
    <w:p w:rsidR="00320666" w:rsidRDefault="00320666" w:rsidP="00320666">
      <w:pPr>
        <w:spacing w:after="0"/>
        <w:rPr>
          <w:rFonts w:cs="Verdana"/>
          <w:szCs w:val="18"/>
        </w:rPr>
      </w:pPr>
      <w:r w:rsidRPr="00422674">
        <w:rPr>
          <w:rFonts w:cs="Verdana"/>
          <w:szCs w:val="18"/>
        </w:rPr>
        <w:t>B</w:t>
      </w:r>
    </w:p>
    <w:p w:rsidR="00320666" w:rsidRDefault="00320666" w:rsidP="00320666">
      <w:pPr>
        <w:spacing w:after="0" w:line="240" w:lineRule="atLeast"/>
        <w:rPr>
          <w:rFonts w:cs="Verdana"/>
          <w:szCs w:val="18"/>
        </w:rPr>
      </w:pPr>
    </w:p>
    <w:p w:rsidR="00320666" w:rsidRPr="006A65F2" w:rsidRDefault="00320666" w:rsidP="00320666">
      <w:pPr>
        <w:spacing w:after="0" w:line="240" w:lineRule="atLeast"/>
        <w:rPr>
          <w:rFonts w:cs="Verdana"/>
          <w:szCs w:val="18"/>
        </w:rPr>
      </w:pPr>
      <w:r w:rsidRPr="00E50905">
        <w:rPr>
          <w:rFonts w:cs="Verdana"/>
          <w:szCs w:val="18"/>
        </w:rPr>
        <w:t>In artikel 1.2, derde lid, wordt de zinsnede ‘indien jeugdhulp voortvloeit uit een strafrechtelijke beslissing’ vervangen door: indien het jeugdhulp betreft</w:t>
      </w:r>
      <w:r w:rsidRPr="00E50905">
        <w:rPr>
          <w:rFonts w:cs="Verdana"/>
          <w:color w:val="FF0000"/>
          <w:szCs w:val="18"/>
        </w:rPr>
        <w:t xml:space="preserve"> </w:t>
      </w:r>
      <w:r w:rsidRPr="006A65F2">
        <w:rPr>
          <w:rFonts w:cs="Verdana"/>
          <w:szCs w:val="18"/>
        </w:rPr>
        <w:t>als bedoeld in artikel 2.4, tweede lid, onderdeel b.</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C</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1.3, derde lid, wordt voor ‘bij of krachtens die algemene maatregel van bestuur aan te geven categorieën’ ingevoegd: voor.</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D</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In artikel 2.1, aanhef, wordt ‘kinderbeschermingmaatregelen’ vervangen door: kinderbeschermingsmaatregelen.</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E</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2.2, eerste lid, </w:t>
      </w:r>
      <w:r>
        <w:rPr>
          <w:rFonts w:cs="Verdana"/>
          <w:szCs w:val="18"/>
        </w:rPr>
        <w:t>vervalt</w:t>
      </w:r>
      <w:r w:rsidRPr="00E50905">
        <w:rPr>
          <w:rFonts w:cs="Verdana"/>
          <w:szCs w:val="18"/>
        </w:rPr>
        <w:t xml:space="preserve"> ‘telkens’.</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F</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2.4, tweede lid, onderdeel b</w:t>
      </w:r>
      <w:r>
        <w:rPr>
          <w:rFonts w:cs="Verdana"/>
          <w:szCs w:val="18"/>
        </w:rPr>
        <w:t>,</w:t>
      </w:r>
      <w:r w:rsidRPr="00E50905">
        <w:rPr>
          <w:rFonts w:cs="Verdana"/>
          <w:szCs w:val="18"/>
        </w:rPr>
        <w:t xml:space="preserve"> komt te luiden:</w:t>
      </w:r>
    </w:p>
    <w:p w:rsidR="00320666" w:rsidRPr="00E50905" w:rsidRDefault="00320666" w:rsidP="00320666">
      <w:pPr>
        <w:spacing w:after="0" w:line="240" w:lineRule="atLeast"/>
        <w:ind w:left="708"/>
        <w:rPr>
          <w:rFonts w:cs="Verdana"/>
          <w:szCs w:val="18"/>
        </w:rPr>
      </w:pPr>
      <w:r w:rsidRPr="00422674">
        <w:rPr>
          <w:rFonts w:cs="Verdana"/>
          <w:szCs w:val="18"/>
        </w:rPr>
        <w:t xml:space="preserve">b. de jeugdhulp inzet die </w:t>
      </w:r>
      <w:r>
        <w:rPr>
          <w:rFonts w:cs="Verdana"/>
          <w:szCs w:val="18"/>
        </w:rPr>
        <w:t xml:space="preserve">de </w:t>
      </w:r>
      <w:r w:rsidRPr="00422674">
        <w:rPr>
          <w:rFonts w:cs="Verdana"/>
          <w:szCs w:val="18"/>
        </w:rPr>
        <w:t xml:space="preserve">gecertificeerde instelling nodig acht </w:t>
      </w:r>
      <w:r>
        <w:rPr>
          <w:rFonts w:cs="Verdana"/>
          <w:szCs w:val="18"/>
        </w:rPr>
        <w:t xml:space="preserve">bij de </w:t>
      </w:r>
      <w:r w:rsidRPr="00E50905">
        <w:rPr>
          <w:rFonts w:cs="Verdana"/>
          <w:szCs w:val="18"/>
        </w:rPr>
        <w:t xml:space="preserve">uitvoering van een kinderbeschermingsmaatregel, die de rechter, het openbaar ministerie, de selectiefunctionaris, de inrichtingsarts of de directeur van de justitiële </w:t>
      </w:r>
      <w:r>
        <w:rPr>
          <w:rFonts w:cs="Verdana"/>
          <w:szCs w:val="18"/>
        </w:rPr>
        <w:t>jeugd</w:t>
      </w:r>
      <w:r w:rsidRPr="00E50905">
        <w:rPr>
          <w:rFonts w:cs="Verdana"/>
          <w:szCs w:val="18"/>
        </w:rPr>
        <w:t>inrichting nodig achten bij de uitvoering van een strafrechtelijke beslissing of die de gecertificeerde instelling nodig acht bij de uitvoering van jeugdreclassering.</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lastRenderedPageBreak/>
        <w:t>G</w:t>
      </w:r>
    </w:p>
    <w:p w:rsidR="00320666" w:rsidRDefault="00320666" w:rsidP="00320666">
      <w:pPr>
        <w:spacing w:after="0" w:line="240" w:lineRule="atLeast"/>
        <w:rPr>
          <w:rFonts w:cs="Verdana"/>
          <w:szCs w:val="18"/>
        </w:rPr>
      </w:pPr>
    </w:p>
    <w:p w:rsidR="00320666" w:rsidRPr="00A21141" w:rsidRDefault="00320666" w:rsidP="00320666">
      <w:pPr>
        <w:spacing w:after="0" w:line="240" w:lineRule="atLeast"/>
        <w:rPr>
          <w:rFonts w:cs="Verdana"/>
          <w:szCs w:val="18"/>
        </w:rPr>
      </w:pPr>
      <w:r w:rsidRPr="00A21141">
        <w:rPr>
          <w:rFonts w:cs="Verdana"/>
          <w:szCs w:val="18"/>
        </w:rPr>
        <w:t>Aan artikel 2.6 word</w:t>
      </w:r>
      <w:r>
        <w:rPr>
          <w:rFonts w:cs="Verdana"/>
          <w:szCs w:val="18"/>
        </w:rPr>
        <w:t>t</w:t>
      </w:r>
      <w:r w:rsidRPr="00A21141">
        <w:rPr>
          <w:rFonts w:cs="Verdana"/>
          <w:szCs w:val="18"/>
        </w:rPr>
        <w:t xml:space="preserve"> </w:t>
      </w:r>
      <w:r>
        <w:rPr>
          <w:rFonts w:cs="Verdana"/>
          <w:szCs w:val="18"/>
        </w:rPr>
        <w:t>een lid</w:t>
      </w:r>
      <w:r w:rsidRPr="00A21141">
        <w:rPr>
          <w:rFonts w:cs="Verdana"/>
          <w:szCs w:val="18"/>
        </w:rPr>
        <w:t xml:space="preserve"> toegevoegd</w:t>
      </w:r>
      <w:r>
        <w:rPr>
          <w:rFonts w:cs="Verdana"/>
          <w:szCs w:val="18"/>
        </w:rPr>
        <w:t>,</w:t>
      </w:r>
      <w:r w:rsidRPr="00A21141">
        <w:rPr>
          <w:rFonts w:cs="Verdana"/>
          <w:szCs w:val="18"/>
        </w:rPr>
        <w:t xml:space="preserve"> luidende:</w:t>
      </w:r>
    </w:p>
    <w:p w:rsidR="00320666" w:rsidRDefault="00320666" w:rsidP="00320666">
      <w:pPr>
        <w:spacing w:after="0" w:line="240" w:lineRule="atLeast"/>
        <w:ind w:left="709" w:hanging="1"/>
        <w:rPr>
          <w:rFonts w:cs="TimesNewRomanPS-BoldMT"/>
          <w:bCs/>
          <w:szCs w:val="18"/>
        </w:rPr>
      </w:pPr>
      <w:r w:rsidRPr="00A21141">
        <w:rPr>
          <w:rFonts w:cs="Verdana"/>
          <w:szCs w:val="18"/>
        </w:rPr>
        <w:t xml:space="preserve">3. </w:t>
      </w:r>
      <w:r>
        <w:rPr>
          <w:rFonts w:cs="TimesNewRomanPSMT"/>
          <w:szCs w:val="18"/>
        </w:rPr>
        <w:t>Hetgeen in artikel 4.1.6, eerste, tweede, derde lid en vijfde lid, is bepaald ten aanzien van de jeugdhulpaanbieder is van overeenkomstige toepassing o</w:t>
      </w:r>
      <w:r>
        <w:rPr>
          <w:rFonts w:cs="TimesNewRomanPS-BoldMT"/>
          <w:bCs/>
          <w:szCs w:val="18"/>
        </w:rPr>
        <w:t>p het college, voor zover het betreft</w:t>
      </w:r>
      <w:r w:rsidRPr="00580279">
        <w:rPr>
          <w:rFonts w:cs="TimesNewRomanPSMT"/>
          <w:szCs w:val="18"/>
        </w:rPr>
        <w:t xml:space="preserve"> personen die onder</w:t>
      </w:r>
      <w:r>
        <w:rPr>
          <w:rFonts w:cs="TimesNewRomanPSMT"/>
          <w:szCs w:val="18"/>
        </w:rPr>
        <w:t xml:space="preserve"> </w:t>
      </w:r>
      <w:r w:rsidRPr="00580279">
        <w:rPr>
          <w:rFonts w:cs="TimesNewRomanPSMT"/>
          <w:szCs w:val="18"/>
        </w:rPr>
        <w:t>verantwoordelijkheid van het college werkzaamheden verrichten met betrekking tot</w:t>
      </w:r>
      <w:r>
        <w:rPr>
          <w:rFonts w:cs="TimesNewRomanPSMT"/>
          <w:szCs w:val="18"/>
        </w:rPr>
        <w:t xml:space="preserve"> </w:t>
      </w:r>
      <w:r w:rsidRPr="00580279">
        <w:rPr>
          <w:rFonts w:cs="TimesNewRomanPSMT"/>
          <w:szCs w:val="18"/>
        </w:rPr>
        <w:t xml:space="preserve">de </w:t>
      </w:r>
      <w:proofErr w:type="spellStart"/>
      <w:r w:rsidRPr="00580279">
        <w:rPr>
          <w:rFonts w:cs="TimesNewRomanPSMT"/>
          <w:szCs w:val="18"/>
        </w:rPr>
        <w:t>toeleiding</w:t>
      </w:r>
      <w:proofErr w:type="spellEnd"/>
      <w:r w:rsidRPr="00580279">
        <w:rPr>
          <w:rFonts w:cs="TimesNewRomanPSMT"/>
          <w:szCs w:val="18"/>
        </w:rPr>
        <w:t xml:space="preserve"> naar, advisering over en de bepaling van de aangewezen voorziening</w:t>
      </w:r>
      <w:r>
        <w:rPr>
          <w:rFonts w:cs="TimesNewRomanPSMT"/>
          <w:szCs w:val="18"/>
        </w:rPr>
        <w:t>.</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H</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2.15 vervalt.</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I</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A</w:t>
      </w:r>
      <w:r w:rsidRPr="00E50905">
        <w:rPr>
          <w:rFonts w:cs="Verdana"/>
          <w:szCs w:val="18"/>
        </w:rPr>
        <w:t>rtikel 3.4</w:t>
      </w:r>
      <w:r>
        <w:rPr>
          <w:rFonts w:cs="Verdana"/>
          <w:szCs w:val="18"/>
        </w:rPr>
        <w:t xml:space="preserve"> wordt als volgt gewijzigd:</w:t>
      </w:r>
    </w:p>
    <w:p w:rsidR="00320666" w:rsidRDefault="00320666" w:rsidP="00320666">
      <w:pPr>
        <w:spacing w:after="0" w:line="240" w:lineRule="atLeast"/>
        <w:rPr>
          <w:rFonts w:cs="Verdana"/>
          <w:szCs w:val="18"/>
        </w:rPr>
      </w:pPr>
      <w:r>
        <w:rPr>
          <w:rFonts w:cs="Verdana"/>
          <w:szCs w:val="18"/>
        </w:rPr>
        <w:t>1. In het vijfde lid wordt ‘vijf jaar’ vervangen door: drie jaar.</w:t>
      </w:r>
    </w:p>
    <w:p w:rsidR="00320666" w:rsidRPr="00E50905" w:rsidRDefault="00320666" w:rsidP="00320666">
      <w:pPr>
        <w:spacing w:after="0" w:line="240" w:lineRule="atLeast"/>
        <w:rPr>
          <w:rFonts w:cs="Verdana"/>
          <w:szCs w:val="18"/>
        </w:rPr>
      </w:pPr>
      <w:r>
        <w:rPr>
          <w:rFonts w:cs="Verdana"/>
          <w:szCs w:val="18"/>
        </w:rPr>
        <w:t xml:space="preserve">2. In het </w:t>
      </w:r>
      <w:r w:rsidRPr="00E50905">
        <w:rPr>
          <w:rFonts w:cs="Verdana"/>
          <w:szCs w:val="18"/>
        </w:rPr>
        <w:t xml:space="preserve">zesde lid, </w:t>
      </w:r>
      <w:r>
        <w:rPr>
          <w:rFonts w:cs="Verdana"/>
          <w:szCs w:val="18"/>
        </w:rPr>
        <w:t xml:space="preserve">onderdeel a, </w:t>
      </w:r>
      <w:r w:rsidRPr="00E50905">
        <w:rPr>
          <w:rFonts w:cs="Verdana"/>
          <w:szCs w:val="18"/>
        </w:rPr>
        <w:t>wordt</w:t>
      </w:r>
      <w:r>
        <w:rPr>
          <w:rFonts w:cs="Verdana"/>
          <w:szCs w:val="18"/>
        </w:rPr>
        <w:t xml:space="preserve"> </w:t>
      </w:r>
      <w:r w:rsidRPr="00E50905">
        <w:rPr>
          <w:rFonts w:cs="Verdana"/>
          <w:szCs w:val="18"/>
        </w:rPr>
        <w:t>‘</w:t>
      </w:r>
      <w:r>
        <w:rPr>
          <w:rFonts w:cs="Verdana"/>
          <w:szCs w:val="18"/>
        </w:rPr>
        <w:t xml:space="preserve">Onze </w:t>
      </w:r>
      <w:r w:rsidRPr="00E50905">
        <w:rPr>
          <w:rFonts w:cs="Verdana"/>
          <w:szCs w:val="18"/>
        </w:rPr>
        <w:t xml:space="preserve">Minister van Veiligheid’ vervangen door: </w:t>
      </w:r>
      <w:r>
        <w:rPr>
          <w:rFonts w:cs="Verdana"/>
          <w:szCs w:val="18"/>
        </w:rPr>
        <w:t xml:space="preserve">Onze </w:t>
      </w:r>
      <w:r w:rsidRPr="00E50905">
        <w:rPr>
          <w:rFonts w:cs="Verdana"/>
          <w:szCs w:val="18"/>
        </w:rPr>
        <w:t>Minister van Veiligheid en Justitie.</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J</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A</w:t>
      </w:r>
      <w:r w:rsidRPr="00E50905">
        <w:rPr>
          <w:rFonts w:cs="Verdana"/>
          <w:szCs w:val="18"/>
        </w:rPr>
        <w:t>rtikel 3.5 wordt als volgt gewijzigd:</w:t>
      </w:r>
    </w:p>
    <w:p w:rsidR="00320666" w:rsidRPr="00E50905" w:rsidRDefault="00320666" w:rsidP="00320666">
      <w:pPr>
        <w:spacing w:after="0" w:line="240" w:lineRule="atLeast"/>
        <w:rPr>
          <w:rFonts w:cs="Verdana"/>
          <w:szCs w:val="18"/>
        </w:rPr>
      </w:pPr>
      <w:r w:rsidRPr="00E50905">
        <w:rPr>
          <w:rFonts w:cs="Verdana"/>
          <w:szCs w:val="18"/>
        </w:rPr>
        <w:t>1. In het eerste lid wordt ‘in het kader van de uitvoering van’ vervangen door: bij de uitvoering van.</w:t>
      </w:r>
    </w:p>
    <w:p w:rsidR="00320666" w:rsidRPr="00E50905" w:rsidRDefault="00320666" w:rsidP="00320666">
      <w:pPr>
        <w:spacing w:after="0" w:line="240" w:lineRule="atLeast"/>
        <w:rPr>
          <w:rFonts w:cs="Verdana"/>
          <w:szCs w:val="18"/>
        </w:rPr>
      </w:pPr>
      <w:r w:rsidRPr="00E50905">
        <w:rPr>
          <w:rFonts w:cs="Verdana"/>
          <w:szCs w:val="18"/>
        </w:rPr>
        <w:t>2. In het vierde lid wordt ‘uit een strafbeschikking of een rechterlijke beslissing waarbij in jeugdreclassering is voorzien’ vervangen door: een strafrechtelijke beslissing.</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K</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E50905">
        <w:rPr>
          <w:rFonts w:cs="Verdana"/>
          <w:szCs w:val="18"/>
        </w:rPr>
        <w:t xml:space="preserve">Artikel 3.6 </w:t>
      </w:r>
      <w:r>
        <w:rPr>
          <w:rFonts w:cs="Verdana"/>
          <w:szCs w:val="18"/>
        </w:rPr>
        <w:t>vervalt.</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Ka</w:t>
      </w:r>
    </w:p>
    <w:p w:rsidR="00320666" w:rsidRDefault="00320666" w:rsidP="00320666">
      <w:pPr>
        <w:spacing w:after="0" w:line="240" w:lineRule="atLeast"/>
        <w:rPr>
          <w:rFonts w:cs="Verdana"/>
          <w:szCs w:val="18"/>
        </w:rPr>
      </w:pPr>
      <w:r>
        <w:rPr>
          <w:rFonts w:cs="Verdana"/>
          <w:szCs w:val="18"/>
        </w:rPr>
        <w:t>In artikel 4.1.6, eerste lid, wordt ‘kinderbeschermingmaatregel’ vervangen door: kinderbeschermingsmaatregel.</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L</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de artikelen 4.1.6, vierde lid, </w:t>
      </w:r>
      <w:r>
        <w:rPr>
          <w:rFonts w:cs="Verdana"/>
          <w:szCs w:val="18"/>
        </w:rPr>
        <w:t xml:space="preserve">en </w:t>
      </w:r>
      <w:r w:rsidRPr="00E50905">
        <w:rPr>
          <w:rFonts w:cs="Verdana"/>
          <w:szCs w:val="18"/>
        </w:rPr>
        <w:t>4.1.7, derde lid, wordt ‘artikel 1</w:t>
      </w:r>
      <w:r>
        <w:rPr>
          <w:rFonts w:cs="Verdana"/>
          <w:szCs w:val="18"/>
        </w:rPr>
        <w:t>, eerste lid,</w:t>
      </w:r>
      <w:r w:rsidRPr="00E50905">
        <w:rPr>
          <w:rFonts w:cs="Verdana"/>
          <w:szCs w:val="18"/>
        </w:rPr>
        <w:t>’ vervangen door: artikel 1.1.</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M</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75047B">
        <w:rPr>
          <w:rFonts w:cs="Verdana"/>
          <w:szCs w:val="18"/>
        </w:rPr>
        <w:t xml:space="preserve">In artikel 4.1.9, tweede lid, wordt voor ‘jeugdhulpaanbieders’ ingevoegd: het college, voor zover het betreft de </w:t>
      </w:r>
      <w:proofErr w:type="spellStart"/>
      <w:r w:rsidRPr="0075047B">
        <w:rPr>
          <w:rFonts w:cs="Verdana"/>
          <w:szCs w:val="18"/>
        </w:rPr>
        <w:t>toeleiding</w:t>
      </w:r>
      <w:proofErr w:type="spellEnd"/>
      <w:r w:rsidRPr="0075047B">
        <w:rPr>
          <w:rFonts w:cs="Verdana"/>
          <w:szCs w:val="18"/>
        </w:rPr>
        <w:t xml:space="preserve"> naar, advisering over en de bepaling van de aangewezen voorziening,.</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N</w:t>
      </w:r>
    </w:p>
    <w:p w:rsidR="00320666" w:rsidRDefault="00320666" w:rsidP="00320666">
      <w:pPr>
        <w:spacing w:after="0" w:line="240" w:lineRule="atLeast"/>
        <w:rPr>
          <w:rFonts w:cs="Verdana"/>
          <w:szCs w:val="18"/>
        </w:rPr>
      </w:pPr>
    </w:p>
    <w:p w:rsidR="00320666" w:rsidRPr="00B11171" w:rsidRDefault="00320666" w:rsidP="00320666">
      <w:pPr>
        <w:spacing w:after="0" w:line="240" w:lineRule="atLeast"/>
        <w:rPr>
          <w:rFonts w:cs="Verdana"/>
          <w:szCs w:val="18"/>
        </w:rPr>
      </w:pPr>
      <w:r w:rsidRPr="00B11171">
        <w:rPr>
          <w:rFonts w:cs="Verdana"/>
          <w:szCs w:val="18"/>
        </w:rPr>
        <w:t>Aan artikel 4.2.4 wordt een lid toegevoegd</w:t>
      </w:r>
      <w:r>
        <w:rPr>
          <w:rFonts w:cs="Verdana"/>
          <w:szCs w:val="18"/>
        </w:rPr>
        <w:t>,</w:t>
      </w:r>
      <w:r w:rsidRPr="00B11171">
        <w:rPr>
          <w:rFonts w:cs="Verdana"/>
          <w:szCs w:val="18"/>
        </w:rPr>
        <w:t xml:space="preserve"> luidende:</w:t>
      </w:r>
    </w:p>
    <w:p w:rsidR="00320666" w:rsidRDefault="00320666" w:rsidP="00320666">
      <w:pPr>
        <w:spacing w:after="0" w:line="240" w:lineRule="atLeast"/>
        <w:ind w:left="708"/>
        <w:rPr>
          <w:rFonts w:cs="Verdana"/>
          <w:szCs w:val="18"/>
        </w:rPr>
      </w:pPr>
      <w:r w:rsidRPr="00B11171">
        <w:rPr>
          <w:rFonts w:cs="Verdana"/>
          <w:szCs w:val="18"/>
        </w:rPr>
        <w:t xml:space="preserve">3. Deze paragraaf is niet van toepassing op een gecertificeerde instelling die tevens een door </w:t>
      </w:r>
      <w:r>
        <w:rPr>
          <w:rFonts w:cs="Verdana"/>
          <w:szCs w:val="18"/>
        </w:rPr>
        <w:t>Onze</w:t>
      </w:r>
      <w:r w:rsidRPr="00B11171">
        <w:rPr>
          <w:rFonts w:cs="Verdana"/>
          <w:szCs w:val="18"/>
        </w:rPr>
        <w:t xml:space="preserve"> Minister van Veiligheid en Justitie aanvaarde rechtspersoon is als bedoeld in de artikelen 254, tweede lid</w:t>
      </w:r>
      <w:r>
        <w:rPr>
          <w:rFonts w:cs="Verdana"/>
          <w:szCs w:val="18"/>
        </w:rPr>
        <w:t>,</w:t>
      </w:r>
      <w:r w:rsidRPr="00B11171">
        <w:rPr>
          <w:rFonts w:cs="Verdana"/>
          <w:szCs w:val="18"/>
        </w:rPr>
        <w:t xml:space="preserve"> en 302, tweede lid</w:t>
      </w:r>
      <w:r>
        <w:rPr>
          <w:rFonts w:cs="Verdana"/>
          <w:szCs w:val="18"/>
        </w:rPr>
        <w:t>,</w:t>
      </w:r>
      <w:r w:rsidRPr="00B11171">
        <w:rPr>
          <w:rFonts w:cs="Verdana"/>
          <w:szCs w:val="18"/>
        </w:rPr>
        <w:t xml:space="preserve"> van Boek 1 van het Burgerlijk Wetboek.</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Na</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In artikel 4.2.5, derde lid, wordt ‘De in het derde lid bedoelde regeling’ vervangen door: De in het tweede lid bedoelde regeling.</w:t>
      </w:r>
    </w:p>
    <w:p w:rsidR="00320666" w:rsidRPr="00FF513C" w:rsidRDefault="00320666" w:rsidP="00320666">
      <w:pPr>
        <w:spacing w:after="0" w:line="240" w:lineRule="atLeast"/>
        <w:rPr>
          <w:rFonts w:cs="Verdana"/>
          <w:szCs w:val="18"/>
        </w:rPr>
      </w:pPr>
    </w:p>
    <w:p w:rsidR="00320666" w:rsidRPr="00FF513C" w:rsidRDefault="00320666" w:rsidP="00320666">
      <w:pPr>
        <w:spacing w:after="0" w:line="240" w:lineRule="atLeast"/>
        <w:rPr>
          <w:rFonts w:cs="Verdana"/>
          <w:szCs w:val="18"/>
        </w:rPr>
      </w:pPr>
      <w:r>
        <w:rPr>
          <w:rFonts w:cs="Verdana"/>
          <w:szCs w:val="18"/>
        </w:rPr>
        <w:lastRenderedPageBreak/>
        <w:t>O</w:t>
      </w:r>
    </w:p>
    <w:p w:rsidR="00320666" w:rsidRPr="00FF513C" w:rsidRDefault="00320666" w:rsidP="00320666">
      <w:pPr>
        <w:spacing w:after="0" w:line="240" w:lineRule="atLeast"/>
        <w:rPr>
          <w:rFonts w:cs="Verdana"/>
          <w:szCs w:val="18"/>
        </w:rPr>
      </w:pPr>
      <w:r w:rsidRPr="00FF513C">
        <w:rPr>
          <w:rFonts w:cs="Verdana"/>
          <w:szCs w:val="18"/>
        </w:rPr>
        <w:t>In artikel 4.2.7, tweede lid, wordt na ‘onderwerpen’ een komma ingevoegd</w:t>
      </w:r>
      <w:r>
        <w:rPr>
          <w:rFonts w:cs="Verdana"/>
          <w:szCs w:val="18"/>
        </w:rPr>
        <w:t>.</w:t>
      </w:r>
    </w:p>
    <w:p w:rsidR="00320666" w:rsidRPr="00FF513C" w:rsidRDefault="00320666" w:rsidP="00320666">
      <w:pPr>
        <w:spacing w:after="0" w:line="240" w:lineRule="atLeast"/>
        <w:rPr>
          <w:rFonts w:cs="Verdana"/>
          <w:szCs w:val="18"/>
        </w:rPr>
      </w:pPr>
    </w:p>
    <w:p w:rsidR="00320666" w:rsidRPr="00FF513C" w:rsidRDefault="00320666" w:rsidP="00320666">
      <w:pPr>
        <w:spacing w:after="0" w:line="240" w:lineRule="atLeast"/>
        <w:rPr>
          <w:rFonts w:cs="Verdana"/>
          <w:szCs w:val="18"/>
        </w:rPr>
      </w:pPr>
      <w:r>
        <w:rPr>
          <w:rFonts w:cs="Verdana"/>
          <w:szCs w:val="18"/>
        </w:rPr>
        <w:t>P</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5.1 wordt als volgt gewijzigd:</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1. Het eerste lid, onderdeel d, komt te luiden:</w:t>
      </w:r>
    </w:p>
    <w:p w:rsidR="00320666" w:rsidRPr="00E50905" w:rsidRDefault="00320666" w:rsidP="00320666">
      <w:pPr>
        <w:spacing w:after="0" w:line="240" w:lineRule="atLeast"/>
        <w:ind w:left="708"/>
        <w:rPr>
          <w:rFonts w:cs="Verdana"/>
          <w:szCs w:val="18"/>
        </w:rPr>
      </w:pPr>
      <w:r w:rsidRPr="00E50905">
        <w:rPr>
          <w:rFonts w:cs="Verdana"/>
          <w:szCs w:val="18"/>
        </w:rPr>
        <w:t xml:space="preserve">d. de pleegouder beschikt over een verklaring van geen bezwaar die is afgegeven door de raad voor de kinderbescherming, waaruit blijkt dat er geen bezwarende feiten en omstandigheden zijn voor de plaatsing van een jeugdige. Deze voorwaarde is van overeenkomstige toepassing op alle personen van twaalf jaar en ouder die als </w:t>
      </w:r>
      <w:proofErr w:type="spellStart"/>
      <w:r w:rsidRPr="00E50905">
        <w:rPr>
          <w:rFonts w:cs="Verdana"/>
          <w:szCs w:val="18"/>
        </w:rPr>
        <w:t>inwonenden</w:t>
      </w:r>
      <w:proofErr w:type="spellEnd"/>
      <w:r w:rsidRPr="00E50905">
        <w:rPr>
          <w:rFonts w:cs="Verdana"/>
          <w:szCs w:val="18"/>
        </w:rPr>
        <w:t xml:space="preserve"> op het adres van de pleegouder staan ingeschreven. De verklaring is vereist voorafgaand aan de plaatsing van een eerste jeugdige, bij een wisseling van pleegzorgaanbieder, bij de komst van nieuwe </w:t>
      </w:r>
      <w:proofErr w:type="spellStart"/>
      <w:r w:rsidRPr="00E50905">
        <w:rPr>
          <w:rFonts w:cs="Verdana"/>
          <w:szCs w:val="18"/>
        </w:rPr>
        <w:t>inwonenden</w:t>
      </w:r>
      <w:proofErr w:type="spellEnd"/>
      <w:r w:rsidRPr="00E50905">
        <w:rPr>
          <w:rFonts w:cs="Verdana"/>
          <w:szCs w:val="18"/>
        </w:rPr>
        <w:t xml:space="preserve"> en indien de pleegouder gedurende twee jaren geen pleegouder is geweest.</w:t>
      </w:r>
    </w:p>
    <w:p w:rsidR="00320666" w:rsidRPr="00E50905" w:rsidRDefault="00320666" w:rsidP="00320666">
      <w:pPr>
        <w:spacing w:after="0" w:line="240" w:lineRule="atLeast"/>
        <w:rPr>
          <w:rFonts w:cs="Verdana"/>
          <w:szCs w:val="18"/>
        </w:rPr>
      </w:pPr>
      <w:r w:rsidRPr="00E50905">
        <w:rPr>
          <w:rFonts w:cs="Verdana"/>
          <w:szCs w:val="18"/>
        </w:rPr>
        <w:t>2. In het tweede lid wordt ‘Deze vaststelling en beoordeling vinden plaats’ vervangen door: Deze beoordeling vindt plaats.</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Q</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5.2 wordt als volgt gewijzigd:</w:t>
      </w:r>
    </w:p>
    <w:p w:rsidR="00320666" w:rsidRPr="00E50905" w:rsidRDefault="00320666" w:rsidP="00320666">
      <w:pPr>
        <w:spacing w:after="0" w:line="240" w:lineRule="atLeast"/>
        <w:rPr>
          <w:rFonts w:cs="Verdana"/>
          <w:szCs w:val="18"/>
        </w:rPr>
      </w:pPr>
      <w:r w:rsidRPr="00E50905">
        <w:rPr>
          <w:rFonts w:cs="Verdana"/>
          <w:szCs w:val="18"/>
        </w:rPr>
        <w:t xml:space="preserve">1. In het eerste lid wordt ‘een jeugdige’ vervangen door: de </w:t>
      </w:r>
      <w:r>
        <w:rPr>
          <w:rFonts w:cs="Verdana"/>
          <w:szCs w:val="18"/>
        </w:rPr>
        <w:t>des</w:t>
      </w:r>
      <w:r w:rsidRPr="00E50905">
        <w:rPr>
          <w:rFonts w:cs="Verdana"/>
          <w:szCs w:val="18"/>
        </w:rPr>
        <w:t>betreffende jeugdige.</w:t>
      </w:r>
    </w:p>
    <w:p w:rsidR="00320666" w:rsidRPr="00E50905" w:rsidRDefault="00320666" w:rsidP="00320666">
      <w:pPr>
        <w:spacing w:after="0" w:line="240" w:lineRule="atLeast"/>
        <w:rPr>
          <w:rFonts w:cs="Verdana"/>
          <w:szCs w:val="18"/>
        </w:rPr>
      </w:pPr>
      <w:r w:rsidRPr="00E50905">
        <w:rPr>
          <w:rFonts w:cs="Verdana"/>
          <w:szCs w:val="18"/>
        </w:rPr>
        <w:t xml:space="preserve">2. In het tweede lid vervalt </w:t>
      </w:r>
      <w:r>
        <w:rPr>
          <w:rFonts w:cs="Verdana"/>
          <w:szCs w:val="18"/>
        </w:rPr>
        <w:t>‘</w:t>
      </w:r>
      <w:r w:rsidRPr="00E50905">
        <w:rPr>
          <w:rFonts w:cs="Verdana"/>
          <w:szCs w:val="18"/>
        </w:rPr>
        <w:t>ten hoogste</w:t>
      </w:r>
      <w:r>
        <w:rPr>
          <w:rFonts w:cs="Verdana"/>
          <w:szCs w:val="18"/>
        </w:rPr>
        <w:t>’</w:t>
      </w:r>
      <w:r w:rsidRPr="00E50905">
        <w:rPr>
          <w:rFonts w:cs="Verdana"/>
          <w:szCs w:val="18"/>
        </w:rPr>
        <w: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R</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5.3, tweede lid, onderdeel a, wordt ‘pleegkinderen’ vervangen door: jeugdigen.</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S</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5.4 wordt ‘de jeugdige’ vervangen door ‘de </w:t>
      </w:r>
      <w:r>
        <w:rPr>
          <w:rFonts w:cs="Verdana"/>
          <w:szCs w:val="18"/>
        </w:rPr>
        <w:t>des</w:t>
      </w:r>
      <w:r w:rsidRPr="00E50905">
        <w:rPr>
          <w:rFonts w:cs="Verdana"/>
          <w:szCs w:val="18"/>
        </w:rPr>
        <w:t>betreffende jeugdige’ en wordt ‘een jeugdige’ vervangen door: de jeugdige.</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T</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6.1.2, zevende lid, wordt ‘of het college</w:t>
      </w:r>
      <w:r>
        <w:rPr>
          <w:rFonts w:cs="Verdana"/>
          <w:szCs w:val="18"/>
        </w:rPr>
        <w:t>,</w:t>
      </w:r>
      <w:r w:rsidRPr="00E50905">
        <w:rPr>
          <w:rFonts w:cs="Verdana"/>
          <w:szCs w:val="18"/>
        </w:rPr>
        <w:t xml:space="preserve"> heeft bepaald dat naar zijn mening de jeugdige geen voorziening nodig heeft’ vervangen door: of het college niet heeft bepaald dat de jeugdige een voorziening nodig heeft.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U</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6.1.8 wordt als volgt gewijzigd:</w:t>
      </w:r>
    </w:p>
    <w:p w:rsidR="00320666" w:rsidRPr="00E50905" w:rsidRDefault="00320666" w:rsidP="00320666">
      <w:pPr>
        <w:spacing w:after="0" w:line="240" w:lineRule="atLeast"/>
        <w:rPr>
          <w:rFonts w:cs="Verdana"/>
          <w:szCs w:val="18"/>
        </w:rPr>
      </w:pPr>
      <w:r w:rsidRPr="00E50905">
        <w:rPr>
          <w:rFonts w:cs="Verdana"/>
          <w:szCs w:val="18"/>
        </w:rPr>
        <w:t xml:space="preserve">1. Onder vernummering van het tweede en derde lid tot het derde en vierde lid, </w:t>
      </w:r>
      <w:r>
        <w:rPr>
          <w:rFonts w:cs="Verdana"/>
          <w:szCs w:val="18"/>
        </w:rPr>
        <w:t>wordt</w:t>
      </w:r>
      <w:r w:rsidRPr="00E50905">
        <w:rPr>
          <w:rFonts w:cs="Verdana"/>
          <w:szCs w:val="18"/>
        </w:rPr>
        <w:t xml:space="preserve"> het eerste lid </w:t>
      </w:r>
      <w:r>
        <w:rPr>
          <w:rFonts w:cs="Verdana"/>
          <w:szCs w:val="18"/>
        </w:rPr>
        <w:t>vervangen door</w:t>
      </w:r>
      <w:r w:rsidRPr="00E50905">
        <w:rPr>
          <w:rFonts w:cs="Verdana"/>
          <w:szCs w:val="18"/>
        </w:rPr>
        <w:t>:</w:t>
      </w:r>
    </w:p>
    <w:p w:rsidR="00320666" w:rsidRPr="00E50905" w:rsidRDefault="00320666" w:rsidP="00320666">
      <w:pPr>
        <w:pStyle w:val="Normaalweb"/>
        <w:spacing w:before="0" w:beforeAutospacing="0" w:after="0" w:line="240" w:lineRule="atLeast"/>
        <w:ind w:left="708"/>
        <w:rPr>
          <w:rFonts w:ascii="Verdana" w:hAnsi="Verdana" w:cs="Verdana"/>
          <w:sz w:val="18"/>
          <w:szCs w:val="18"/>
        </w:rPr>
      </w:pPr>
      <w:r w:rsidRPr="00E50905">
        <w:rPr>
          <w:rFonts w:ascii="Verdana" w:hAnsi="Verdana" w:cs="Verdana"/>
          <w:sz w:val="18"/>
          <w:szCs w:val="18"/>
        </w:rPr>
        <w:t>1. Een verzoek gericht op het verkrijgen van een machtiging, een spoedmachtiging of een voorwaardelijke machtiging wordt ingediend door het college van de gemeente waar de jeugdige zijn woonplaats heeft.</w:t>
      </w:r>
    </w:p>
    <w:p w:rsidR="00320666" w:rsidRPr="00E50905" w:rsidRDefault="00320666" w:rsidP="00320666">
      <w:pPr>
        <w:spacing w:after="0" w:line="240" w:lineRule="atLeast"/>
        <w:ind w:left="708"/>
        <w:rPr>
          <w:rFonts w:cs="Verdana"/>
          <w:szCs w:val="18"/>
        </w:rPr>
      </w:pPr>
      <w:r w:rsidRPr="00E50905">
        <w:rPr>
          <w:rFonts w:cs="Verdana"/>
          <w:szCs w:val="18"/>
        </w:rPr>
        <w:t xml:space="preserve">2. In afwijking van het eerste lid wordt het verzoek, indien het betrekking heeft op een </w:t>
      </w:r>
      <w:r>
        <w:rPr>
          <w:rFonts w:cs="Verdana"/>
          <w:szCs w:val="18"/>
        </w:rPr>
        <w:t>minderjarige die een kinderbeschermingsmaatregel heeft opgelegd gekregen</w:t>
      </w:r>
      <w:r w:rsidRPr="00E50905">
        <w:rPr>
          <w:rFonts w:cs="Verdana"/>
          <w:szCs w:val="18"/>
        </w:rPr>
        <w:t xml:space="preserve"> </w:t>
      </w:r>
      <w:r>
        <w:rPr>
          <w:rFonts w:cs="Verdana"/>
          <w:szCs w:val="18"/>
        </w:rPr>
        <w:t xml:space="preserve">of </w:t>
      </w:r>
      <w:r w:rsidRPr="00E50905">
        <w:rPr>
          <w:rFonts w:cs="Verdana"/>
          <w:szCs w:val="18"/>
        </w:rPr>
        <w:t xml:space="preserve">ten aanzien van wie een </w:t>
      </w:r>
      <w:r>
        <w:rPr>
          <w:rFonts w:cs="Verdana"/>
          <w:szCs w:val="18"/>
        </w:rPr>
        <w:t>kinderbeschermingsmaatregel</w:t>
      </w:r>
      <w:r w:rsidRPr="00E50905">
        <w:rPr>
          <w:rFonts w:cs="Verdana"/>
          <w:szCs w:val="18"/>
        </w:rPr>
        <w:t xml:space="preserve"> wordt verzocht</w:t>
      </w:r>
      <w:r>
        <w:rPr>
          <w:rFonts w:cs="Verdana"/>
          <w:szCs w:val="18"/>
        </w:rPr>
        <w:t xml:space="preserve">, </w:t>
      </w:r>
      <w:r w:rsidRPr="00E50905">
        <w:rPr>
          <w:rFonts w:cs="Verdana"/>
          <w:szCs w:val="18"/>
        </w:rPr>
        <w:t xml:space="preserve">ingediend door de raad voor de kinderbescherming of door de officier van justitie. Ingeval een gecertificeerde instelling </w:t>
      </w:r>
      <w:r>
        <w:rPr>
          <w:rFonts w:cs="Verdana"/>
          <w:szCs w:val="18"/>
        </w:rPr>
        <w:t>de kinderbeschermingsmaatregel uitvoert</w:t>
      </w:r>
      <w:r w:rsidRPr="00E50905">
        <w:rPr>
          <w:rFonts w:cs="Verdana"/>
          <w:szCs w:val="18"/>
        </w:rPr>
        <w:t xml:space="preserve"> kan ook deze instelling het verzoek doen.</w:t>
      </w:r>
    </w:p>
    <w:p w:rsidR="00320666" w:rsidRPr="00E50905" w:rsidRDefault="00320666" w:rsidP="00320666">
      <w:pPr>
        <w:spacing w:after="0" w:line="240" w:lineRule="atLeast"/>
        <w:rPr>
          <w:rFonts w:cs="Verdana"/>
          <w:szCs w:val="18"/>
        </w:rPr>
      </w:pPr>
      <w:r w:rsidRPr="00E50905">
        <w:rPr>
          <w:rFonts w:cs="Verdana"/>
          <w:szCs w:val="18"/>
        </w:rPr>
        <w:t xml:space="preserve">2. In het derde lid (nieuw) wordt na ‘Op verzoeken als bedoeld in het eerste’ ingevoegd: </w:t>
      </w:r>
      <w:r>
        <w:rPr>
          <w:rFonts w:cs="Verdana"/>
          <w:szCs w:val="18"/>
        </w:rPr>
        <w:t>of</w:t>
      </w:r>
      <w:r w:rsidRPr="00E50905">
        <w:rPr>
          <w:rFonts w:cs="Verdana"/>
          <w:szCs w:val="18"/>
        </w:rPr>
        <w:t xml:space="preserve"> tweede.</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V</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6.1.9 wordt als volgt gewijzigd:</w:t>
      </w:r>
    </w:p>
    <w:p w:rsidR="00320666" w:rsidRPr="00E50905" w:rsidRDefault="00320666" w:rsidP="00320666">
      <w:pPr>
        <w:spacing w:after="0" w:line="240" w:lineRule="atLeast"/>
        <w:rPr>
          <w:rFonts w:cs="Verdana"/>
          <w:szCs w:val="18"/>
        </w:rPr>
      </w:pPr>
      <w:r w:rsidRPr="00E50905">
        <w:rPr>
          <w:rFonts w:cs="Verdana"/>
          <w:szCs w:val="18"/>
        </w:rPr>
        <w:lastRenderedPageBreak/>
        <w:t>1. Het eerste lid komt te luiden:</w:t>
      </w:r>
    </w:p>
    <w:p w:rsidR="00320666" w:rsidRPr="00E50905" w:rsidRDefault="00320666" w:rsidP="00320666">
      <w:pPr>
        <w:pStyle w:val="Normaalweb"/>
        <w:spacing w:before="0" w:beforeAutospacing="0" w:after="0" w:line="240" w:lineRule="atLeast"/>
        <w:ind w:left="708"/>
        <w:rPr>
          <w:rFonts w:ascii="Verdana" w:hAnsi="Verdana" w:cs="Verdana"/>
          <w:sz w:val="18"/>
          <w:szCs w:val="18"/>
        </w:rPr>
      </w:pPr>
      <w:r w:rsidRPr="00E50905">
        <w:rPr>
          <w:rFonts w:ascii="Verdana" w:hAnsi="Verdana" w:cs="Verdana"/>
          <w:sz w:val="18"/>
          <w:szCs w:val="18"/>
        </w:rPr>
        <w:t>1. Het college, de raad voor de kinderbescherming, de gecertificeerde instelling</w:t>
      </w:r>
      <w:r>
        <w:rPr>
          <w:rFonts w:ascii="Verdana" w:hAnsi="Verdana" w:cs="Verdana"/>
          <w:sz w:val="18"/>
          <w:szCs w:val="18"/>
        </w:rPr>
        <w:t xml:space="preserve">, </w:t>
      </w:r>
      <w:r w:rsidRPr="00E50905">
        <w:rPr>
          <w:rFonts w:ascii="Verdana" w:hAnsi="Verdana" w:cs="Verdana"/>
          <w:sz w:val="18"/>
          <w:szCs w:val="18"/>
        </w:rPr>
        <w:t xml:space="preserve">dan wel </w:t>
      </w:r>
      <w:r>
        <w:rPr>
          <w:rFonts w:ascii="Verdana" w:hAnsi="Verdana" w:cs="Verdana"/>
          <w:sz w:val="18"/>
          <w:szCs w:val="18"/>
        </w:rPr>
        <w:t xml:space="preserve">de officier van justitie </w:t>
      </w:r>
      <w:r w:rsidRPr="00E50905">
        <w:rPr>
          <w:rFonts w:ascii="Verdana" w:hAnsi="Verdana" w:cs="Verdana"/>
          <w:sz w:val="18"/>
          <w:szCs w:val="18"/>
        </w:rPr>
        <w:t>legt bij een verzoek als bedoeld in artikel 6.1.8, eerste en tweede lid, een afschrift van het besluit, bedoeld in artikel 6.1.2, vijfde lid, alsmede van de verklaring, bedoeld in artikel 6.1.2, zesde lid, over.</w:t>
      </w:r>
    </w:p>
    <w:p w:rsidR="00320666" w:rsidRPr="00E50905" w:rsidRDefault="00320666" w:rsidP="00320666">
      <w:pPr>
        <w:pStyle w:val="Normaalweb"/>
        <w:spacing w:before="0" w:beforeAutospacing="0" w:after="0" w:line="240" w:lineRule="atLeast"/>
        <w:rPr>
          <w:rFonts w:ascii="Verdana" w:hAnsi="Verdana" w:cs="Verdana"/>
          <w:sz w:val="18"/>
          <w:szCs w:val="18"/>
        </w:rPr>
      </w:pPr>
      <w:r w:rsidRPr="00E50905">
        <w:rPr>
          <w:rFonts w:ascii="Verdana" w:hAnsi="Verdana" w:cs="Verdana"/>
          <w:sz w:val="18"/>
          <w:szCs w:val="18"/>
        </w:rPr>
        <w:t>2. In het tweede lid wordt ‘artikel 6.1.2, zesde lid’ vervangen door: artikel 6.1.2, zevende lid.</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W</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6.1.11 wordt als volgt gewijzigd:</w:t>
      </w:r>
    </w:p>
    <w:p w:rsidR="00320666" w:rsidRPr="00E50905" w:rsidRDefault="00320666" w:rsidP="00320666">
      <w:pPr>
        <w:spacing w:after="0" w:line="240" w:lineRule="atLeast"/>
        <w:rPr>
          <w:rFonts w:cs="Verdana"/>
          <w:szCs w:val="18"/>
        </w:rPr>
      </w:pPr>
      <w:r w:rsidRPr="00E50905">
        <w:rPr>
          <w:rFonts w:cs="Verdana"/>
          <w:szCs w:val="18"/>
        </w:rPr>
        <w:t xml:space="preserve">1. Na ‘de beschikking inzake de machtiging’ wordt ingevoegd: , de spoedmachtiging </w:t>
      </w:r>
      <w:r>
        <w:rPr>
          <w:rFonts w:cs="Verdana"/>
          <w:szCs w:val="18"/>
        </w:rPr>
        <w:t xml:space="preserve">of </w:t>
      </w:r>
      <w:r w:rsidRPr="00E50905">
        <w:rPr>
          <w:rFonts w:cs="Verdana"/>
          <w:szCs w:val="18"/>
        </w:rPr>
        <w:t>de voorwaardelijke machtiging.</w:t>
      </w:r>
    </w:p>
    <w:p w:rsidR="00320666" w:rsidRPr="00E50905" w:rsidRDefault="00320666" w:rsidP="00320666">
      <w:pPr>
        <w:spacing w:after="0" w:line="240" w:lineRule="atLeast"/>
        <w:rPr>
          <w:rFonts w:cs="Verdana"/>
          <w:szCs w:val="18"/>
        </w:rPr>
      </w:pPr>
      <w:r w:rsidRPr="00E50905">
        <w:rPr>
          <w:rFonts w:cs="Verdana"/>
          <w:szCs w:val="18"/>
        </w:rPr>
        <w:t xml:space="preserve">2. Onderdeel f </w:t>
      </w:r>
      <w:r>
        <w:rPr>
          <w:rFonts w:cs="Verdana"/>
          <w:szCs w:val="18"/>
        </w:rPr>
        <w:t>komt te luiden</w:t>
      </w:r>
      <w:r w:rsidRPr="00E50905">
        <w:rPr>
          <w:rFonts w:cs="Verdana"/>
          <w:szCs w:val="18"/>
        </w:rPr>
        <w:t>:</w:t>
      </w:r>
    </w:p>
    <w:p w:rsidR="00320666" w:rsidRDefault="00320666" w:rsidP="00320666">
      <w:pPr>
        <w:spacing w:after="0" w:line="240" w:lineRule="atLeast"/>
        <w:ind w:left="708"/>
        <w:rPr>
          <w:rFonts w:cs="Verdana"/>
          <w:szCs w:val="18"/>
        </w:rPr>
      </w:pPr>
      <w:r w:rsidRPr="00E50905">
        <w:rPr>
          <w:rFonts w:cs="Verdana"/>
          <w:szCs w:val="18"/>
        </w:rPr>
        <w:t xml:space="preserve">f. </w:t>
      </w:r>
      <w:r>
        <w:rPr>
          <w:rFonts w:cs="Verdana"/>
          <w:szCs w:val="18"/>
        </w:rPr>
        <w:t>het college</w:t>
      </w:r>
      <w:r w:rsidRPr="00E50905">
        <w:rPr>
          <w:rFonts w:cs="Verdana"/>
          <w:szCs w:val="18"/>
        </w:rPr>
        <w:t>.</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X</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6.1.12, vijfde lid, </w:t>
      </w:r>
      <w:r>
        <w:rPr>
          <w:rFonts w:cs="Verdana"/>
          <w:szCs w:val="18"/>
        </w:rPr>
        <w:t>eerste volzin, vervalt ‘</w:t>
      </w:r>
      <w:r w:rsidRPr="00E50905">
        <w:rPr>
          <w:rFonts w:cs="Verdana"/>
          <w:szCs w:val="18"/>
        </w:rPr>
        <w:t>, bedoeld in artikel 6.1.2</w:t>
      </w:r>
      <w:r>
        <w:rPr>
          <w:rFonts w:cs="Verdana"/>
          <w:szCs w:val="18"/>
        </w:rPr>
        <w:t xml:space="preserve">, </w:t>
      </w:r>
      <w:r w:rsidRPr="00E50905">
        <w:rPr>
          <w:rFonts w:cs="Verdana"/>
          <w:szCs w:val="18"/>
        </w:rPr>
        <w:t>’.</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Y</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6.1.14 wordt ‘Bij ministeriële regeling’ vervangen door: Bij regeling van Onze Ministers.</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Z</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6.3.5, derde lid, wordt ‘ministeriële regeling van Onze Ministers’ vervangen door: regeling van Onze Ministers.</w:t>
      </w:r>
    </w:p>
    <w:p w:rsidR="00320666" w:rsidRPr="00FF4726" w:rsidRDefault="00320666" w:rsidP="00320666">
      <w:pPr>
        <w:spacing w:after="0" w:line="240" w:lineRule="atLeast"/>
        <w:rPr>
          <w:rFonts w:cs="Verdana"/>
          <w:szCs w:val="18"/>
        </w:rPr>
      </w:pPr>
    </w:p>
    <w:p w:rsidR="00320666" w:rsidRPr="00FF4726" w:rsidRDefault="00320666" w:rsidP="00320666">
      <w:pPr>
        <w:spacing w:after="0" w:line="240" w:lineRule="atLeast"/>
        <w:rPr>
          <w:rFonts w:cs="Verdana"/>
          <w:szCs w:val="18"/>
        </w:rPr>
      </w:pPr>
      <w:r>
        <w:rPr>
          <w:rFonts w:cs="Verdana"/>
          <w:szCs w:val="18"/>
        </w:rPr>
        <w:t>AA</w:t>
      </w:r>
    </w:p>
    <w:p w:rsidR="00320666" w:rsidRPr="00FF4726" w:rsidRDefault="00320666" w:rsidP="00320666">
      <w:pPr>
        <w:spacing w:after="0" w:line="240" w:lineRule="atLeast"/>
        <w:rPr>
          <w:rFonts w:cs="Verdana"/>
          <w:szCs w:val="18"/>
        </w:rPr>
      </w:pPr>
    </w:p>
    <w:p w:rsidR="00320666" w:rsidRPr="00FF4726" w:rsidRDefault="00320666" w:rsidP="00320666">
      <w:pPr>
        <w:spacing w:after="0" w:line="240" w:lineRule="atLeast"/>
        <w:rPr>
          <w:rFonts w:cs="Verdana"/>
          <w:szCs w:val="18"/>
        </w:rPr>
      </w:pPr>
      <w:r w:rsidRPr="00FF4726">
        <w:rPr>
          <w:rFonts w:cs="Verdana"/>
          <w:szCs w:val="18"/>
        </w:rPr>
        <w:t>In artikel 6.3.7</w:t>
      </w:r>
      <w:r>
        <w:rPr>
          <w:rFonts w:cs="Verdana"/>
          <w:szCs w:val="18"/>
        </w:rPr>
        <w:t>, eerste volzin,</w:t>
      </w:r>
      <w:r w:rsidRPr="00FF4726">
        <w:rPr>
          <w:rFonts w:cs="Verdana"/>
          <w:szCs w:val="18"/>
        </w:rPr>
        <w:t xml:space="preserve"> wordt ‘genoemd’ vervangen door: bedoeld.</w:t>
      </w:r>
    </w:p>
    <w:p w:rsidR="00320666" w:rsidRPr="00FF472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BB</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7.1.2.3</w:t>
      </w:r>
      <w:r>
        <w:rPr>
          <w:rFonts w:cs="Verdana"/>
          <w:szCs w:val="18"/>
        </w:rPr>
        <w:t>, eerste lid,</w:t>
      </w:r>
      <w:r w:rsidRPr="00E50905">
        <w:rPr>
          <w:rFonts w:cs="Verdana"/>
          <w:szCs w:val="18"/>
        </w:rPr>
        <w:t xml:space="preserve"> wordt als volgt gewijzigd:</w:t>
      </w:r>
    </w:p>
    <w:p w:rsidR="00320666" w:rsidRPr="00E50905" w:rsidRDefault="00320666" w:rsidP="00320666">
      <w:pPr>
        <w:spacing w:after="0" w:line="240" w:lineRule="atLeast"/>
        <w:rPr>
          <w:rFonts w:cs="Verdana"/>
          <w:szCs w:val="18"/>
        </w:rPr>
      </w:pPr>
      <w:r w:rsidRPr="00E50905">
        <w:rPr>
          <w:rFonts w:cs="Verdana"/>
          <w:szCs w:val="18"/>
        </w:rPr>
        <w:t xml:space="preserve">1. </w:t>
      </w:r>
      <w:r w:rsidRPr="00422674">
        <w:rPr>
          <w:rFonts w:cs="Verdana"/>
          <w:szCs w:val="18"/>
        </w:rPr>
        <w:t>In onderdeel d</w:t>
      </w:r>
      <w:r w:rsidRPr="00E50905">
        <w:rPr>
          <w:rFonts w:cs="Verdana"/>
          <w:szCs w:val="18"/>
        </w:rPr>
        <w:t xml:space="preserve"> wordt ‘Wet gemeentelijke basisadministratie persoonsgegevens’ vervangen door </w:t>
      </w:r>
      <w:r>
        <w:rPr>
          <w:rFonts w:cs="Verdana"/>
          <w:szCs w:val="18"/>
        </w:rPr>
        <w:t>‘</w:t>
      </w:r>
      <w:r w:rsidRPr="00E50905">
        <w:rPr>
          <w:rFonts w:cs="Verdana"/>
          <w:szCs w:val="18"/>
        </w:rPr>
        <w:t>Wet basisregistratie personen</w:t>
      </w:r>
      <w:r>
        <w:rPr>
          <w:rFonts w:cs="Verdana"/>
          <w:szCs w:val="18"/>
        </w:rPr>
        <w:t>’, en ‘a</w:t>
      </w:r>
      <w:r w:rsidRPr="00FF4726">
        <w:rPr>
          <w:rFonts w:cs="Verdana"/>
          <w:szCs w:val="18"/>
        </w:rPr>
        <w:t>rtikel 67</w:t>
      </w:r>
      <w:r>
        <w:rPr>
          <w:rFonts w:cs="Verdana"/>
          <w:szCs w:val="18"/>
        </w:rPr>
        <w:t>’ door: artikel 2.40.</w:t>
      </w:r>
    </w:p>
    <w:p w:rsidR="00320666" w:rsidRPr="00E50905" w:rsidRDefault="00320666" w:rsidP="00320666">
      <w:pPr>
        <w:spacing w:after="0" w:line="240" w:lineRule="atLeast"/>
        <w:rPr>
          <w:rFonts w:cs="Verdana"/>
          <w:szCs w:val="18"/>
        </w:rPr>
      </w:pPr>
      <w:r w:rsidRPr="00E50905">
        <w:rPr>
          <w:rFonts w:cs="Verdana"/>
          <w:szCs w:val="18"/>
        </w:rPr>
        <w:t>2. In onderdeel e wordt ‘in een basisadministratie van persoonsgegevens als bedoeld in artikel 2 van de Wet gemeentelijke basisadministratie persoonsgegevens’ vervangen door: in de basisregistratie personen.</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CC</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7.1.5.1, tweede lid, wordt ‘de artikelen 35 en 36’, vervangen door: de artikelen 35 of 36.</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DD</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E50905">
        <w:rPr>
          <w:rFonts w:cs="Verdana"/>
          <w:szCs w:val="18"/>
        </w:rPr>
        <w:t>Artikel 7.2.3, tweede lid, onderdeel b, komt te luiden:</w:t>
      </w:r>
    </w:p>
    <w:p w:rsidR="00320666" w:rsidRPr="00E50905" w:rsidRDefault="00320666" w:rsidP="00320666">
      <w:pPr>
        <w:spacing w:after="0" w:line="240" w:lineRule="atLeast"/>
        <w:ind w:left="708"/>
        <w:rPr>
          <w:rFonts w:cs="Verdana"/>
          <w:szCs w:val="18"/>
        </w:rPr>
      </w:pPr>
      <w:r w:rsidRPr="00E50905">
        <w:rPr>
          <w:rFonts w:cs="Verdana"/>
          <w:szCs w:val="18"/>
        </w:rPr>
        <w:t xml:space="preserve">b. het </w:t>
      </w:r>
      <w:proofErr w:type="spellStart"/>
      <w:r w:rsidRPr="00E50905">
        <w:rPr>
          <w:rFonts w:cs="Verdana"/>
          <w:szCs w:val="18"/>
        </w:rPr>
        <w:t>burgerservicenummer</w:t>
      </w:r>
      <w:proofErr w:type="spellEnd"/>
      <w:r w:rsidRPr="00E50905">
        <w:rPr>
          <w:rFonts w:cs="Verdana"/>
          <w:szCs w:val="18"/>
        </w:rPr>
        <w:t xml:space="preserve"> is verkregen uit de basisregistratie personen.</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EE</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7.2.5 wordt ‘ministeriële regeling’ vervangen door: regeling van </w:t>
      </w:r>
      <w:r>
        <w:rPr>
          <w:rFonts w:cs="Verdana"/>
          <w:szCs w:val="18"/>
        </w:rPr>
        <w:t>Onze</w:t>
      </w:r>
      <w:r w:rsidRPr="00E50905">
        <w:rPr>
          <w:rFonts w:cs="Verdana"/>
          <w:szCs w:val="18"/>
        </w:rPr>
        <w:t xml:space="preserve"> Minister van Volksgezondheid, Welzijn en Sport.</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lastRenderedPageBreak/>
        <w:t>FF</w:t>
      </w:r>
    </w:p>
    <w:p w:rsidR="00320666" w:rsidRDefault="00320666" w:rsidP="00320666">
      <w:pPr>
        <w:autoSpaceDE w:val="0"/>
        <w:autoSpaceDN w:val="0"/>
        <w:adjustRightInd w:val="0"/>
        <w:spacing w:after="0" w:line="240" w:lineRule="atLeast"/>
        <w:rPr>
          <w:rFonts w:cs="Verdana"/>
          <w:szCs w:val="18"/>
        </w:rPr>
      </w:pPr>
    </w:p>
    <w:p w:rsidR="00320666" w:rsidRPr="00422674" w:rsidRDefault="00320666" w:rsidP="00320666">
      <w:pPr>
        <w:autoSpaceDE w:val="0"/>
        <w:autoSpaceDN w:val="0"/>
        <w:adjustRightInd w:val="0"/>
        <w:spacing w:after="0" w:line="240" w:lineRule="atLeast"/>
        <w:rPr>
          <w:rFonts w:cs="Verdana"/>
          <w:szCs w:val="18"/>
        </w:rPr>
      </w:pPr>
      <w:r w:rsidRPr="00E50905">
        <w:rPr>
          <w:rFonts w:cs="Verdana"/>
          <w:szCs w:val="18"/>
        </w:rPr>
        <w:t>In artikel 7.3.4, eerste lid, wordt ‘een machtiging gesloten jeugdhulp of</w:t>
      </w:r>
      <w:r>
        <w:rPr>
          <w:rFonts w:cs="Verdana"/>
          <w:szCs w:val="18"/>
        </w:rPr>
        <w:t xml:space="preserve"> </w:t>
      </w:r>
      <w:r w:rsidRPr="00E50905">
        <w:rPr>
          <w:rFonts w:cs="Verdana"/>
          <w:szCs w:val="18"/>
        </w:rPr>
        <w:t>een spoedmachtiging gesloten jeugdhulp’ vervangen door: een machtiging gesloten jeugdhulp, een spoedmachtiging gesloten jeugdhulp, een kinderbeschermingsmaatregel of jeugdreclasserin</w:t>
      </w:r>
      <w:r w:rsidRPr="00422674">
        <w:rPr>
          <w:rFonts w:cs="Verdana"/>
          <w:szCs w:val="18"/>
        </w:rPr>
        <w:t>g.</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GG</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In artikel 7.4.1, eerste lid, wordt na ‘kindermishandeling’ een komma ingevoegd.</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HH</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8.1.1, vierde lid, vervalt ‘</w:t>
      </w:r>
      <w:r>
        <w:rPr>
          <w:rFonts w:cs="Verdana"/>
          <w:szCs w:val="18"/>
        </w:rPr>
        <w:t>[</w:t>
      </w:r>
      <w:r w:rsidRPr="00E50905">
        <w:rPr>
          <w:rFonts w:cs="Verdana"/>
          <w:szCs w:val="18"/>
        </w:rPr>
        <w:t>zijn</w:t>
      </w:r>
      <w:r>
        <w:rPr>
          <w:rFonts w:cs="Verdana"/>
          <w:szCs w:val="18"/>
        </w:rPr>
        <w:t>]</w:t>
      </w:r>
      <w:r w:rsidRPr="00E50905">
        <w:rPr>
          <w:rFonts w:cs="Verdana"/>
          <w:szCs w:val="18"/>
        </w:rPr>
        <w:t>’.</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II</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Artikel 8.1.8 wordt als volgt gewijzigd:</w:t>
      </w:r>
    </w:p>
    <w:p w:rsidR="00320666" w:rsidRDefault="00320666" w:rsidP="00320666">
      <w:pPr>
        <w:spacing w:after="0" w:line="240" w:lineRule="atLeast"/>
        <w:rPr>
          <w:rFonts w:cs="Verdana"/>
          <w:szCs w:val="18"/>
        </w:rPr>
      </w:pPr>
      <w:r>
        <w:rPr>
          <w:rFonts w:cs="Verdana"/>
          <w:szCs w:val="18"/>
        </w:rPr>
        <w:t>1. Voor de tekst wordt de aanduiding ‘1. ‘geplaatst.</w:t>
      </w:r>
    </w:p>
    <w:p w:rsidR="00320666" w:rsidRDefault="00320666" w:rsidP="00320666">
      <w:pPr>
        <w:spacing w:after="0" w:line="240" w:lineRule="atLeast"/>
        <w:rPr>
          <w:rFonts w:cs="Verdana"/>
          <w:szCs w:val="18"/>
        </w:rPr>
      </w:pPr>
      <w:r>
        <w:rPr>
          <w:rFonts w:cs="Verdana"/>
          <w:szCs w:val="18"/>
        </w:rPr>
        <w:t xml:space="preserve">2. In het eerste lid (nieuw) wordt na ‘budgetten’ ingevoegd: , </w:t>
      </w:r>
      <w:r w:rsidRPr="00C940A3">
        <w:rPr>
          <w:rFonts w:cs="Verdana"/>
          <w:szCs w:val="18"/>
        </w:rPr>
        <w:t>alsmede het hiermee verbonden budgetbeheer</w:t>
      </w:r>
      <w:r>
        <w:rPr>
          <w:rFonts w:cs="Verdana"/>
          <w:szCs w:val="18"/>
        </w:rPr>
        <w:t>,.</w:t>
      </w:r>
    </w:p>
    <w:p w:rsidR="00320666" w:rsidRDefault="00320666" w:rsidP="00320666">
      <w:pPr>
        <w:spacing w:after="0" w:line="240" w:lineRule="atLeast"/>
        <w:rPr>
          <w:rFonts w:cs="Verdana"/>
          <w:szCs w:val="18"/>
        </w:rPr>
      </w:pPr>
      <w:r>
        <w:rPr>
          <w:rFonts w:cs="Verdana"/>
          <w:szCs w:val="18"/>
        </w:rPr>
        <w:t>3. Een lid wordt toegevoegd, luidende:</w:t>
      </w:r>
    </w:p>
    <w:p w:rsidR="00320666" w:rsidRDefault="00320666" w:rsidP="00320666">
      <w:pPr>
        <w:spacing w:after="0" w:line="240" w:lineRule="atLeast"/>
        <w:ind w:left="708"/>
        <w:rPr>
          <w:rFonts w:cs="Verdana"/>
          <w:szCs w:val="18"/>
        </w:rPr>
      </w:pPr>
      <w:r>
        <w:rPr>
          <w:rFonts w:cs="Verdana"/>
          <w:szCs w:val="18"/>
        </w:rPr>
        <w:t xml:space="preserve">2. </w:t>
      </w:r>
      <w:r w:rsidRPr="0068704F">
        <w:rPr>
          <w:rFonts w:cs="Verdana"/>
          <w:szCs w:val="18"/>
        </w:rPr>
        <w:t>Bij of krachtens algemene maatregel van bestuur kunnen regels worden gesteld over de wijze waarop de Sociale verzekeringsbank de taak, bedoeld in het eerste lid, uitvoert.</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JJ</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In artikel 8.2.2 </w:t>
      </w:r>
      <w:r>
        <w:rPr>
          <w:rFonts w:cs="Verdana"/>
          <w:szCs w:val="18"/>
        </w:rPr>
        <w:t>wordt</w:t>
      </w:r>
      <w:r w:rsidRPr="00E50905">
        <w:rPr>
          <w:rFonts w:cs="Verdana"/>
          <w:szCs w:val="18"/>
        </w:rPr>
        <w:t xml:space="preserve"> ‘het Boek 1’ </w:t>
      </w:r>
      <w:r>
        <w:rPr>
          <w:rFonts w:cs="Verdana"/>
          <w:szCs w:val="18"/>
        </w:rPr>
        <w:t>vervangen door</w:t>
      </w:r>
      <w:r w:rsidRPr="00E50905">
        <w:rPr>
          <w:rFonts w:cs="Verdana"/>
          <w:szCs w:val="18"/>
        </w:rPr>
        <w:t>: Boek 1.</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KK</w:t>
      </w:r>
    </w:p>
    <w:p w:rsidR="00320666" w:rsidRDefault="00320666" w:rsidP="00320666">
      <w:pPr>
        <w:spacing w:after="0" w:line="240" w:lineRule="atLeast"/>
        <w:rPr>
          <w:szCs w:val="18"/>
        </w:rPr>
      </w:pPr>
    </w:p>
    <w:p w:rsidR="00320666" w:rsidRPr="007C3875" w:rsidRDefault="00320666" w:rsidP="00320666">
      <w:pPr>
        <w:spacing w:after="0" w:line="240" w:lineRule="atLeast"/>
        <w:rPr>
          <w:szCs w:val="18"/>
        </w:rPr>
      </w:pPr>
      <w:r>
        <w:rPr>
          <w:szCs w:val="18"/>
        </w:rPr>
        <w:t xml:space="preserve">1. </w:t>
      </w:r>
      <w:r w:rsidRPr="007C3875">
        <w:rPr>
          <w:szCs w:val="18"/>
        </w:rPr>
        <w:t>In de artikelen 8.2.3, eerste lid, 8.2.4, eerste en tweede lid, 8.2.5 en 8.2.7 wordt ‘het bestuursorgaan dat met de inning is belast’ vervangen door: het bestuursorgaan dat door Onze Ministers met de vaststelling en de inning is belast.</w:t>
      </w:r>
    </w:p>
    <w:p w:rsidR="00320666" w:rsidRDefault="00320666" w:rsidP="00320666">
      <w:pPr>
        <w:spacing w:after="0" w:line="240" w:lineRule="atLeast"/>
        <w:rPr>
          <w:szCs w:val="18"/>
        </w:rPr>
      </w:pPr>
      <w:r>
        <w:rPr>
          <w:szCs w:val="18"/>
        </w:rPr>
        <w:t xml:space="preserve">2. </w:t>
      </w:r>
      <w:r w:rsidRPr="007C3875">
        <w:rPr>
          <w:szCs w:val="18"/>
        </w:rPr>
        <w:t>In de artikelen 8.2.3, tweede lid en 8.2.6 wordt ‘Het bestuursorgaan dat met de inning is belast’ vervangen door: Het bestuursorgaan dat door Onze Ministers met de vaststelling en de inning is belast.</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roofErr w:type="spellStart"/>
      <w:r>
        <w:rPr>
          <w:rFonts w:cs="Verdana"/>
          <w:szCs w:val="18"/>
        </w:rPr>
        <w:t>KKa</w:t>
      </w:r>
      <w:proofErr w:type="spellEnd"/>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In artikel 9.1, tweede lid, wordt ‘Wet op de veiligheidsre</w:t>
      </w:r>
      <w:r w:rsidRPr="00053487">
        <w:rPr>
          <w:rFonts w:cs="Verdana"/>
          <w:szCs w:val="18"/>
        </w:rPr>
        <w:t>gio’s</w:t>
      </w:r>
      <w:r>
        <w:rPr>
          <w:rFonts w:cs="Verdana"/>
          <w:szCs w:val="18"/>
        </w:rPr>
        <w:t>’ vervangen door: Wet veiligheidsre</w:t>
      </w:r>
      <w:r w:rsidRPr="00053487">
        <w:rPr>
          <w:rFonts w:cs="Verdana"/>
          <w:szCs w:val="18"/>
        </w:rPr>
        <w:t>gio’s</w:t>
      </w:r>
      <w:r>
        <w:rPr>
          <w:rFonts w:cs="Verdana"/>
          <w:szCs w:val="18"/>
        </w:rPr>
        <w:t>.</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LL</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9.5, tweede lid, vervalt de komma tussen ‘artikel’ en ‘4.2.1’.</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MM</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10.1, zesde lid, wordt ‘te zake’ vervangen door: ter zake.</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NN</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10.2, vierde lid, wordt ‘artikel 9b, vijfde lid van de Zorgverzekeringswet’ vervangen door: artikel 9b, vijfde lid</w:t>
      </w:r>
      <w:r>
        <w:rPr>
          <w:rFonts w:cs="Verdana"/>
          <w:szCs w:val="18"/>
        </w:rPr>
        <w:t>,</w:t>
      </w:r>
      <w:r w:rsidRPr="00E50905">
        <w:rPr>
          <w:rFonts w:cs="Verdana"/>
          <w:szCs w:val="18"/>
        </w:rPr>
        <w:t xml:space="preserve"> van de Algemene Wet Bijzondere Ziektekosten.</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lastRenderedPageBreak/>
        <w:t>OO</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In artikel 10.4, zevende lid, wordt ‘ministeriële regeling’ vervangen door: regeling van Onze Ministers.</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PP</w:t>
      </w:r>
    </w:p>
    <w:p w:rsidR="00320666" w:rsidRPr="001F552A"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1F552A">
        <w:rPr>
          <w:rFonts w:cs="Verdana"/>
          <w:szCs w:val="18"/>
        </w:rPr>
        <w:t>Na artikel 10.5 worden de volgende artikelen ingevoegd:</w:t>
      </w:r>
    </w:p>
    <w:p w:rsidR="00320666" w:rsidRPr="001F552A" w:rsidRDefault="00320666" w:rsidP="00320666">
      <w:pPr>
        <w:spacing w:after="0" w:line="240" w:lineRule="atLeast"/>
        <w:rPr>
          <w:rFonts w:cs="Verdana"/>
          <w:szCs w:val="18"/>
        </w:rPr>
      </w:pPr>
    </w:p>
    <w:p w:rsidR="00320666" w:rsidRPr="001F552A" w:rsidRDefault="00320666" w:rsidP="00320666">
      <w:pPr>
        <w:spacing w:after="0" w:line="240" w:lineRule="atLeast"/>
        <w:ind w:left="708"/>
        <w:rPr>
          <w:rFonts w:cs="Verdana"/>
          <w:b/>
          <w:bCs/>
          <w:szCs w:val="18"/>
        </w:rPr>
      </w:pPr>
      <w:r w:rsidRPr="001F552A">
        <w:rPr>
          <w:rFonts w:cs="Verdana"/>
          <w:b/>
          <w:bCs/>
          <w:szCs w:val="18"/>
        </w:rPr>
        <w:t>Artikel 10.6</w:t>
      </w:r>
    </w:p>
    <w:p w:rsidR="00320666" w:rsidRPr="001F552A" w:rsidRDefault="00320666" w:rsidP="00320666">
      <w:pPr>
        <w:spacing w:after="0" w:line="240" w:lineRule="atLeast"/>
        <w:ind w:left="708"/>
        <w:rPr>
          <w:rFonts w:cs="Verdana"/>
          <w:szCs w:val="18"/>
        </w:rPr>
      </w:pPr>
      <w:r w:rsidRPr="001F552A">
        <w:rPr>
          <w:rFonts w:cs="Verdana"/>
          <w:szCs w:val="18"/>
        </w:rPr>
        <w:t xml:space="preserve">1. In dit artikel </w:t>
      </w:r>
      <w:r>
        <w:rPr>
          <w:rFonts w:cs="Verdana"/>
          <w:szCs w:val="18"/>
        </w:rPr>
        <w:t xml:space="preserve">en in de artikelen 10.7 en 10.11 </w:t>
      </w:r>
      <w:r w:rsidRPr="001F552A">
        <w:rPr>
          <w:rFonts w:cs="Verdana"/>
          <w:szCs w:val="18"/>
        </w:rPr>
        <w:t xml:space="preserve">wordt verstaan onder bureau jeugdzorg: stichting die een bureau jeugdzorg onder de Wet op de jeugdzorg in stand hield, zoals die wet luidde tot de inwerkingtreding van </w:t>
      </w:r>
      <w:r>
        <w:rPr>
          <w:rFonts w:cs="Verdana"/>
          <w:szCs w:val="18"/>
        </w:rPr>
        <w:t>artikel 11.7, eerste lid</w:t>
      </w:r>
      <w:r w:rsidRPr="001F552A">
        <w:rPr>
          <w:rFonts w:cs="Verdana"/>
          <w:szCs w:val="18"/>
        </w:rPr>
        <w:t>.</w:t>
      </w:r>
    </w:p>
    <w:p w:rsidR="00320666" w:rsidRPr="001F552A" w:rsidRDefault="00320666" w:rsidP="00320666">
      <w:pPr>
        <w:spacing w:after="0" w:line="240" w:lineRule="atLeast"/>
        <w:ind w:left="708"/>
        <w:rPr>
          <w:rFonts w:cs="Verdana"/>
          <w:szCs w:val="18"/>
        </w:rPr>
      </w:pPr>
      <w:r w:rsidRPr="001F552A">
        <w:rPr>
          <w:rFonts w:cs="Verdana"/>
          <w:szCs w:val="18"/>
        </w:rPr>
        <w:t xml:space="preserve">2. </w:t>
      </w:r>
      <w:r>
        <w:rPr>
          <w:rFonts w:cs="Verdana"/>
          <w:szCs w:val="18"/>
        </w:rPr>
        <w:t>V</w:t>
      </w:r>
      <w:r w:rsidRPr="001F552A">
        <w:rPr>
          <w:rFonts w:cs="Verdana"/>
          <w:szCs w:val="18"/>
        </w:rPr>
        <w:t>oogdij en voorlopige voogdij</w:t>
      </w:r>
      <w:r>
        <w:rPr>
          <w:rFonts w:cs="Verdana"/>
          <w:szCs w:val="18"/>
        </w:rPr>
        <w:t>,</w:t>
      </w:r>
      <w:r w:rsidRPr="001F552A">
        <w:rPr>
          <w:rFonts w:cs="Verdana"/>
          <w:szCs w:val="18"/>
        </w:rPr>
        <w:t xml:space="preserve"> uitgeoefend door een bureau jeugdzorg of gemandateerd aan een instelling met een landelijk bereik die op het tijdstip van inwerkingtreding van </w:t>
      </w:r>
      <w:r>
        <w:rPr>
          <w:rFonts w:cs="Verdana"/>
          <w:szCs w:val="18"/>
        </w:rPr>
        <w:t>artikel 11.7, eerste lid,</w:t>
      </w:r>
      <w:r w:rsidRPr="001F552A">
        <w:rPr>
          <w:rFonts w:cs="Verdana"/>
          <w:szCs w:val="18"/>
        </w:rPr>
        <w:t xml:space="preserve"> is gecertificeerd, berust met ingang van dat tijdstip bij die gecertificeerde instelling.</w:t>
      </w:r>
    </w:p>
    <w:p w:rsidR="00320666" w:rsidRPr="001F552A" w:rsidRDefault="00320666" w:rsidP="00320666">
      <w:pPr>
        <w:spacing w:after="0" w:line="240" w:lineRule="atLeast"/>
        <w:ind w:left="708"/>
        <w:rPr>
          <w:rFonts w:cs="Verdana"/>
          <w:szCs w:val="18"/>
        </w:rPr>
      </w:pPr>
      <w:r w:rsidRPr="001F552A">
        <w:rPr>
          <w:rFonts w:cs="Verdana"/>
          <w:szCs w:val="18"/>
        </w:rPr>
        <w:t>3. Het eerste lid is van overeenkomstige toepassing met betrekking tot ondertoezichtstelling, voorlopige ondertoezichtstelling en jeugdreclassering.</w:t>
      </w:r>
    </w:p>
    <w:p w:rsidR="00320666" w:rsidRPr="001F552A" w:rsidRDefault="00320666" w:rsidP="00320666">
      <w:pPr>
        <w:spacing w:after="0" w:line="240" w:lineRule="atLeast"/>
        <w:ind w:left="708"/>
        <w:rPr>
          <w:rFonts w:cs="Verdana"/>
          <w:szCs w:val="18"/>
        </w:rPr>
      </w:pPr>
    </w:p>
    <w:p w:rsidR="00320666" w:rsidRPr="001F552A" w:rsidRDefault="00320666" w:rsidP="00320666">
      <w:pPr>
        <w:spacing w:after="0" w:line="240" w:lineRule="atLeast"/>
        <w:ind w:left="708"/>
        <w:rPr>
          <w:rFonts w:cs="Verdana"/>
          <w:b/>
          <w:bCs/>
          <w:szCs w:val="18"/>
        </w:rPr>
      </w:pPr>
      <w:r w:rsidRPr="001F552A">
        <w:rPr>
          <w:rFonts w:cs="Verdana"/>
          <w:b/>
          <w:bCs/>
          <w:szCs w:val="18"/>
        </w:rPr>
        <w:t>Artikel 10.7</w:t>
      </w:r>
    </w:p>
    <w:p w:rsidR="00320666" w:rsidRPr="001F552A" w:rsidRDefault="00320666" w:rsidP="00320666">
      <w:pPr>
        <w:spacing w:after="0" w:line="240" w:lineRule="atLeast"/>
        <w:ind w:left="708"/>
        <w:rPr>
          <w:rFonts w:cs="Verdana"/>
          <w:szCs w:val="18"/>
        </w:rPr>
      </w:pPr>
      <w:r>
        <w:rPr>
          <w:rFonts w:cs="Verdana"/>
          <w:szCs w:val="18"/>
        </w:rPr>
        <w:t>1</w:t>
      </w:r>
      <w:r w:rsidRPr="001F552A">
        <w:rPr>
          <w:rFonts w:cs="Verdana"/>
          <w:szCs w:val="18"/>
        </w:rPr>
        <w:t xml:space="preserve">. </w:t>
      </w:r>
      <w:r>
        <w:rPr>
          <w:rFonts w:cs="Verdana"/>
          <w:szCs w:val="18"/>
        </w:rPr>
        <w:t>V</w:t>
      </w:r>
      <w:r w:rsidRPr="001F552A">
        <w:rPr>
          <w:rFonts w:cs="Verdana"/>
          <w:szCs w:val="18"/>
        </w:rPr>
        <w:t>oogdij</w:t>
      </w:r>
      <w:r>
        <w:rPr>
          <w:rFonts w:cs="Verdana"/>
          <w:szCs w:val="18"/>
        </w:rPr>
        <w:t>,</w:t>
      </w:r>
      <w:r w:rsidRPr="001F552A">
        <w:rPr>
          <w:rFonts w:cs="Verdana"/>
          <w:szCs w:val="18"/>
        </w:rPr>
        <w:t xml:space="preserve"> uitgeoefend door een bureau jeugdzorg, of gemandateerd aan een instelling met een landelijk bereik, die op het tijdstip van inwerkingtreding van </w:t>
      </w:r>
      <w:r>
        <w:rPr>
          <w:rFonts w:cs="Verdana"/>
          <w:szCs w:val="18"/>
        </w:rPr>
        <w:t>artikel 11.7, eerste lid,</w:t>
      </w:r>
      <w:r w:rsidRPr="001F552A">
        <w:rPr>
          <w:rFonts w:cs="Verdana"/>
          <w:szCs w:val="18"/>
        </w:rPr>
        <w:t xml:space="preserve"> niet </w:t>
      </w:r>
      <w:r>
        <w:rPr>
          <w:rFonts w:cs="Verdana"/>
          <w:szCs w:val="18"/>
        </w:rPr>
        <w:t xml:space="preserve">is </w:t>
      </w:r>
      <w:r w:rsidRPr="001F552A">
        <w:rPr>
          <w:rFonts w:cs="Verdana"/>
          <w:szCs w:val="18"/>
        </w:rPr>
        <w:t>gecertificeerd, blijft met ingang van dat tijdstip</w:t>
      </w:r>
      <w:r>
        <w:rPr>
          <w:rFonts w:cs="Verdana"/>
          <w:szCs w:val="18"/>
        </w:rPr>
        <w:t>,</w:t>
      </w:r>
      <w:r w:rsidRPr="001F552A">
        <w:rPr>
          <w:rFonts w:cs="Verdana"/>
          <w:szCs w:val="18"/>
        </w:rPr>
        <w:t xml:space="preserve"> doch voor ten hoogste </w:t>
      </w:r>
      <w:r>
        <w:rPr>
          <w:rFonts w:cs="Verdana"/>
          <w:szCs w:val="18"/>
        </w:rPr>
        <w:t>een</w:t>
      </w:r>
      <w:r w:rsidRPr="001F552A">
        <w:rPr>
          <w:rFonts w:cs="Verdana"/>
          <w:szCs w:val="18"/>
        </w:rPr>
        <w:t xml:space="preserve"> jaar na</w:t>
      </w:r>
      <w:r>
        <w:rPr>
          <w:rFonts w:cs="Verdana"/>
          <w:szCs w:val="18"/>
        </w:rPr>
        <w:t>dien</w:t>
      </w:r>
      <w:r w:rsidRPr="001F552A">
        <w:rPr>
          <w:rFonts w:cs="Verdana"/>
          <w:szCs w:val="18"/>
        </w:rPr>
        <w:t xml:space="preserve">, uitgeoefend worden door </w:t>
      </w:r>
      <w:r>
        <w:rPr>
          <w:rFonts w:cs="Verdana"/>
          <w:szCs w:val="18"/>
        </w:rPr>
        <w:t>dat</w:t>
      </w:r>
      <w:r w:rsidRPr="001F552A">
        <w:rPr>
          <w:rFonts w:cs="Verdana"/>
          <w:szCs w:val="18"/>
        </w:rPr>
        <w:t xml:space="preserve"> bureau jeugdzorg of door die gemandateerde instelling met een landelijk bereik.</w:t>
      </w:r>
    </w:p>
    <w:p w:rsidR="00320666" w:rsidRPr="001F552A" w:rsidRDefault="00320666" w:rsidP="00320666">
      <w:pPr>
        <w:spacing w:after="0" w:line="240" w:lineRule="atLeast"/>
        <w:ind w:left="708"/>
        <w:rPr>
          <w:rFonts w:cs="Verdana"/>
          <w:szCs w:val="18"/>
        </w:rPr>
      </w:pPr>
      <w:r>
        <w:rPr>
          <w:rFonts w:cs="Verdana"/>
          <w:szCs w:val="18"/>
        </w:rPr>
        <w:t>2</w:t>
      </w:r>
      <w:r w:rsidRPr="001F552A">
        <w:rPr>
          <w:rFonts w:cs="Verdana"/>
          <w:szCs w:val="18"/>
        </w:rPr>
        <w:t xml:space="preserve">. </w:t>
      </w:r>
      <w:r>
        <w:rPr>
          <w:rFonts w:cs="Verdana"/>
          <w:szCs w:val="18"/>
        </w:rPr>
        <w:t>O</w:t>
      </w:r>
      <w:r w:rsidRPr="001F552A">
        <w:rPr>
          <w:rFonts w:cs="Verdana"/>
          <w:szCs w:val="18"/>
        </w:rPr>
        <w:t xml:space="preserve">ndertoezichtstelling en voorlopige ondertoezichtstelling, opgedragen aan een bureau jeugdzorg of gemandateerd aan een instelling met een landelijk bereik, die op het tijdstip van inwerkingtreding van </w:t>
      </w:r>
      <w:r>
        <w:rPr>
          <w:rFonts w:cs="Verdana"/>
          <w:szCs w:val="18"/>
        </w:rPr>
        <w:t>artikel 11.7, eerste lid,</w:t>
      </w:r>
      <w:r w:rsidRPr="001F552A">
        <w:rPr>
          <w:rFonts w:cs="Verdana"/>
          <w:szCs w:val="18"/>
        </w:rPr>
        <w:t xml:space="preserve"> niet </w:t>
      </w:r>
      <w:r>
        <w:rPr>
          <w:rFonts w:cs="Verdana"/>
          <w:szCs w:val="18"/>
        </w:rPr>
        <w:t xml:space="preserve">is </w:t>
      </w:r>
      <w:r w:rsidRPr="001F552A">
        <w:rPr>
          <w:rFonts w:cs="Verdana"/>
          <w:szCs w:val="18"/>
        </w:rPr>
        <w:t>gecertificeerd, blijft met ingang van dat tijdstip en tot</w:t>
      </w:r>
      <w:r>
        <w:rPr>
          <w:rFonts w:cs="Verdana"/>
          <w:szCs w:val="18"/>
        </w:rPr>
        <w:t>dat</w:t>
      </w:r>
      <w:r w:rsidRPr="001F552A">
        <w:rPr>
          <w:rFonts w:cs="Verdana"/>
          <w:szCs w:val="18"/>
        </w:rPr>
        <w:t xml:space="preserve"> de kinderrechter een </w:t>
      </w:r>
      <w:r>
        <w:rPr>
          <w:rFonts w:cs="Verdana"/>
          <w:szCs w:val="18"/>
        </w:rPr>
        <w:t xml:space="preserve">verlenging van de </w:t>
      </w:r>
      <w:r w:rsidRPr="001F552A">
        <w:rPr>
          <w:rFonts w:cs="Verdana"/>
          <w:szCs w:val="18"/>
        </w:rPr>
        <w:t xml:space="preserve">ondertoezichtstelling of een </w:t>
      </w:r>
      <w:r>
        <w:rPr>
          <w:rFonts w:cs="Verdana"/>
          <w:szCs w:val="18"/>
        </w:rPr>
        <w:t>ondertoezichtstelling</w:t>
      </w:r>
      <w:r w:rsidRPr="001F552A">
        <w:rPr>
          <w:rFonts w:cs="Verdana"/>
          <w:szCs w:val="18"/>
        </w:rPr>
        <w:t xml:space="preserve"> </w:t>
      </w:r>
      <w:r>
        <w:rPr>
          <w:rFonts w:cs="Verdana"/>
          <w:szCs w:val="18"/>
        </w:rPr>
        <w:t>heeft</w:t>
      </w:r>
      <w:r w:rsidRPr="001F552A">
        <w:rPr>
          <w:rFonts w:cs="Verdana"/>
          <w:szCs w:val="18"/>
        </w:rPr>
        <w:t xml:space="preserve"> uitgesproken, uitgevoerd worden door </w:t>
      </w:r>
      <w:r>
        <w:rPr>
          <w:rFonts w:cs="Verdana"/>
          <w:szCs w:val="18"/>
        </w:rPr>
        <w:t>dat</w:t>
      </w:r>
      <w:r w:rsidRPr="001F552A">
        <w:rPr>
          <w:rFonts w:cs="Verdana"/>
          <w:szCs w:val="18"/>
        </w:rPr>
        <w:t xml:space="preserve"> bureau jeugdzorg of door die gemandateerde instelling met een landelijk bereik.</w:t>
      </w:r>
    </w:p>
    <w:p w:rsidR="00320666" w:rsidRPr="001F552A" w:rsidRDefault="00320666" w:rsidP="00320666">
      <w:pPr>
        <w:spacing w:after="0" w:line="240" w:lineRule="atLeast"/>
        <w:ind w:left="708"/>
        <w:rPr>
          <w:rFonts w:cs="Verdana"/>
          <w:szCs w:val="18"/>
        </w:rPr>
      </w:pPr>
      <w:r>
        <w:rPr>
          <w:rFonts w:cs="Verdana"/>
          <w:szCs w:val="18"/>
        </w:rPr>
        <w:t>3</w:t>
      </w:r>
      <w:r w:rsidRPr="001F552A">
        <w:rPr>
          <w:rFonts w:cs="Verdana"/>
          <w:szCs w:val="18"/>
        </w:rPr>
        <w:t xml:space="preserve">. </w:t>
      </w:r>
      <w:r>
        <w:rPr>
          <w:rFonts w:cs="Verdana"/>
          <w:szCs w:val="18"/>
        </w:rPr>
        <w:t>J</w:t>
      </w:r>
      <w:r w:rsidRPr="001F552A">
        <w:rPr>
          <w:rFonts w:cs="Verdana"/>
          <w:szCs w:val="18"/>
        </w:rPr>
        <w:t>eugdreclassering</w:t>
      </w:r>
      <w:r>
        <w:rPr>
          <w:rFonts w:cs="Verdana"/>
          <w:szCs w:val="18"/>
        </w:rPr>
        <w:t>,</w:t>
      </w:r>
      <w:r w:rsidRPr="001F552A">
        <w:rPr>
          <w:rFonts w:cs="Verdana"/>
          <w:szCs w:val="18"/>
        </w:rPr>
        <w:t xml:space="preserve"> uitgeoefend door een bureau jeugdzorg of gemandateerd aan een instelling met een landelijk bereik die op het tijdstip van inwerkingtreding van </w:t>
      </w:r>
      <w:r>
        <w:rPr>
          <w:rFonts w:cs="Verdana"/>
          <w:szCs w:val="18"/>
        </w:rPr>
        <w:t>artikel 11.7, eerste lid,</w:t>
      </w:r>
      <w:r w:rsidRPr="001F552A">
        <w:rPr>
          <w:rFonts w:cs="Verdana"/>
          <w:szCs w:val="18"/>
        </w:rPr>
        <w:t xml:space="preserve"> niet </w:t>
      </w:r>
      <w:r>
        <w:rPr>
          <w:rFonts w:cs="Verdana"/>
          <w:szCs w:val="18"/>
        </w:rPr>
        <w:t xml:space="preserve">is </w:t>
      </w:r>
      <w:r w:rsidRPr="001F552A">
        <w:rPr>
          <w:rFonts w:cs="Verdana"/>
          <w:szCs w:val="18"/>
        </w:rPr>
        <w:t>gecertificeerd, blijft met ingang van dat tijdstip</w:t>
      </w:r>
      <w:r>
        <w:rPr>
          <w:rFonts w:cs="Verdana"/>
          <w:szCs w:val="18"/>
        </w:rPr>
        <w:t>,</w:t>
      </w:r>
      <w:r w:rsidRPr="001F552A">
        <w:rPr>
          <w:rFonts w:cs="Verdana"/>
          <w:szCs w:val="18"/>
        </w:rPr>
        <w:t xml:space="preserve"> doch voor ten hoogste </w:t>
      </w:r>
      <w:r>
        <w:rPr>
          <w:rFonts w:cs="Verdana"/>
          <w:szCs w:val="18"/>
        </w:rPr>
        <w:t>een</w:t>
      </w:r>
      <w:r w:rsidRPr="001F552A">
        <w:rPr>
          <w:rFonts w:cs="Verdana"/>
          <w:szCs w:val="18"/>
        </w:rPr>
        <w:t xml:space="preserve"> jaar na</w:t>
      </w:r>
      <w:r>
        <w:rPr>
          <w:rFonts w:cs="Verdana"/>
          <w:szCs w:val="18"/>
        </w:rPr>
        <w:t>dien</w:t>
      </w:r>
      <w:r w:rsidRPr="001F552A">
        <w:rPr>
          <w:rFonts w:cs="Verdana"/>
          <w:szCs w:val="18"/>
        </w:rPr>
        <w:t>, uitgeoefend worden door d</w:t>
      </w:r>
      <w:r>
        <w:rPr>
          <w:rFonts w:cs="Verdana"/>
          <w:szCs w:val="18"/>
        </w:rPr>
        <w:t>at</w:t>
      </w:r>
      <w:r w:rsidRPr="001F552A">
        <w:rPr>
          <w:rFonts w:cs="Verdana"/>
          <w:szCs w:val="18"/>
        </w:rPr>
        <w:t xml:space="preserve"> bureau jeugdzorg of door die gemandateerde instelling met een landelijk bereik.</w:t>
      </w:r>
    </w:p>
    <w:p w:rsidR="00320666" w:rsidRPr="001F552A" w:rsidRDefault="00320666" w:rsidP="00320666">
      <w:pPr>
        <w:spacing w:after="0" w:line="240" w:lineRule="atLeast"/>
        <w:ind w:left="708"/>
        <w:rPr>
          <w:rFonts w:cs="Verdana"/>
          <w:szCs w:val="18"/>
        </w:rPr>
      </w:pPr>
    </w:p>
    <w:p w:rsidR="00320666" w:rsidRPr="001F552A" w:rsidRDefault="00320666" w:rsidP="00320666">
      <w:pPr>
        <w:spacing w:after="0" w:line="240" w:lineRule="atLeast"/>
        <w:ind w:left="708"/>
        <w:rPr>
          <w:rFonts w:cs="Verdana"/>
          <w:b/>
          <w:bCs/>
          <w:szCs w:val="18"/>
        </w:rPr>
      </w:pPr>
      <w:r w:rsidRPr="001F552A">
        <w:rPr>
          <w:rFonts w:cs="Verdana"/>
          <w:b/>
          <w:bCs/>
          <w:szCs w:val="18"/>
        </w:rPr>
        <w:t>Artikel 10.8</w:t>
      </w:r>
    </w:p>
    <w:p w:rsidR="00320666" w:rsidRPr="001F552A" w:rsidRDefault="00320666" w:rsidP="00320666">
      <w:pPr>
        <w:spacing w:after="0" w:line="240" w:lineRule="atLeast"/>
        <w:ind w:left="708"/>
        <w:rPr>
          <w:rFonts w:cs="Verdana"/>
          <w:szCs w:val="18"/>
        </w:rPr>
      </w:pPr>
      <w:r w:rsidRPr="001F552A">
        <w:rPr>
          <w:rFonts w:cs="Verdana"/>
          <w:szCs w:val="18"/>
        </w:rPr>
        <w:t xml:space="preserve">1. </w:t>
      </w:r>
      <w:r>
        <w:rPr>
          <w:rFonts w:cs="Verdana"/>
          <w:szCs w:val="18"/>
        </w:rPr>
        <w:t>V</w:t>
      </w:r>
      <w:r w:rsidRPr="001F552A">
        <w:rPr>
          <w:rFonts w:cs="Verdana"/>
          <w:szCs w:val="18"/>
        </w:rPr>
        <w:t>oogdij</w:t>
      </w:r>
      <w:r>
        <w:rPr>
          <w:rFonts w:cs="Verdana"/>
          <w:szCs w:val="18"/>
        </w:rPr>
        <w:t>,</w:t>
      </w:r>
      <w:r w:rsidRPr="001F552A">
        <w:rPr>
          <w:rFonts w:cs="Verdana"/>
          <w:szCs w:val="18"/>
        </w:rPr>
        <w:t xml:space="preserve"> voorlopige voogdij</w:t>
      </w:r>
      <w:r>
        <w:rPr>
          <w:rFonts w:cs="Verdana"/>
          <w:szCs w:val="18"/>
        </w:rPr>
        <w:t xml:space="preserve"> of tijdelijke voogdij</w:t>
      </w:r>
      <w:r w:rsidRPr="001F552A">
        <w:rPr>
          <w:rFonts w:cs="Verdana"/>
          <w:szCs w:val="18"/>
        </w:rPr>
        <w:t xml:space="preserve">, uitgeoefend door de rechtspersoon, bedoeld in artikel 302, tweede lid, van Boek 1 van het Burgerlijk Wetboek, die op het tijdstip van inwerkingtreding van </w:t>
      </w:r>
      <w:r>
        <w:rPr>
          <w:rFonts w:cs="Verdana"/>
          <w:szCs w:val="18"/>
        </w:rPr>
        <w:t>artikel 11.7, eerste lid,</w:t>
      </w:r>
      <w:r w:rsidRPr="001F552A">
        <w:rPr>
          <w:rFonts w:cs="Verdana"/>
          <w:szCs w:val="18"/>
        </w:rPr>
        <w:t xml:space="preserve"> als een gecertificeerde instelling wordt aangemerkt, berust met ingang van dat tijdstip bij die gecertificeerde instelling.</w:t>
      </w:r>
    </w:p>
    <w:p w:rsidR="00320666" w:rsidRPr="001F552A" w:rsidRDefault="00320666" w:rsidP="00320666">
      <w:pPr>
        <w:spacing w:after="0" w:line="240" w:lineRule="atLeast"/>
        <w:ind w:left="708"/>
        <w:rPr>
          <w:rFonts w:cs="Verdana"/>
          <w:szCs w:val="18"/>
        </w:rPr>
      </w:pPr>
      <w:r w:rsidRPr="001F552A">
        <w:rPr>
          <w:rFonts w:cs="Verdana"/>
          <w:szCs w:val="18"/>
        </w:rPr>
        <w:t>2. Het eerste lid is van overeenkomstige toepassing met betrekking tot de taken van de rechtspersoon, bedoeld in artikel 254, tweede lid, van Boek 1 van het Burgerlijk Wetboek.</w:t>
      </w:r>
    </w:p>
    <w:p w:rsidR="00320666" w:rsidRPr="001F552A" w:rsidRDefault="00320666" w:rsidP="00320666">
      <w:pPr>
        <w:spacing w:after="0" w:line="240" w:lineRule="atLeast"/>
        <w:ind w:left="708"/>
        <w:rPr>
          <w:rFonts w:cs="Verdana"/>
          <w:szCs w:val="18"/>
        </w:rPr>
      </w:pPr>
    </w:p>
    <w:p w:rsidR="00320666" w:rsidRPr="001F552A" w:rsidRDefault="00320666" w:rsidP="00320666">
      <w:pPr>
        <w:spacing w:after="0" w:line="240" w:lineRule="atLeast"/>
        <w:ind w:left="708"/>
        <w:rPr>
          <w:rFonts w:cs="Verdana"/>
          <w:b/>
          <w:bCs/>
          <w:szCs w:val="18"/>
        </w:rPr>
      </w:pPr>
      <w:r w:rsidRPr="001F552A">
        <w:rPr>
          <w:rFonts w:cs="Verdana"/>
          <w:b/>
          <w:bCs/>
          <w:szCs w:val="18"/>
        </w:rPr>
        <w:t>Artikel 10.9</w:t>
      </w:r>
    </w:p>
    <w:p w:rsidR="00320666" w:rsidRPr="001F552A" w:rsidRDefault="00320666" w:rsidP="00320666">
      <w:pPr>
        <w:spacing w:after="0" w:line="240" w:lineRule="atLeast"/>
        <w:ind w:left="708"/>
        <w:rPr>
          <w:rFonts w:cs="Verdana"/>
          <w:szCs w:val="18"/>
        </w:rPr>
      </w:pPr>
      <w:r w:rsidRPr="001F552A">
        <w:rPr>
          <w:rFonts w:cs="Verdana"/>
          <w:szCs w:val="18"/>
        </w:rPr>
        <w:t xml:space="preserve">1. </w:t>
      </w:r>
      <w:r>
        <w:rPr>
          <w:rFonts w:cs="Verdana"/>
          <w:szCs w:val="18"/>
        </w:rPr>
        <w:t>V</w:t>
      </w:r>
      <w:r w:rsidRPr="001F552A">
        <w:rPr>
          <w:rFonts w:cs="Verdana"/>
          <w:szCs w:val="18"/>
        </w:rPr>
        <w:t>oogdij</w:t>
      </w:r>
      <w:r>
        <w:rPr>
          <w:rFonts w:cs="Verdana"/>
          <w:szCs w:val="18"/>
        </w:rPr>
        <w:t>,</w:t>
      </w:r>
      <w:r w:rsidRPr="001F552A">
        <w:rPr>
          <w:rFonts w:cs="Verdana"/>
          <w:szCs w:val="18"/>
        </w:rPr>
        <w:t xml:space="preserve"> voorlopige voogdij</w:t>
      </w:r>
      <w:r>
        <w:rPr>
          <w:rFonts w:cs="Verdana"/>
          <w:szCs w:val="18"/>
        </w:rPr>
        <w:t xml:space="preserve"> of tijdelijke voogdij</w:t>
      </w:r>
      <w:r w:rsidRPr="001F552A">
        <w:rPr>
          <w:rFonts w:cs="Verdana"/>
          <w:szCs w:val="18"/>
        </w:rPr>
        <w:t xml:space="preserve"> uitgeoefend </w:t>
      </w:r>
      <w:r>
        <w:rPr>
          <w:rFonts w:cs="Verdana"/>
          <w:szCs w:val="18"/>
        </w:rPr>
        <w:t xml:space="preserve">door </w:t>
      </w:r>
      <w:r w:rsidRPr="001F552A">
        <w:rPr>
          <w:rFonts w:cs="Verdana"/>
          <w:szCs w:val="18"/>
        </w:rPr>
        <w:t xml:space="preserve">de rechtspersoon, bedoeld in artikel 302, tweede lid, van Boek 1 van het Burgerlijk Wetboek, die op het tijdstip van inwerkingtreding van </w:t>
      </w:r>
      <w:r>
        <w:rPr>
          <w:rFonts w:cs="Verdana"/>
          <w:szCs w:val="18"/>
        </w:rPr>
        <w:t>artikel 11.7, eerste lid,</w:t>
      </w:r>
      <w:r w:rsidRPr="001F552A">
        <w:rPr>
          <w:rFonts w:cs="Verdana"/>
          <w:szCs w:val="18"/>
        </w:rPr>
        <w:t xml:space="preserve"> niet als een gecertificeerde instelling wordt aangemerkt, blijft met ingang van dat tijdstip</w:t>
      </w:r>
      <w:r>
        <w:rPr>
          <w:rFonts w:cs="Verdana"/>
          <w:szCs w:val="18"/>
        </w:rPr>
        <w:t>,</w:t>
      </w:r>
      <w:r w:rsidRPr="001F552A">
        <w:rPr>
          <w:rFonts w:cs="Verdana"/>
          <w:szCs w:val="18"/>
        </w:rPr>
        <w:t xml:space="preserve"> doch voor ten hoogste </w:t>
      </w:r>
      <w:r>
        <w:rPr>
          <w:rFonts w:cs="Verdana"/>
          <w:szCs w:val="18"/>
        </w:rPr>
        <w:t>ee</w:t>
      </w:r>
      <w:r w:rsidRPr="001F552A">
        <w:rPr>
          <w:rFonts w:cs="Verdana"/>
          <w:szCs w:val="18"/>
        </w:rPr>
        <w:t>n jaar na</w:t>
      </w:r>
      <w:r>
        <w:rPr>
          <w:rFonts w:cs="Verdana"/>
          <w:szCs w:val="18"/>
        </w:rPr>
        <w:t>dien</w:t>
      </w:r>
      <w:r w:rsidRPr="001F552A">
        <w:rPr>
          <w:rFonts w:cs="Verdana"/>
          <w:szCs w:val="18"/>
        </w:rPr>
        <w:t xml:space="preserve"> opgedragen aan de rechtspersoon.</w:t>
      </w:r>
    </w:p>
    <w:p w:rsidR="00320666" w:rsidRPr="001F552A" w:rsidRDefault="00320666" w:rsidP="00320666">
      <w:pPr>
        <w:spacing w:after="0" w:line="240" w:lineRule="atLeast"/>
        <w:ind w:left="708"/>
        <w:rPr>
          <w:rFonts w:cs="Verdana"/>
          <w:szCs w:val="18"/>
        </w:rPr>
      </w:pPr>
      <w:r w:rsidRPr="001F552A">
        <w:rPr>
          <w:rFonts w:cs="Verdana"/>
          <w:szCs w:val="18"/>
        </w:rPr>
        <w:t>2. Het eerste lid is van overeenkomstige toepassing met betrekking tot de taken van de in artikel 254, tweede lid, van Boek 1 van het Burgerlijk Wetboek bedoelde rechtspersoon.</w:t>
      </w:r>
    </w:p>
    <w:p w:rsidR="00320666" w:rsidRPr="001F552A" w:rsidRDefault="00320666" w:rsidP="00320666">
      <w:pPr>
        <w:spacing w:after="0" w:line="240" w:lineRule="atLeast"/>
        <w:ind w:left="708"/>
        <w:rPr>
          <w:rFonts w:cs="Verdana"/>
          <w:szCs w:val="18"/>
        </w:rPr>
      </w:pPr>
    </w:p>
    <w:p w:rsidR="00320666" w:rsidRDefault="00320666" w:rsidP="00320666">
      <w:pPr>
        <w:spacing w:after="0" w:line="240" w:lineRule="atLeast"/>
        <w:ind w:left="708"/>
        <w:rPr>
          <w:rFonts w:cs="Verdana"/>
          <w:b/>
          <w:bCs/>
          <w:szCs w:val="18"/>
        </w:rPr>
      </w:pPr>
    </w:p>
    <w:p w:rsidR="00320666" w:rsidRDefault="00320666" w:rsidP="00320666">
      <w:pPr>
        <w:spacing w:after="0" w:line="240" w:lineRule="atLeast"/>
        <w:ind w:left="708"/>
        <w:rPr>
          <w:rFonts w:cs="Verdana"/>
          <w:b/>
          <w:bCs/>
          <w:szCs w:val="18"/>
        </w:rPr>
      </w:pPr>
    </w:p>
    <w:p w:rsidR="00320666" w:rsidRDefault="00320666" w:rsidP="00320666">
      <w:pPr>
        <w:spacing w:after="0" w:line="240" w:lineRule="atLeast"/>
        <w:ind w:left="708"/>
        <w:rPr>
          <w:rFonts w:cs="Verdana"/>
          <w:b/>
          <w:bCs/>
          <w:szCs w:val="18"/>
        </w:rPr>
      </w:pPr>
    </w:p>
    <w:p w:rsidR="00320666" w:rsidRPr="001F552A" w:rsidRDefault="00320666" w:rsidP="00320666">
      <w:pPr>
        <w:spacing w:after="0" w:line="240" w:lineRule="atLeast"/>
        <w:ind w:left="708"/>
        <w:rPr>
          <w:rFonts w:cs="Verdana"/>
          <w:b/>
          <w:bCs/>
          <w:szCs w:val="18"/>
        </w:rPr>
      </w:pPr>
      <w:r w:rsidRPr="001F552A">
        <w:rPr>
          <w:rFonts w:cs="Verdana"/>
          <w:b/>
          <w:bCs/>
          <w:szCs w:val="18"/>
        </w:rPr>
        <w:lastRenderedPageBreak/>
        <w:t>Artikel 10.10</w:t>
      </w:r>
    </w:p>
    <w:p w:rsidR="00320666" w:rsidRPr="001F552A" w:rsidRDefault="00320666" w:rsidP="00320666">
      <w:pPr>
        <w:spacing w:after="0" w:line="240" w:lineRule="atLeast"/>
        <w:ind w:left="708"/>
        <w:rPr>
          <w:rFonts w:cs="Verdana"/>
          <w:szCs w:val="18"/>
        </w:rPr>
      </w:pPr>
      <w:r w:rsidRPr="001F552A">
        <w:rPr>
          <w:rFonts w:cs="Verdana"/>
          <w:szCs w:val="18"/>
        </w:rPr>
        <w:t xml:space="preserve">In afwijking van artikel 3.2, tweede lid, kan een gemandateerde instelling met een landelijk bereik ook jeugdhulp aanbieden voor ten hoogste </w:t>
      </w:r>
      <w:r>
        <w:rPr>
          <w:rFonts w:cs="Verdana"/>
          <w:szCs w:val="18"/>
        </w:rPr>
        <w:t>een</w:t>
      </w:r>
      <w:r w:rsidRPr="001F552A">
        <w:rPr>
          <w:rFonts w:cs="Verdana"/>
          <w:szCs w:val="18"/>
        </w:rPr>
        <w:t xml:space="preserve"> jaar na inwerkingtreding van </w:t>
      </w:r>
      <w:r>
        <w:rPr>
          <w:rFonts w:cs="Verdana"/>
          <w:szCs w:val="18"/>
        </w:rPr>
        <w:t>artikel 11.7, eerste lid</w:t>
      </w:r>
      <w:r w:rsidRPr="001F552A">
        <w:rPr>
          <w:rFonts w:cs="Verdana"/>
          <w:szCs w:val="18"/>
        </w:rPr>
        <w:t>.</w:t>
      </w:r>
    </w:p>
    <w:p w:rsidR="00320666" w:rsidRPr="00E50905" w:rsidRDefault="00320666" w:rsidP="00320666">
      <w:pPr>
        <w:spacing w:after="0" w:line="240" w:lineRule="atLeast"/>
        <w:ind w:left="708"/>
        <w:rPr>
          <w:rFonts w:cs="Verdana"/>
          <w:szCs w:val="18"/>
        </w:rPr>
      </w:pPr>
    </w:p>
    <w:p w:rsidR="00320666" w:rsidRPr="00E50905" w:rsidRDefault="00320666" w:rsidP="00320666">
      <w:pPr>
        <w:spacing w:after="0" w:line="240" w:lineRule="atLeast"/>
        <w:ind w:left="708"/>
        <w:rPr>
          <w:rFonts w:cs="Verdana"/>
          <w:b/>
          <w:bCs/>
          <w:szCs w:val="18"/>
        </w:rPr>
      </w:pPr>
      <w:r w:rsidRPr="00E50905">
        <w:rPr>
          <w:rFonts w:cs="Verdana"/>
          <w:b/>
          <w:bCs/>
          <w:szCs w:val="18"/>
        </w:rPr>
        <w:t>Artikel 10.11</w:t>
      </w:r>
    </w:p>
    <w:p w:rsidR="00320666" w:rsidRDefault="00320666" w:rsidP="00320666">
      <w:pPr>
        <w:spacing w:after="0" w:line="240" w:lineRule="atLeast"/>
        <w:ind w:left="708"/>
        <w:rPr>
          <w:szCs w:val="18"/>
        </w:rPr>
      </w:pPr>
      <w:r w:rsidRPr="00732009">
        <w:rPr>
          <w:szCs w:val="18"/>
        </w:rPr>
        <w:t>In het kalenderjaar waar</w:t>
      </w:r>
      <w:r>
        <w:rPr>
          <w:szCs w:val="18"/>
        </w:rPr>
        <w:t>in</w:t>
      </w:r>
      <w:r w:rsidRPr="00732009">
        <w:rPr>
          <w:szCs w:val="18"/>
        </w:rPr>
        <w:t xml:space="preserve"> </w:t>
      </w:r>
      <w:r>
        <w:rPr>
          <w:szCs w:val="18"/>
        </w:rPr>
        <w:t>artikel 11.7, eerste lid,</w:t>
      </w:r>
      <w:r w:rsidRPr="00732009">
        <w:rPr>
          <w:szCs w:val="18"/>
        </w:rPr>
        <w:t xml:space="preserve"> in werking treedt, besteden de colleges van de bij </w:t>
      </w:r>
      <w:r w:rsidRPr="005719A6">
        <w:rPr>
          <w:szCs w:val="18"/>
        </w:rPr>
        <w:t>regeling van Onze Ministers</w:t>
      </w:r>
      <w:r w:rsidRPr="00732009">
        <w:rPr>
          <w:szCs w:val="18"/>
        </w:rPr>
        <w:t xml:space="preserve"> aangewezen</w:t>
      </w:r>
      <w:r>
        <w:rPr>
          <w:szCs w:val="18"/>
        </w:rPr>
        <w:t xml:space="preserve"> </w:t>
      </w:r>
      <w:r w:rsidRPr="00732009">
        <w:rPr>
          <w:szCs w:val="18"/>
        </w:rPr>
        <w:t xml:space="preserve">gemeenten bij het in die </w:t>
      </w:r>
      <w:r w:rsidRPr="005719A6">
        <w:rPr>
          <w:szCs w:val="18"/>
        </w:rPr>
        <w:t>regeling</w:t>
      </w:r>
      <w:r w:rsidRPr="00732009">
        <w:rPr>
          <w:szCs w:val="18"/>
        </w:rPr>
        <w:t xml:space="preserve"> aangewezen bureau jeugdzorg</w:t>
      </w:r>
      <w:r>
        <w:rPr>
          <w:szCs w:val="18"/>
        </w:rPr>
        <w:t xml:space="preserve"> of zijn rechtsopvolger </w:t>
      </w:r>
      <w:bookmarkStart w:id="0" w:name="_GoBack"/>
      <w:bookmarkEnd w:id="0"/>
      <w:r w:rsidRPr="00732009">
        <w:rPr>
          <w:szCs w:val="18"/>
        </w:rPr>
        <w:t>minimaal tachtig procent van</w:t>
      </w:r>
      <w:r>
        <w:rPr>
          <w:szCs w:val="18"/>
        </w:rPr>
        <w:t xml:space="preserve"> het budget dat </w:t>
      </w:r>
      <w:r w:rsidRPr="00732009">
        <w:rPr>
          <w:szCs w:val="18"/>
        </w:rPr>
        <w:t xml:space="preserve">door de provincie </w:t>
      </w:r>
      <w:r>
        <w:rPr>
          <w:szCs w:val="18"/>
        </w:rPr>
        <w:t xml:space="preserve">in 2014 </w:t>
      </w:r>
      <w:r w:rsidRPr="00732009">
        <w:rPr>
          <w:szCs w:val="18"/>
        </w:rPr>
        <w:t xml:space="preserve">is verstrekt aan dat bureau jeugdzorg </w:t>
      </w:r>
      <w:r>
        <w:rPr>
          <w:szCs w:val="18"/>
        </w:rPr>
        <w:t>met het oog op de uitvoering van zijn wettelijke taken.</w:t>
      </w:r>
    </w:p>
    <w:p w:rsidR="00320666" w:rsidRPr="00E50905" w:rsidRDefault="00320666" w:rsidP="00320666">
      <w:pPr>
        <w:spacing w:after="0" w:line="240" w:lineRule="atLeast"/>
        <w:rPr>
          <w:rFonts w:cs="Verdana"/>
          <w:szCs w:val="18"/>
        </w:rPr>
      </w:pPr>
    </w:p>
    <w:p w:rsidR="00320666" w:rsidRPr="00E269CC" w:rsidRDefault="00320666" w:rsidP="00320666">
      <w:pPr>
        <w:spacing w:after="0" w:line="240" w:lineRule="atLeast"/>
        <w:rPr>
          <w:rFonts w:cs="Verdana"/>
          <w:szCs w:val="18"/>
        </w:rPr>
      </w:pPr>
      <w:r>
        <w:rPr>
          <w:rFonts w:cs="Verdana"/>
          <w:szCs w:val="18"/>
        </w:rPr>
        <w:t>QQ</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11.2 wordt als volgt gewijzigd:</w:t>
      </w:r>
    </w:p>
    <w:p w:rsidR="00320666" w:rsidRPr="00E50905"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E50905">
        <w:rPr>
          <w:rFonts w:cs="Verdana"/>
          <w:szCs w:val="18"/>
        </w:rPr>
        <w:t xml:space="preserve">1. </w:t>
      </w:r>
      <w:r>
        <w:rPr>
          <w:rFonts w:cs="Verdana"/>
          <w:szCs w:val="18"/>
        </w:rPr>
        <w:t>O</w:t>
      </w:r>
      <w:r w:rsidRPr="00E50905">
        <w:rPr>
          <w:rFonts w:cs="Verdana"/>
          <w:szCs w:val="18"/>
        </w:rPr>
        <w:t xml:space="preserve">nderdeel A, derde lid, </w:t>
      </w:r>
      <w:r>
        <w:rPr>
          <w:rFonts w:cs="Verdana"/>
          <w:szCs w:val="18"/>
        </w:rPr>
        <w:t>komt als volgt te luiden:</w:t>
      </w:r>
    </w:p>
    <w:p w:rsidR="00320666" w:rsidRDefault="00320666" w:rsidP="00320666">
      <w:pPr>
        <w:spacing w:after="0" w:line="240" w:lineRule="atLeast"/>
        <w:rPr>
          <w:rFonts w:cs="Verdana"/>
          <w:szCs w:val="18"/>
        </w:rPr>
      </w:pPr>
    </w:p>
    <w:p w:rsidR="00320666" w:rsidRDefault="00320666" w:rsidP="00320666">
      <w:pPr>
        <w:spacing w:after="0" w:line="240" w:lineRule="atLeast"/>
        <w:ind w:left="708"/>
        <w:rPr>
          <w:rFonts w:cs="Verdana"/>
          <w:szCs w:val="18"/>
        </w:rPr>
      </w:pPr>
      <w:r>
        <w:rPr>
          <w:rFonts w:cs="Verdana"/>
          <w:szCs w:val="18"/>
        </w:rPr>
        <w:t>3. Het tweede onderdeel j en de onderdelen k tot en met o worden vervangen door:</w:t>
      </w:r>
    </w:p>
    <w:p w:rsidR="00320666" w:rsidRDefault="00320666" w:rsidP="00320666">
      <w:pPr>
        <w:spacing w:after="0" w:line="240" w:lineRule="atLeast"/>
        <w:ind w:left="708"/>
        <w:rPr>
          <w:rFonts w:cs="Verdana"/>
          <w:szCs w:val="18"/>
        </w:rPr>
      </w:pPr>
      <w:r>
        <w:rPr>
          <w:rFonts w:cs="Verdana"/>
          <w:szCs w:val="18"/>
        </w:rPr>
        <w:t xml:space="preserve">k. </w:t>
      </w:r>
      <w:r w:rsidRPr="00C92F10">
        <w:rPr>
          <w:rFonts w:cs="Verdana"/>
          <w:i/>
          <w:szCs w:val="18"/>
        </w:rPr>
        <w:t>CAK</w:t>
      </w:r>
      <w:r w:rsidRPr="001541B0">
        <w:rPr>
          <w:rFonts w:cs="Verdana"/>
          <w:szCs w:val="18"/>
        </w:rPr>
        <w:t>: CAK, genoemd in artikel 48, eerste lid, van de Algemene Wet Bijzondere Ziektekosten</w:t>
      </w:r>
      <w:r>
        <w:rPr>
          <w:rFonts w:cs="Verdana"/>
          <w:szCs w:val="18"/>
        </w:rPr>
        <w:t>;</w:t>
      </w:r>
    </w:p>
    <w:p w:rsidR="00320666" w:rsidRDefault="00320666" w:rsidP="00320666">
      <w:pPr>
        <w:spacing w:after="0" w:line="240" w:lineRule="atLeast"/>
        <w:ind w:left="708"/>
        <w:rPr>
          <w:rFonts w:cs="Verdana"/>
          <w:szCs w:val="18"/>
        </w:rPr>
      </w:pPr>
      <w:r>
        <w:rPr>
          <w:rFonts w:cs="Verdana"/>
          <w:szCs w:val="18"/>
        </w:rPr>
        <w:t>l</w:t>
      </w:r>
      <w:r w:rsidRPr="001541B0">
        <w:rPr>
          <w:rFonts w:cs="Verdana"/>
          <w:szCs w:val="18"/>
        </w:rPr>
        <w:t xml:space="preserve">. </w:t>
      </w:r>
      <w:r w:rsidRPr="00C92F10">
        <w:rPr>
          <w:rFonts w:cs="Verdana"/>
          <w:i/>
          <w:szCs w:val="18"/>
        </w:rPr>
        <w:t>huiselijk geweld</w:t>
      </w:r>
      <w:r w:rsidRPr="001541B0">
        <w:rPr>
          <w:rFonts w:cs="Verdana"/>
          <w:szCs w:val="18"/>
        </w:rPr>
        <w:t>: lichamelijk, geestelijk of seksueel geweld of bedreiging</w:t>
      </w:r>
      <w:r>
        <w:rPr>
          <w:rFonts w:cs="Verdana"/>
          <w:szCs w:val="18"/>
        </w:rPr>
        <w:t xml:space="preserve"> </w:t>
      </w:r>
      <w:r w:rsidRPr="001541B0">
        <w:rPr>
          <w:rFonts w:cs="Verdana"/>
          <w:szCs w:val="18"/>
        </w:rPr>
        <w:t>daarmee door iemand uit de huiselijke kring;</w:t>
      </w:r>
    </w:p>
    <w:p w:rsidR="00320666" w:rsidRDefault="00320666" w:rsidP="00320666">
      <w:pPr>
        <w:spacing w:after="0" w:line="240" w:lineRule="atLeast"/>
        <w:ind w:left="708"/>
        <w:rPr>
          <w:rFonts w:cs="Verdana"/>
          <w:szCs w:val="18"/>
        </w:rPr>
      </w:pPr>
      <w:r>
        <w:rPr>
          <w:rFonts w:cs="Verdana"/>
          <w:szCs w:val="18"/>
        </w:rPr>
        <w:t>m</w:t>
      </w:r>
      <w:r w:rsidRPr="001541B0">
        <w:rPr>
          <w:rFonts w:cs="Verdana"/>
          <w:szCs w:val="18"/>
        </w:rPr>
        <w:t xml:space="preserve">. </w:t>
      </w:r>
      <w:r w:rsidRPr="00C92F10">
        <w:rPr>
          <w:rFonts w:cs="Verdana"/>
          <w:i/>
          <w:szCs w:val="18"/>
        </w:rPr>
        <w:t>kindermishandeling</w:t>
      </w:r>
      <w:r w:rsidRPr="001541B0">
        <w:rPr>
          <w:rFonts w:cs="Verdana"/>
          <w:szCs w:val="18"/>
        </w:rPr>
        <w:t>: kindermishandeling als bedoeld in artikel 1.1 van de</w:t>
      </w:r>
      <w:r>
        <w:rPr>
          <w:rFonts w:cs="Verdana"/>
          <w:szCs w:val="18"/>
        </w:rPr>
        <w:t xml:space="preserve"> </w:t>
      </w:r>
      <w:r w:rsidRPr="001541B0">
        <w:rPr>
          <w:rFonts w:cs="Verdana"/>
          <w:szCs w:val="18"/>
        </w:rPr>
        <w:t>Jeugdwet;</w:t>
      </w:r>
    </w:p>
    <w:p w:rsidR="00320666" w:rsidRDefault="00320666" w:rsidP="00320666">
      <w:pPr>
        <w:spacing w:after="0" w:line="240" w:lineRule="atLeast"/>
        <w:ind w:left="708"/>
        <w:rPr>
          <w:rFonts w:cs="Verdana"/>
          <w:szCs w:val="18"/>
        </w:rPr>
      </w:pPr>
      <w:r>
        <w:rPr>
          <w:rFonts w:cs="Verdana"/>
          <w:szCs w:val="18"/>
        </w:rPr>
        <w:t>n</w:t>
      </w:r>
      <w:r w:rsidRPr="001541B0">
        <w:rPr>
          <w:rFonts w:cs="Verdana"/>
          <w:szCs w:val="18"/>
        </w:rPr>
        <w:t>. advies- en meldpunt huiselijk geweld en kindermishandeling: advies- en</w:t>
      </w:r>
      <w:r>
        <w:rPr>
          <w:rFonts w:cs="Verdana"/>
          <w:szCs w:val="18"/>
        </w:rPr>
        <w:t xml:space="preserve"> </w:t>
      </w:r>
      <w:r w:rsidRPr="001541B0">
        <w:rPr>
          <w:rFonts w:cs="Verdana"/>
          <w:szCs w:val="18"/>
        </w:rPr>
        <w:t>meldpunt huiselijk geweld en kindermishandeling als bedoeld in artikel 12a;</w:t>
      </w:r>
    </w:p>
    <w:p w:rsidR="00320666" w:rsidRDefault="00320666" w:rsidP="00320666">
      <w:pPr>
        <w:spacing w:after="0" w:line="240" w:lineRule="atLeast"/>
        <w:ind w:left="708"/>
        <w:rPr>
          <w:rFonts w:cs="Verdana"/>
          <w:szCs w:val="18"/>
        </w:rPr>
      </w:pPr>
      <w:r>
        <w:rPr>
          <w:rFonts w:cs="Verdana"/>
          <w:szCs w:val="18"/>
        </w:rPr>
        <w:t>o</w:t>
      </w:r>
      <w:r w:rsidRPr="001541B0">
        <w:rPr>
          <w:rFonts w:cs="Verdana"/>
          <w:szCs w:val="18"/>
        </w:rPr>
        <w:t xml:space="preserve">. </w:t>
      </w:r>
      <w:r w:rsidRPr="00C92F10">
        <w:rPr>
          <w:rFonts w:cs="Verdana"/>
          <w:i/>
          <w:szCs w:val="18"/>
        </w:rPr>
        <w:t>persoonsgegevens, bijzondere persoonsgegevens, verwerking van persoonsgegevens, verantwoordelijke, onderscheidenlijk betrokkene</w:t>
      </w:r>
      <w:r w:rsidRPr="001541B0">
        <w:rPr>
          <w:rFonts w:cs="Verdana"/>
          <w:szCs w:val="18"/>
        </w:rPr>
        <w:t>: hetgeen</w:t>
      </w:r>
      <w:r>
        <w:rPr>
          <w:rFonts w:cs="Verdana"/>
          <w:szCs w:val="18"/>
        </w:rPr>
        <w:t xml:space="preserve"> </w:t>
      </w:r>
      <w:r w:rsidRPr="001541B0">
        <w:rPr>
          <w:rFonts w:cs="Verdana"/>
          <w:szCs w:val="18"/>
        </w:rPr>
        <w:t>daaronder wordt verstaan in artikel 1 van de Wet bescherming persoonsgegevens;</w:t>
      </w:r>
    </w:p>
    <w:p w:rsidR="00320666" w:rsidRDefault="00320666" w:rsidP="00320666">
      <w:pPr>
        <w:spacing w:after="0" w:line="240" w:lineRule="atLeast"/>
        <w:ind w:left="708"/>
        <w:rPr>
          <w:rFonts w:cs="Verdana"/>
          <w:szCs w:val="18"/>
        </w:rPr>
      </w:pPr>
      <w:r>
        <w:rPr>
          <w:rFonts w:cs="Verdana"/>
          <w:szCs w:val="18"/>
        </w:rPr>
        <w:t>p</w:t>
      </w:r>
      <w:r w:rsidRPr="001541B0">
        <w:rPr>
          <w:rFonts w:cs="Verdana"/>
          <w:szCs w:val="18"/>
        </w:rPr>
        <w:t xml:space="preserve">. </w:t>
      </w:r>
      <w:r w:rsidRPr="00C92F10">
        <w:rPr>
          <w:rFonts w:cs="Verdana"/>
          <w:i/>
          <w:szCs w:val="18"/>
        </w:rPr>
        <w:t>dossier</w:t>
      </w:r>
      <w:r w:rsidRPr="001541B0">
        <w:rPr>
          <w:rFonts w:cs="Verdana"/>
          <w:szCs w:val="18"/>
        </w:rPr>
        <w:t>: geheel van schriftelijk of elektronisch vastgelegde gegevens met</w:t>
      </w:r>
      <w:r>
        <w:rPr>
          <w:rFonts w:cs="Verdana"/>
          <w:szCs w:val="18"/>
        </w:rPr>
        <w:t xml:space="preserve"> </w:t>
      </w:r>
      <w:r w:rsidRPr="001541B0">
        <w:rPr>
          <w:rFonts w:cs="Verdana"/>
          <w:szCs w:val="18"/>
        </w:rPr>
        <w:t>betrekking tot een melding van huiselijk geweld of kindermishandeling of een</w:t>
      </w:r>
      <w:r>
        <w:rPr>
          <w:rFonts w:cs="Verdana"/>
          <w:szCs w:val="18"/>
        </w:rPr>
        <w:t xml:space="preserve"> </w:t>
      </w:r>
      <w:r w:rsidRPr="001541B0">
        <w:rPr>
          <w:rFonts w:cs="Verdana"/>
          <w:szCs w:val="18"/>
        </w:rPr>
        <w:t>vermoeden daarvan.</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2. Onderdeel C wordt als volgt gewijzigd:</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a</w:t>
      </w:r>
      <w:r w:rsidRPr="00E50905">
        <w:rPr>
          <w:rFonts w:cs="Verdana"/>
          <w:szCs w:val="18"/>
        </w:rPr>
        <w:t xml:space="preserve">. In artikel 12a, eerste lid, </w:t>
      </w:r>
      <w:r>
        <w:rPr>
          <w:rFonts w:cs="Verdana"/>
          <w:szCs w:val="18"/>
        </w:rPr>
        <w:t>wordt</w:t>
      </w:r>
      <w:r w:rsidRPr="00E50905">
        <w:rPr>
          <w:rFonts w:cs="Verdana"/>
          <w:szCs w:val="18"/>
        </w:rPr>
        <w:t xml:space="preserve"> ‘De artikelen 1.4 en 2</w:t>
      </w:r>
      <w:r>
        <w:rPr>
          <w:rFonts w:cs="Verdana"/>
          <w:szCs w:val="18"/>
        </w:rPr>
        <w:t>.</w:t>
      </w:r>
      <w:r w:rsidRPr="00E50905">
        <w:rPr>
          <w:rFonts w:cs="Verdana"/>
          <w:szCs w:val="18"/>
        </w:rPr>
        <w:t xml:space="preserve">8 van de Jeugdwet’ </w:t>
      </w:r>
      <w:r>
        <w:rPr>
          <w:rFonts w:cs="Verdana"/>
          <w:szCs w:val="18"/>
        </w:rPr>
        <w:t>vervangen door</w:t>
      </w:r>
      <w:r w:rsidRPr="00E50905">
        <w:rPr>
          <w:rFonts w:cs="Verdana"/>
          <w:szCs w:val="18"/>
        </w:rPr>
        <w:t>: Artikel 2.8 van de Jeugdwet.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b</w:t>
      </w:r>
      <w:r w:rsidRPr="00E50905">
        <w:rPr>
          <w:rFonts w:cs="Verdana"/>
          <w:szCs w:val="18"/>
        </w:rPr>
        <w:t>. Artikel 12c, derde lid, komt te luiden:</w:t>
      </w:r>
    </w:p>
    <w:p w:rsidR="00320666" w:rsidRPr="00E50905" w:rsidRDefault="00320666" w:rsidP="00320666">
      <w:pPr>
        <w:spacing w:after="0" w:line="240" w:lineRule="atLeast"/>
        <w:ind w:left="708"/>
        <w:rPr>
          <w:rFonts w:cs="Verdana"/>
          <w:szCs w:val="18"/>
        </w:rPr>
      </w:pPr>
      <w:r w:rsidRPr="00E50905">
        <w:rPr>
          <w:rFonts w:cs="Verdana"/>
          <w:szCs w:val="18"/>
        </w:rPr>
        <w:t>3. Derden die beroepshalve beschikken over inlichtingen die noodzakelijk kunnen worden geacht om een situatie van kindermishandeling te beëindigen of een redelijk vermoeden van kindermishandeling te onderzoeken, kunnen aan een advies- en meldpunt huiselijk geweld en kindermishandeling deze inlichtingen desgevraagd of uit eigen beweging verstrekken zonder toestemming van degene die het betreft en indien nodig met doorbreking van de plicht tot geheimhouding op grond van een wettelijk voorschrift of op grond van hun ambt of beroep.</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c</w:t>
      </w:r>
      <w:r w:rsidRPr="00E50905">
        <w:rPr>
          <w:rFonts w:cs="Verdana"/>
          <w:szCs w:val="18"/>
        </w:rPr>
        <w:t xml:space="preserve">. Artikel 12d </w:t>
      </w:r>
      <w:r>
        <w:rPr>
          <w:rFonts w:cs="Verdana"/>
          <w:szCs w:val="18"/>
        </w:rPr>
        <w:t>vervalt.</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d. In de</w:t>
      </w:r>
      <w:r w:rsidRPr="00E50905">
        <w:rPr>
          <w:rFonts w:cs="Verdana"/>
          <w:szCs w:val="18"/>
        </w:rPr>
        <w:t xml:space="preserve"> artikel</w:t>
      </w:r>
      <w:r>
        <w:rPr>
          <w:rFonts w:cs="Verdana"/>
          <w:szCs w:val="18"/>
        </w:rPr>
        <w:t>en</w:t>
      </w:r>
      <w:r w:rsidRPr="00E50905">
        <w:rPr>
          <w:rFonts w:cs="Verdana"/>
          <w:szCs w:val="18"/>
        </w:rPr>
        <w:t xml:space="preserve"> 12g, vierde lid, 12n en 12q wordt ‘artikel 1’ </w:t>
      </w:r>
      <w:r>
        <w:rPr>
          <w:rFonts w:cs="Verdana"/>
          <w:szCs w:val="18"/>
        </w:rPr>
        <w:t xml:space="preserve">telkens </w:t>
      </w:r>
      <w:r w:rsidRPr="00E50905">
        <w:rPr>
          <w:rFonts w:cs="Verdana"/>
          <w:szCs w:val="18"/>
        </w:rPr>
        <w:t>vervangen door: artikel 1.1.</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e</w:t>
      </w:r>
      <w:r w:rsidRPr="00E50905">
        <w:rPr>
          <w:rFonts w:cs="Verdana"/>
          <w:szCs w:val="18"/>
        </w:rPr>
        <w:t>. In artikel 12q wordt ‘de artikelen 9.4 en 9.5’ vervangen door: de artikelen 9.5 en 9.6.</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Pr>
          <w:rFonts w:cs="Verdana"/>
          <w:szCs w:val="18"/>
        </w:rPr>
        <w:t>RR</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Artikel 11.5 vervalt.</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lastRenderedPageBreak/>
        <w:t>SS</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A</w:t>
      </w:r>
      <w:r w:rsidRPr="00E50905">
        <w:rPr>
          <w:rFonts w:cs="Verdana"/>
          <w:szCs w:val="18"/>
        </w:rPr>
        <w:t>rtikel 11.6</w:t>
      </w:r>
      <w:r>
        <w:rPr>
          <w:rFonts w:cs="Verdana"/>
          <w:szCs w:val="18"/>
        </w:rPr>
        <w:t xml:space="preserve"> wordt als volgt gewijzigd:</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1. In onderdeel C wordt de punt </w:t>
      </w:r>
      <w:r>
        <w:rPr>
          <w:rFonts w:cs="Verdana"/>
          <w:szCs w:val="18"/>
        </w:rPr>
        <w:t>na</w:t>
      </w:r>
      <w:r w:rsidRPr="00E50905">
        <w:rPr>
          <w:rFonts w:cs="Verdana"/>
          <w:szCs w:val="18"/>
        </w:rPr>
        <w:t xml:space="preserve"> ‘Artikel 77w wordt als volgt gewijzigd’ vervangen door een dubbele punt.</w:t>
      </w: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r w:rsidRPr="00E50905">
        <w:rPr>
          <w:rFonts w:cs="Verdana"/>
          <w:szCs w:val="18"/>
        </w:rPr>
        <w:t xml:space="preserve">2. </w:t>
      </w:r>
      <w:r>
        <w:rPr>
          <w:rFonts w:cs="Verdana"/>
          <w:szCs w:val="18"/>
        </w:rPr>
        <w:t>Aan</w:t>
      </w:r>
      <w:r w:rsidRPr="00E50905">
        <w:rPr>
          <w:rFonts w:cs="Verdana"/>
          <w:szCs w:val="18"/>
        </w:rPr>
        <w:t xml:space="preserve"> onderdeel G wordt een onderdeel toegevoegd, luiden</w:t>
      </w:r>
      <w:r>
        <w:rPr>
          <w:rFonts w:cs="Verdana"/>
          <w:szCs w:val="18"/>
        </w:rPr>
        <w:t>d</w:t>
      </w:r>
      <w:r w:rsidRPr="00E50905">
        <w:rPr>
          <w:rFonts w:cs="Verdana"/>
          <w:szCs w:val="18"/>
        </w:rPr>
        <w:t>:</w:t>
      </w:r>
    </w:p>
    <w:p w:rsidR="00320666" w:rsidRPr="00E50905" w:rsidRDefault="00320666" w:rsidP="00320666">
      <w:pPr>
        <w:spacing w:after="0" w:line="240" w:lineRule="atLeast"/>
        <w:ind w:left="708"/>
        <w:rPr>
          <w:rFonts w:cs="Verdana"/>
          <w:szCs w:val="18"/>
        </w:rPr>
      </w:pPr>
      <w:r w:rsidRPr="00E50905">
        <w:rPr>
          <w:rFonts w:cs="Verdana"/>
          <w:szCs w:val="18"/>
        </w:rPr>
        <w:t xml:space="preserve">3. Het derde lid </w:t>
      </w:r>
      <w:r>
        <w:rPr>
          <w:rFonts w:cs="Verdana"/>
          <w:szCs w:val="18"/>
        </w:rPr>
        <w:t>wordt</w:t>
      </w:r>
      <w:r w:rsidRPr="00E50905">
        <w:rPr>
          <w:rFonts w:cs="Verdana"/>
          <w:szCs w:val="18"/>
        </w:rPr>
        <w:t xml:space="preserve"> </w:t>
      </w:r>
      <w:r>
        <w:rPr>
          <w:rFonts w:cs="Verdana"/>
          <w:szCs w:val="18"/>
        </w:rPr>
        <w:t>vervangen door</w:t>
      </w:r>
      <w:r w:rsidRPr="00E50905">
        <w:rPr>
          <w:rFonts w:cs="Verdana"/>
          <w:szCs w:val="18"/>
        </w:rPr>
        <w:t>:</w:t>
      </w:r>
    </w:p>
    <w:p w:rsidR="00320666" w:rsidRPr="00E50905" w:rsidRDefault="00320666" w:rsidP="00320666">
      <w:pPr>
        <w:spacing w:after="0" w:line="240" w:lineRule="atLeast"/>
        <w:ind w:left="708"/>
        <w:rPr>
          <w:rFonts w:cs="Verdana"/>
          <w:szCs w:val="18"/>
        </w:rPr>
      </w:pPr>
      <w:r w:rsidRPr="00E50905">
        <w:rPr>
          <w:rFonts w:cs="Verdana"/>
          <w:szCs w:val="18"/>
        </w:rPr>
        <w:t>3. Indien de veroordeelde onder toezicht is gesteld ingevolge artikel 254 van Boek 1 van het Burgerlijk Wetboek, kan de rechter de gecertificeerde instelling</w:t>
      </w:r>
      <w:r>
        <w:rPr>
          <w:rFonts w:cs="Verdana"/>
          <w:szCs w:val="18"/>
        </w:rPr>
        <w:t>, bedoeld in artikel 1.1 van de Jeugdwet,</w:t>
      </w:r>
      <w:r w:rsidRPr="00E50905">
        <w:rPr>
          <w:rFonts w:cs="Verdana"/>
          <w:szCs w:val="18"/>
        </w:rPr>
        <w:t xml:space="preserve"> die met dit toezicht is belast, opdracht geven op de naleving van de voorwaarden toe te zien en de veroordeelde ten behoeve daarvan te begeleiden.</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E50905">
        <w:rPr>
          <w:rFonts w:cs="Verdana"/>
          <w:szCs w:val="18"/>
        </w:rPr>
        <w:t xml:space="preserve">3. </w:t>
      </w:r>
      <w:r>
        <w:rPr>
          <w:rFonts w:cs="Verdana"/>
          <w:szCs w:val="18"/>
        </w:rPr>
        <w:t>E</w:t>
      </w:r>
      <w:r w:rsidRPr="00E50905">
        <w:rPr>
          <w:rFonts w:cs="Verdana"/>
          <w:szCs w:val="18"/>
        </w:rPr>
        <w:t xml:space="preserve">en onderdeel </w:t>
      </w:r>
      <w:r>
        <w:rPr>
          <w:rFonts w:cs="Verdana"/>
          <w:szCs w:val="18"/>
        </w:rPr>
        <w:t xml:space="preserve">wordt </w:t>
      </w:r>
      <w:r w:rsidRPr="00E50905">
        <w:rPr>
          <w:rFonts w:cs="Verdana"/>
          <w:szCs w:val="18"/>
        </w:rPr>
        <w:t>toegevoegd, luiden</w:t>
      </w:r>
      <w:r>
        <w:rPr>
          <w:rFonts w:cs="Verdana"/>
          <w:szCs w:val="18"/>
        </w:rPr>
        <w:t>d</w:t>
      </w:r>
      <w:r w:rsidRPr="00E50905">
        <w:rPr>
          <w:rFonts w:cs="Verdana"/>
          <w:szCs w:val="18"/>
        </w:rPr>
        <w:t>:</w:t>
      </w:r>
    </w:p>
    <w:p w:rsidR="00320666" w:rsidRPr="00E50905" w:rsidRDefault="00320666" w:rsidP="00320666">
      <w:pPr>
        <w:spacing w:after="0" w:line="240" w:lineRule="atLeast"/>
        <w:rPr>
          <w:rFonts w:cs="Verdana"/>
          <w:szCs w:val="18"/>
        </w:rPr>
      </w:pPr>
    </w:p>
    <w:p w:rsidR="00320666" w:rsidRPr="00FD436D" w:rsidRDefault="00320666" w:rsidP="00320666">
      <w:pPr>
        <w:spacing w:after="0" w:line="240" w:lineRule="atLeast"/>
        <w:ind w:left="708"/>
        <w:rPr>
          <w:rFonts w:cs="Verdana"/>
          <w:szCs w:val="18"/>
        </w:rPr>
      </w:pPr>
      <w:r w:rsidRPr="00FD436D">
        <w:rPr>
          <w:rFonts w:cs="Verdana"/>
          <w:szCs w:val="18"/>
        </w:rPr>
        <w:t>I</w:t>
      </w:r>
    </w:p>
    <w:p w:rsidR="00320666" w:rsidRPr="00FD436D" w:rsidRDefault="00320666" w:rsidP="00320666">
      <w:pPr>
        <w:spacing w:after="0" w:line="240" w:lineRule="atLeast"/>
        <w:ind w:left="708"/>
        <w:rPr>
          <w:rFonts w:cs="Verdana"/>
          <w:szCs w:val="18"/>
        </w:rPr>
      </w:pPr>
    </w:p>
    <w:p w:rsidR="00320666" w:rsidRPr="00FD436D" w:rsidRDefault="00320666" w:rsidP="00320666">
      <w:pPr>
        <w:spacing w:after="0" w:line="240" w:lineRule="atLeast"/>
        <w:ind w:left="708"/>
        <w:rPr>
          <w:rFonts w:cs="Verdana"/>
          <w:szCs w:val="18"/>
        </w:rPr>
      </w:pPr>
      <w:r w:rsidRPr="00FD436D">
        <w:rPr>
          <w:rFonts w:cs="Verdana"/>
          <w:szCs w:val="18"/>
        </w:rPr>
        <w:t>Artikel 280, tweede lid, onderdeel b, komt te luiden:</w:t>
      </w:r>
    </w:p>
    <w:p w:rsidR="00320666" w:rsidRPr="00FD436D" w:rsidRDefault="00320666" w:rsidP="00320666">
      <w:pPr>
        <w:spacing w:after="0" w:line="240" w:lineRule="atLeast"/>
        <w:ind w:left="708"/>
        <w:rPr>
          <w:rFonts w:cs="Verdana"/>
          <w:szCs w:val="18"/>
        </w:rPr>
      </w:pPr>
      <w:r w:rsidRPr="00FD436D">
        <w:rPr>
          <w:rFonts w:cs="Verdana"/>
          <w:szCs w:val="18"/>
        </w:rPr>
        <w:t>b. de jeugdhulpaanbieder, bedoeld in artikel 1.1 van de Jeugdwet, in zoverre hij handelt overeenkomstig de Jeugdwet.</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TT</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Na artikel 12.5 wordt een artikel ingevoegd, luidende:</w:t>
      </w:r>
    </w:p>
    <w:p w:rsidR="00320666" w:rsidRDefault="00320666" w:rsidP="00320666">
      <w:pPr>
        <w:spacing w:after="0" w:line="240" w:lineRule="atLeast"/>
        <w:rPr>
          <w:rFonts w:cs="Verdana"/>
          <w:szCs w:val="18"/>
        </w:rPr>
      </w:pPr>
    </w:p>
    <w:p w:rsidR="00320666" w:rsidRPr="00536529" w:rsidRDefault="00320666" w:rsidP="00320666">
      <w:pPr>
        <w:spacing w:after="0" w:line="240" w:lineRule="atLeast"/>
        <w:rPr>
          <w:rFonts w:cs="Verdana"/>
          <w:b/>
          <w:szCs w:val="18"/>
        </w:rPr>
      </w:pPr>
      <w:r w:rsidRPr="00536529">
        <w:rPr>
          <w:rFonts w:cs="Verdana"/>
          <w:b/>
          <w:szCs w:val="18"/>
        </w:rPr>
        <w:t>Artikel 12.</w:t>
      </w:r>
      <w:r>
        <w:rPr>
          <w:rFonts w:cs="Verdana"/>
          <w:b/>
          <w:szCs w:val="18"/>
        </w:rPr>
        <w:t>5</w:t>
      </w:r>
      <w:r w:rsidRPr="00536529">
        <w:rPr>
          <w:rFonts w:cs="Verdana"/>
          <w:b/>
          <w:szCs w:val="18"/>
        </w:rPr>
        <w:t>a</w:t>
      </w:r>
    </w:p>
    <w:p w:rsidR="00320666" w:rsidRDefault="00320666" w:rsidP="00320666">
      <w:pPr>
        <w:spacing w:after="0" w:line="240" w:lineRule="atLeast"/>
        <w:rPr>
          <w:szCs w:val="18"/>
        </w:rPr>
      </w:pPr>
      <w:r>
        <w:rPr>
          <w:rFonts w:cs="Verdana"/>
          <w:szCs w:val="18"/>
        </w:rPr>
        <w:t>1. Indien e</w:t>
      </w:r>
      <w:r w:rsidRPr="00C21CDE">
        <w:rPr>
          <w:szCs w:val="18"/>
        </w:rPr>
        <w:t xml:space="preserve">en gecertificeerde instelling </w:t>
      </w:r>
      <w:r>
        <w:rPr>
          <w:szCs w:val="18"/>
        </w:rPr>
        <w:t>geheel of ten dele wordt</w:t>
      </w:r>
      <w:r w:rsidRPr="00C21CDE">
        <w:rPr>
          <w:szCs w:val="18"/>
        </w:rPr>
        <w:t xml:space="preserve"> gevormd uit een stichting als bedoeld in artikel 1 van de Wet op de jeugdzorg</w:t>
      </w:r>
      <w:r>
        <w:rPr>
          <w:szCs w:val="18"/>
        </w:rPr>
        <w:t>,</w:t>
      </w:r>
      <w:r w:rsidRPr="00C21CDE">
        <w:rPr>
          <w:szCs w:val="18"/>
        </w:rPr>
        <w:t xml:space="preserve"> gaan de verplichtingen die </w:t>
      </w:r>
      <w:r>
        <w:rPr>
          <w:szCs w:val="18"/>
        </w:rPr>
        <w:t>ingevolge de Archiefwet 1995 en de artikelen 55 en 56 van de Wet op de jeugdzorg op die stichting rusten over op de gecertificeerde instelling.</w:t>
      </w:r>
    </w:p>
    <w:p w:rsidR="00320666" w:rsidRDefault="00320666" w:rsidP="00320666">
      <w:pPr>
        <w:spacing w:after="0" w:line="240" w:lineRule="atLeast"/>
        <w:rPr>
          <w:szCs w:val="18"/>
        </w:rPr>
      </w:pPr>
      <w:r>
        <w:rPr>
          <w:szCs w:val="18"/>
        </w:rPr>
        <w:t>2. Indien een of meer gecertificeerde instellingen worden gevormd uit een of meer stichtingen</w:t>
      </w:r>
      <w:r w:rsidRPr="0097469C">
        <w:rPr>
          <w:szCs w:val="18"/>
        </w:rPr>
        <w:t xml:space="preserve"> </w:t>
      </w:r>
      <w:r w:rsidRPr="00C21CDE">
        <w:rPr>
          <w:szCs w:val="18"/>
        </w:rPr>
        <w:t>als bedoeld in artikel 1 van de Wet op de jeugdzorg</w:t>
      </w:r>
      <w:r>
        <w:rPr>
          <w:szCs w:val="18"/>
        </w:rPr>
        <w:t>, treffen zij gezamenlijk een regeling ten aanzien van de in het eerste lid bedoelde verplichtingen.</w:t>
      </w:r>
    </w:p>
    <w:p w:rsidR="00320666" w:rsidRPr="00C21CDE" w:rsidRDefault="00320666" w:rsidP="00320666">
      <w:pPr>
        <w:spacing w:after="0" w:line="240" w:lineRule="atLeast"/>
        <w:rPr>
          <w:szCs w:val="18"/>
        </w:rPr>
      </w:pPr>
      <w:r>
        <w:rPr>
          <w:szCs w:val="18"/>
        </w:rPr>
        <w:t>3. Een regeling als in het tweede lid bedoeld strekt ertoe dat alle verplichtingen, bedoeld in het eerste lid, worden belegd.</w:t>
      </w:r>
    </w:p>
    <w:p w:rsidR="00320666" w:rsidRDefault="00320666" w:rsidP="00320666">
      <w:pPr>
        <w:spacing w:after="0" w:line="240" w:lineRule="atLeast"/>
        <w:rPr>
          <w:rFonts w:cs="Verdana"/>
          <w:szCs w:val="18"/>
        </w:rPr>
      </w:pPr>
      <w:r>
        <w:rPr>
          <w:rFonts w:cs="Verdana"/>
          <w:szCs w:val="18"/>
        </w:rPr>
        <w:t xml:space="preserve">4. Indien uit een stichting </w:t>
      </w:r>
      <w:r w:rsidRPr="00C21CDE">
        <w:rPr>
          <w:szCs w:val="18"/>
        </w:rPr>
        <w:t>als bedoeld in artikel 1 van de Wet op de jeugdzorg</w:t>
      </w:r>
      <w:r>
        <w:rPr>
          <w:rFonts w:cs="Verdana"/>
          <w:szCs w:val="18"/>
        </w:rPr>
        <w:t xml:space="preserve"> geen gecertificeerde instelling wordt gevormd, treft de stichting een regeling met een of meer gecertificeerde instellingen of gemeenten. Het tweede en derde lid zijn van overeenkomstige toepassing.</w:t>
      </w:r>
    </w:p>
    <w:p w:rsidR="00320666" w:rsidRPr="00C21CDE"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UU</w:t>
      </w:r>
    </w:p>
    <w:p w:rsidR="00320666" w:rsidRDefault="00320666" w:rsidP="00320666">
      <w:pPr>
        <w:spacing w:after="0" w:line="240" w:lineRule="atLeast"/>
        <w:rPr>
          <w:rFonts w:cs="Verdana"/>
          <w:szCs w:val="18"/>
        </w:rPr>
      </w:pPr>
    </w:p>
    <w:p w:rsidR="00320666" w:rsidRPr="00FD436D" w:rsidRDefault="00320666" w:rsidP="00320666">
      <w:pPr>
        <w:spacing w:after="0" w:line="240" w:lineRule="atLeast"/>
        <w:rPr>
          <w:rFonts w:cs="Verdana"/>
          <w:szCs w:val="18"/>
        </w:rPr>
      </w:pPr>
      <w:r>
        <w:rPr>
          <w:rFonts w:cs="Verdana"/>
          <w:szCs w:val="18"/>
        </w:rPr>
        <w:t>In artikel 12.6 wordt voor ‘onderdeel Ga’ ingevoegd: artikel I,.</w:t>
      </w:r>
    </w:p>
    <w:p w:rsidR="00320666" w:rsidRDefault="00320666" w:rsidP="00320666">
      <w:pPr>
        <w:spacing w:after="0" w:line="240" w:lineRule="atLeast"/>
        <w:rPr>
          <w:rFonts w:cs="Verdana"/>
          <w:szCs w:val="18"/>
        </w:rPr>
      </w:pPr>
    </w:p>
    <w:p w:rsidR="00320666" w:rsidRPr="00320666" w:rsidRDefault="00320666" w:rsidP="00320666">
      <w:pPr>
        <w:spacing w:after="0" w:line="240" w:lineRule="atLeast"/>
        <w:rPr>
          <w:rFonts w:cs="Verdana"/>
          <w:szCs w:val="18"/>
        </w:rPr>
      </w:pPr>
      <w:r w:rsidRPr="003D7644">
        <w:rPr>
          <w:rFonts w:cs="Verdana"/>
          <w:b/>
          <w:bCs/>
          <w:szCs w:val="18"/>
        </w:rPr>
        <w:t xml:space="preserve">Hoofdstuk 3. Wijzigingen </w:t>
      </w:r>
      <w:r>
        <w:rPr>
          <w:rFonts w:cs="Verdana"/>
          <w:b/>
          <w:bCs/>
          <w:szCs w:val="18"/>
        </w:rPr>
        <w:t xml:space="preserve">in verband </w:t>
      </w:r>
      <w:r w:rsidRPr="003D7644">
        <w:rPr>
          <w:rFonts w:cs="Verdana"/>
          <w:b/>
          <w:bCs/>
          <w:szCs w:val="18"/>
        </w:rPr>
        <w:t>met wetsvoorstellen</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b/>
          <w:bCs/>
          <w:szCs w:val="18"/>
        </w:rPr>
        <w:t>Artikel 3.</w:t>
      </w:r>
      <w:r>
        <w:rPr>
          <w:rFonts w:cs="Verdana"/>
          <w:b/>
          <w:bCs/>
          <w:szCs w:val="18"/>
        </w:rPr>
        <w:t>1</w:t>
      </w:r>
    </w:p>
    <w:p w:rsidR="00320666" w:rsidRPr="003D7644" w:rsidRDefault="00320666" w:rsidP="00320666">
      <w:pPr>
        <w:spacing w:after="0" w:line="240" w:lineRule="atLeast"/>
        <w:rPr>
          <w:rFonts w:cs="Verdana"/>
          <w:szCs w:val="18"/>
        </w:rPr>
      </w:pPr>
      <w:r w:rsidRPr="003D7644">
        <w:rPr>
          <w:rFonts w:cs="Verdana"/>
          <w:szCs w:val="18"/>
        </w:rPr>
        <w:t xml:space="preserve">De Wet van 11 oktober 2012 tot </w:t>
      </w:r>
      <w:r w:rsidRPr="003D7644">
        <w:rPr>
          <w:rFonts w:cs="Verdana"/>
          <w:b/>
          <w:szCs w:val="18"/>
        </w:rPr>
        <w:t>wijziging van enkele onderwijswetten</w:t>
      </w:r>
      <w:r w:rsidRPr="003D7644">
        <w:rPr>
          <w:rFonts w:cs="Verdana"/>
          <w:szCs w:val="18"/>
        </w:rPr>
        <w:t xml:space="preserve"> in verband met een herziening van de organisatie en financiering van de ondersteuning van leerlingen in het basisonderwijs, speciaal en voortgezet speciaal onderwijs, voortgezet onderwijs en beroepsonderwijs (</w:t>
      </w:r>
      <w:proofErr w:type="spellStart"/>
      <w:r w:rsidRPr="003D7644">
        <w:rPr>
          <w:rFonts w:cs="Verdana"/>
          <w:szCs w:val="18"/>
        </w:rPr>
        <w:t>Stb</w:t>
      </w:r>
      <w:proofErr w:type="spellEnd"/>
      <w:r w:rsidRPr="003D7644">
        <w:rPr>
          <w:rFonts w:cs="Verdana"/>
          <w:szCs w:val="18"/>
        </w:rPr>
        <w:t>. 2012, 533) wordt als volgt gewijzigd:</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A</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 xml:space="preserve">In artikel I, onderdeel B, tweede lid, </w:t>
      </w:r>
      <w:r>
        <w:rPr>
          <w:rFonts w:cs="Verdana"/>
          <w:szCs w:val="18"/>
        </w:rPr>
        <w:t xml:space="preserve">in </w:t>
      </w:r>
      <w:r w:rsidRPr="003D7644">
        <w:rPr>
          <w:rFonts w:cs="Verdana"/>
          <w:szCs w:val="18"/>
        </w:rPr>
        <w:t xml:space="preserve">artikel II, onderdeel F, eerste lid, en in artikel III, onderdeel E, in het nieuwe artikel 17b, eerste lid, wordt ‘a. een stichting als bedoeld in artikel 1 van de Wet </w:t>
      </w:r>
      <w:r w:rsidRPr="003D7644">
        <w:rPr>
          <w:rFonts w:cs="Verdana"/>
          <w:szCs w:val="18"/>
        </w:rPr>
        <w:lastRenderedPageBreak/>
        <w:t>op de jeugdzorg’ telkens vervangen door: a. het college van burgemeester en wethouders van de gemeente waar de leerling zijn woonplaats heeft als bedoeld in artikel 1.1. van de Jeugdwet.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B</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 xml:space="preserve">In artikel II, onderdeel AA, in het nieuwe artikel 71c, eerste lid, en onderdeel II, </w:t>
      </w:r>
      <w:r>
        <w:rPr>
          <w:rFonts w:cs="Verdana"/>
          <w:szCs w:val="18"/>
        </w:rPr>
        <w:t xml:space="preserve">in het nieuwe </w:t>
      </w:r>
      <w:r w:rsidRPr="003D7644">
        <w:rPr>
          <w:rFonts w:cs="Verdana"/>
          <w:szCs w:val="18"/>
        </w:rPr>
        <w:t>zesde lid</w:t>
      </w:r>
      <w:r>
        <w:rPr>
          <w:rFonts w:cs="Verdana"/>
          <w:szCs w:val="18"/>
        </w:rPr>
        <w:t xml:space="preserve"> van artikel 117</w:t>
      </w:r>
      <w:r w:rsidRPr="003D7644">
        <w:rPr>
          <w:rFonts w:cs="Verdana"/>
          <w:szCs w:val="18"/>
        </w:rPr>
        <w:t>, wordt ‘accommodaties als bedoeld in artikel 29k, eerste lid, van de Wet op de jeugdzorg’ telkens vervangen door: accommodaties als bedoeld in artikel 1.1 van de Jeugdwet.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b/>
          <w:bCs/>
          <w:szCs w:val="18"/>
        </w:rPr>
      </w:pPr>
      <w:r w:rsidRPr="003D7644">
        <w:rPr>
          <w:rFonts w:cs="Verdana"/>
          <w:b/>
          <w:bCs/>
          <w:szCs w:val="18"/>
        </w:rPr>
        <w:t>Artikel 3.</w:t>
      </w:r>
      <w:r>
        <w:rPr>
          <w:rFonts w:cs="Verdana"/>
          <w:b/>
          <w:bCs/>
          <w:szCs w:val="18"/>
        </w:rPr>
        <w:t>2</w:t>
      </w:r>
    </w:p>
    <w:p w:rsidR="00320666" w:rsidRPr="003D7644" w:rsidRDefault="00320666" w:rsidP="00320666">
      <w:pPr>
        <w:spacing w:after="0" w:line="240" w:lineRule="atLeast"/>
        <w:rPr>
          <w:rFonts w:cs="Verdana"/>
          <w:szCs w:val="18"/>
        </w:rPr>
      </w:pPr>
      <w:r w:rsidRPr="003D7644">
        <w:rPr>
          <w:rFonts w:cs="Verdana"/>
          <w:szCs w:val="18"/>
        </w:rPr>
        <w:t xml:space="preserve">Indien de in </w:t>
      </w:r>
      <w:r>
        <w:rPr>
          <w:rFonts w:cs="Verdana"/>
          <w:szCs w:val="18"/>
        </w:rPr>
        <w:t>artikel 3.1</w:t>
      </w:r>
      <w:r w:rsidRPr="003D7644">
        <w:rPr>
          <w:rFonts w:cs="Verdana"/>
          <w:szCs w:val="18"/>
        </w:rPr>
        <w:t xml:space="preserve"> genoemde onderdelen van </w:t>
      </w:r>
      <w:r>
        <w:rPr>
          <w:rFonts w:cs="Verdana"/>
          <w:szCs w:val="18"/>
        </w:rPr>
        <w:t xml:space="preserve">de </w:t>
      </w:r>
      <w:r w:rsidRPr="003D7644">
        <w:rPr>
          <w:rFonts w:cs="Verdana"/>
          <w:szCs w:val="18"/>
        </w:rPr>
        <w:t xml:space="preserve">Wet van 11 oktober 2012 tot </w:t>
      </w:r>
      <w:r w:rsidRPr="003D7644">
        <w:rPr>
          <w:rFonts w:cs="Verdana"/>
          <w:b/>
          <w:szCs w:val="18"/>
        </w:rPr>
        <w:t>wijziging van enkele onderwijswetten</w:t>
      </w:r>
      <w:r w:rsidRPr="003D7644">
        <w:rPr>
          <w:rFonts w:cs="Verdana"/>
          <w:szCs w:val="18"/>
        </w:rPr>
        <w:t xml:space="preserve"> in verband met een herziening van de organisatie en financiering van de ondersteuning van leerlingen in het basisonderwijs, speciaal en voortgezet speciaal onderwijs, voortgezet onderwijs en beroepsonderwijs (</w:t>
      </w:r>
      <w:proofErr w:type="spellStart"/>
      <w:r w:rsidRPr="003D7644">
        <w:rPr>
          <w:rFonts w:cs="Verdana"/>
          <w:szCs w:val="18"/>
        </w:rPr>
        <w:t>Stb</w:t>
      </w:r>
      <w:proofErr w:type="spellEnd"/>
      <w:r w:rsidRPr="003D7644">
        <w:rPr>
          <w:rFonts w:cs="Verdana"/>
          <w:szCs w:val="18"/>
        </w:rPr>
        <w:t xml:space="preserve">. 2012, 533) eerder in werking treden of zijn getreden dan deze wet of dan artikel 11.7, eerste lid, van </w:t>
      </w:r>
      <w:r>
        <w:rPr>
          <w:rFonts w:cs="Verdana"/>
          <w:szCs w:val="18"/>
        </w:rPr>
        <w:t>de</w:t>
      </w:r>
      <w:r w:rsidRPr="003D7644">
        <w:rPr>
          <w:rFonts w:cs="Verdana"/>
          <w:szCs w:val="18"/>
        </w:rPr>
        <w:t xml:space="preserve"> Jeugdwet:</w:t>
      </w:r>
    </w:p>
    <w:p w:rsidR="00320666" w:rsidRPr="003D7644" w:rsidRDefault="00320666" w:rsidP="00320666">
      <w:pPr>
        <w:spacing w:after="0" w:line="240" w:lineRule="atLeast"/>
        <w:rPr>
          <w:rFonts w:cs="Verdana"/>
          <w:szCs w:val="18"/>
        </w:rPr>
      </w:pPr>
      <w:r w:rsidRPr="003D7644">
        <w:rPr>
          <w:rFonts w:cs="Verdana"/>
          <w:szCs w:val="18"/>
        </w:rPr>
        <w:t xml:space="preserve">a. vervalt </w:t>
      </w:r>
      <w:r>
        <w:rPr>
          <w:rFonts w:cs="Verdana"/>
          <w:szCs w:val="18"/>
        </w:rPr>
        <w:t xml:space="preserve">genoemd </w:t>
      </w:r>
      <w:r w:rsidRPr="003D7644">
        <w:rPr>
          <w:rFonts w:cs="Verdana"/>
          <w:szCs w:val="18"/>
        </w:rPr>
        <w:t>artikel 3.</w:t>
      </w:r>
      <w:r>
        <w:rPr>
          <w:rFonts w:cs="Verdana"/>
          <w:szCs w:val="18"/>
        </w:rPr>
        <w:t>1</w:t>
      </w:r>
      <w:r w:rsidRPr="003D7644">
        <w:rPr>
          <w:rFonts w:cs="Verdana"/>
          <w:szCs w:val="18"/>
        </w:rPr>
        <w:t xml:space="preserve"> zonder in werking te treden, en </w:t>
      </w:r>
    </w:p>
    <w:p w:rsidR="00320666" w:rsidRPr="003D7644" w:rsidRDefault="00320666" w:rsidP="00320666">
      <w:pPr>
        <w:spacing w:after="0" w:line="240" w:lineRule="atLeast"/>
        <w:rPr>
          <w:rFonts w:cs="Verdana"/>
          <w:szCs w:val="18"/>
        </w:rPr>
      </w:pPr>
      <w:r w:rsidRPr="003D7644">
        <w:rPr>
          <w:rFonts w:cs="Verdana"/>
          <w:szCs w:val="18"/>
        </w:rPr>
        <w:t xml:space="preserve">b. worden tegelijkertijd met de inwerkingtreding van artikel 11.7, eerste lid, van </w:t>
      </w:r>
      <w:r>
        <w:rPr>
          <w:rFonts w:cs="Verdana"/>
          <w:szCs w:val="18"/>
        </w:rPr>
        <w:t>de</w:t>
      </w:r>
      <w:r w:rsidRPr="003D7644">
        <w:rPr>
          <w:rFonts w:cs="Verdana"/>
          <w:szCs w:val="18"/>
        </w:rPr>
        <w:t xml:space="preserve"> Jeugdwet</w:t>
      </w:r>
      <w:r>
        <w:rPr>
          <w:rFonts w:cs="Verdana"/>
          <w:szCs w:val="18"/>
        </w:rPr>
        <w:t xml:space="preserve">, </w:t>
      </w:r>
      <w:r w:rsidRPr="003D7644">
        <w:rPr>
          <w:rFonts w:cs="Verdana"/>
          <w:szCs w:val="18"/>
        </w:rPr>
        <w:t xml:space="preserve">de volgende wetten </w:t>
      </w:r>
      <w:r>
        <w:rPr>
          <w:rFonts w:cs="Verdana"/>
          <w:szCs w:val="18"/>
        </w:rPr>
        <w:t xml:space="preserve">als volgt </w:t>
      </w:r>
      <w:r w:rsidRPr="003D7644">
        <w:rPr>
          <w:rFonts w:cs="Verdana"/>
          <w:szCs w:val="18"/>
        </w:rPr>
        <w:t>gewijzigd:</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A</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3D7644">
        <w:rPr>
          <w:rFonts w:cs="Verdana"/>
          <w:szCs w:val="18"/>
        </w:rPr>
        <w:t xml:space="preserve">In </w:t>
      </w:r>
      <w:r>
        <w:rPr>
          <w:rFonts w:cs="Verdana"/>
          <w:szCs w:val="18"/>
        </w:rPr>
        <w:t xml:space="preserve">de </w:t>
      </w:r>
      <w:r w:rsidRPr="003D7644">
        <w:rPr>
          <w:rFonts w:cs="Verdana"/>
          <w:szCs w:val="18"/>
        </w:rPr>
        <w:t>artikel</w:t>
      </w:r>
      <w:r>
        <w:rPr>
          <w:rFonts w:cs="Verdana"/>
          <w:szCs w:val="18"/>
        </w:rPr>
        <w:t>en</w:t>
      </w:r>
      <w:r w:rsidRPr="003D7644">
        <w:rPr>
          <w:rFonts w:cs="Verdana"/>
          <w:szCs w:val="18"/>
        </w:rPr>
        <w:t xml:space="preserve"> 8, vierde lid, van de Wet op het primair onderwijs, 11, eerste lid, van de Wet op de expertisecentra, en 17b, eerste lid, van de Wet op het voortgezet onderwijs, wordt: ‘a. een stichting als bedoeld in artikel 1 van de Wet op de jeugdzorg’ telkens vervangen door:</w:t>
      </w:r>
    </w:p>
    <w:p w:rsidR="00320666" w:rsidRDefault="00320666" w:rsidP="00320666">
      <w:pPr>
        <w:spacing w:after="0" w:line="240" w:lineRule="atLeast"/>
        <w:ind w:left="708"/>
        <w:rPr>
          <w:rFonts w:cs="Verdana"/>
          <w:szCs w:val="18"/>
        </w:rPr>
      </w:pPr>
      <w:r w:rsidRPr="003D7644">
        <w:rPr>
          <w:rFonts w:cs="Verdana"/>
          <w:szCs w:val="18"/>
        </w:rPr>
        <w:t>a. het college van burgemeester en wethouders van de gemeente waar de leerling zijn woonplaats heeft als bedoeld in artikel 1.1. van de Jeugdwet.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B</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In de artikelen 71c, eerste lid, en 117, zesde lid, van de Wet op de expertisecentra wordt ‘accommodaties als bedoeld in artikel 29k, eerste lid, van de Wet op de jeugdzorg’ telkens vervangen door: accommodaties als bedoeld in artikel 1.1 van de Jeugdwet.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b/>
          <w:bCs/>
          <w:szCs w:val="18"/>
        </w:rPr>
      </w:pPr>
      <w:r w:rsidRPr="003D7644">
        <w:rPr>
          <w:rFonts w:cs="Verdana"/>
          <w:b/>
          <w:bCs/>
          <w:szCs w:val="18"/>
        </w:rPr>
        <w:t>Artikel 3.</w:t>
      </w:r>
      <w:r>
        <w:rPr>
          <w:rFonts w:cs="Verdana"/>
          <w:b/>
          <w:bCs/>
          <w:szCs w:val="18"/>
        </w:rPr>
        <w:t>3</w:t>
      </w:r>
    </w:p>
    <w:p w:rsidR="00320666" w:rsidRPr="003D7644" w:rsidRDefault="00320666" w:rsidP="00320666">
      <w:pPr>
        <w:spacing w:after="0" w:line="240" w:lineRule="atLeast"/>
        <w:rPr>
          <w:rFonts w:cs="Verdana"/>
          <w:szCs w:val="18"/>
        </w:rPr>
      </w:pPr>
      <w:r w:rsidRPr="003D7644">
        <w:rPr>
          <w:rFonts w:cs="Verdana"/>
          <w:szCs w:val="18"/>
        </w:rPr>
        <w:t xml:space="preserve">Indien artikel I van </w:t>
      </w:r>
      <w:r>
        <w:rPr>
          <w:rFonts w:cs="Verdana"/>
          <w:szCs w:val="18"/>
        </w:rPr>
        <w:t>de W</w:t>
      </w:r>
      <w:r w:rsidRPr="003D7644">
        <w:rPr>
          <w:rFonts w:cs="Verdana"/>
          <w:szCs w:val="18"/>
        </w:rPr>
        <w:t xml:space="preserve">et </w:t>
      </w:r>
      <w:r>
        <w:rPr>
          <w:rFonts w:cs="Verdana"/>
          <w:szCs w:val="18"/>
        </w:rPr>
        <w:t xml:space="preserve">van 12 maart 2014 </w:t>
      </w:r>
      <w:r w:rsidRPr="003D7644">
        <w:rPr>
          <w:rFonts w:cs="Verdana"/>
          <w:szCs w:val="18"/>
        </w:rPr>
        <w:t xml:space="preserve">tot </w:t>
      </w:r>
      <w:r>
        <w:rPr>
          <w:rFonts w:cs="Verdana"/>
          <w:szCs w:val="18"/>
        </w:rPr>
        <w:t>w</w:t>
      </w:r>
      <w:r w:rsidRPr="003D7644">
        <w:rPr>
          <w:rFonts w:cs="Verdana"/>
          <w:szCs w:val="18"/>
        </w:rPr>
        <w:t xml:space="preserve">ijziging van Boek 1 van het Burgerlijk Wetboek, het Wetboek van Burgerlijke Rechtsvordering, de Wet op de jeugdzorg en de Pleegkinderenwet in verband met </w:t>
      </w:r>
      <w:r w:rsidRPr="003D7644">
        <w:rPr>
          <w:rFonts w:cs="Verdana"/>
          <w:b/>
          <w:szCs w:val="18"/>
        </w:rPr>
        <w:t>herziening van de maatregelen van kinderbescherming</w:t>
      </w:r>
      <w:r w:rsidRPr="003D7644">
        <w:rPr>
          <w:rFonts w:cs="Verdana"/>
          <w:szCs w:val="18"/>
        </w:rPr>
        <w:t xml:space="preserve"> </w:t>
      </w:r>
      <w:r>
        <w:rPr>
          <w:rFonts w:cs="Verdana"/>
          <w:szCs w:val="18"/>
        </w:rPr>
        <w:t>(</w:t>
      </w:r>
      <w:proofErr w:type="spellStart"/>
      <w:r>
        <w:rPr>
          <w:rFonts w:cs="Verdana"/>
          <w:szCs w:val="18"/>
        </w:rPr>
        <w:t>Stb</w:t>
      </w:r>
      <w:proofErr w:type="spellEnd"/>
      <w:r>
        <w:rPr>
          <w:rFonts w:cs="Verdana"/>
          <w:szCs w:val="18"/>
        </w:rPr>
        <w:t xml:space="preserve">. 2014, 130) </w:t>
      </w:r>
      <w:r w:rsidRPr="003D7644">
        <w:rPr>
          <w:rFonts w:cs="Verdana"/>
          <w:szCs w:val="18"/>
        </w:rPr>
        <w:t>in werking is getreden of treedt, wordt de Jeugdwet als volgt gewijzigd:</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A</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In artikel 1.1 komt de begripsomschrijving van ‘kinderbeschermingsmaatregel’ te luiden:</w:t>
      </w:r>
    </w:p>
    <w:p w:rsidR="00320666" w:rsidRPr="003D7644" w:rsidRDefault="00320666" w:rsidP="00320666">
      <w:pPr>
        <w:spacing w:after="0" w:line="240" w:lineRule="atLeast"/>
        <w:ind w:left="708"/>
        <w:rPr>
          <w:rFonts w:cs="Verdana"/>
          <w:szCs w:val="18"/>
        </w:rPr>
      </w:pPr>
      <w:r w:rsidRPr="003D7644">
        <w:rPr>
          <w:rFonts w:cs="Verdana"/>
          <w:szCs w:val="18"/>
        </w:rPr>
        <w:t>kinderbeschermingsmaatregel: voogdij en voorlopige voogdij op grond van Boek 1 van het Burgerlijk Wetboek, ondertoezichtstelling, bedoeld in artikel 255, eerste lid, van Boek 1 van het Burgerlijk Wetboek en voorlopige ondertoezichtstelling, bedoeld in artikel 257, eerste lid, van Boek 1 van het Burgerlijk Wetboek;</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B</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In de artikelen 6.1.2, achtste lid, en 6.1.6, zevende lid, wordt ‘machtiging als bedoeld in artikel 261 van Boek 1 van het Burgerlijk Wetboek’ vervangen door: machtiging als bedoeld in artikel 265b van Boek 1 van het Burgerlijk Wetboek.</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lastRenderedPageBreak/>
        <w:t>C</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 xml:space="preserve">In artikel 6.1.8, </w:t>
      </w:r>
      <w:r>
        <w:rPr>
          <w:rFonts w:cs="Verdana"/>
          <w:szCs w:val="18"/>
        </w:rPr>
        <w:t>derde</w:t>
      </w:r>
      <w:r w:rsidRPr="003D7644">
        <w:rPr>
          <w:rFonts w:cs="Verdana"/>
          <w:szCs w:val="18"/>
        </w:rPr>
        <w:t xml:space="preserve"> lid</w:t>
      </w:r>
      <w:r>
        <w:rPr>
          <w:rStyle w:val="Voetnootmarkering"/>
          <w:rFonts w:cs="Verdana"/>
          <w:szCs w:val="18"/>
        </w:rPr>
        <w:footnoteReference w:id="1"/>
      </w:r>
      <w:r w:rsidRPr="003D7644">
        <w:rPr>
          <w:rFonts w:cs="Verdana"/>
          <w:szCs w:val="18"/>
        </w:rPr>
        <w:t>, wordt ‘artikel 265, eerste, derde en vierde lid, van Boek 1 van het Burgerlijk Wetboek’ vervangen door: artikel 265k, eerste, derde en vierde lid, van Boek 1 van het Burgerlijk Wetboek.</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D</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Pr>
          <w:rFonts w:cs="Verdana"/>
          <w:szCs w:val="18"/>
        </w:rPr>
        <w:t>I</w:t>
      </w:r>
      <w:r w:rsidRPr="003D7644">
        <w:rPr>
          <w:rFonts w:cs="Verdana"/>
          <w:szCs w:val="18"/>
        </w:rPr>
        <w:t xml:space="preserve">n artikel 7.3.11 wordt, onder vernummering van het vierde lid tot het vijfde lid, een lid </w:t>
      </w:r>
      <w:r>
        <w:rPr>
          <w:rFonts w:cs="Verdana"/>
          <w:szCs w:val="18"/>
        </w:rPr>
        <w:t>in</w:t>
      </w:r>
      <w:r w:rsidRPr="003D7644">
        <w:rPr>
          <w:rFonts w:cs="Verdana"/>
          <w:szCs w:val="18"/>
        </w:rPr>
        <w:t>gevoegd, luidende:</w:t>
      </w:r>
    </w:p>
    <w:p w:rsidR="00320666" w:rsidRPr="003D7644" w:rsidRDefault="00320666" w:rsidP="00320666">
      <w:pPr>
        <w:spacing w:after="0" w:line="240" w:lineRule="atLeast"/>
        <w:ind w:left="708"/>
        <w:rPr>
          <w:rFonts w:cs="Verdana"/>
          <w:szCs w:val="18"/>
        </w:rPr>
      </w:pPr>
      <w:r w:rsidRPr="003D7644">
        <w:rPr>
          <w:rFonts w:cs="Verdana"/>
          <w:szCs w:val="18"/>
        </w:rPr>
        <w:t>4. Derden die beroepshalve beschikken over inlichtingen inzake feiten en omstandigheden die de persoon van een onder toezicht gestelde minderjarige, diens verzorging en opvoeding of de persoon van een ouder of voogd betreffen, welke inlichtingen noodzakelijk kunnen worden geacht voor de uitvoering van de ondertoezichtstelling, verstrekken de gecertificeerde instelling die de ondertoezichtstelling uitvoert, deze inlichtingen desgevraagd of uit eigen beweging, zonder toestemming van de betrokkenen en indien nodig met doorbreking van de plicht tot geheimhouding op grond van een wettelijk voorschrift of op grond van hun ambt of beroep.</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E</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In artikel 8.2.1, eerste lid, wordt ‘artikel 261, vijfde lid, van Boek 1 van het Burgerlijk Wetboek’ vervangen door: artikel 265b, vijfde lid, van Boek 1 van het Burgerlijk Wetboek.</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b/>
          <w:bCs/>
          <w:szCs w:val="18"/>
        </w:rPr>
      </w:pPr>
      <w:r w:rsidRPr="003D7644">
        <w:rPr>
          <w:rFonts w:cs="Verdana"/>
          <w:b/>
          <w:bCs/>
          <w:szCs w:val="18"/>
        </w:rPr>
        <w:t>Artikel 3.</w:t>
      </w:r>
      <w:r>
        <w:rPr>
          <w:rFonts w:cs="Verdana"/>
          <w:b/>
          <w:bCs/>
          <w:szCs w:val="18"/>
        </w:rPr>
        <w:t>3a</w:t>
      </w:r>
    </w:p>
    <w:p w:rsidR="00320666" w:rsidRDefault="00320666" w:rsidP="00320666">
      <w:pPr>
        <w:spacing w:after="0" w:line="240" w:lineRule="atLeast"/>
        <w:rPr>
          <w:rFonts w:cs="Verdana"/>
          <w:szCs w:val="18"/>
        </w:rPr>
      </w:pPr>
      <w:r w:rsidRPr="003D7644">
        <w:rPr>
          <w:rFonts w:cs="Verdana"/>
          <w:szCs w:val="18"/>
        </w:rPr>
        <w:t xml:space="preserve">Indien artikel I van </w:t>
      </w:r>
      <w:r>
        <w:rPr>
          <w:rFonts w:cs="Verdana"/>
          <w:szCs w:val="18"/>
        </w:rPr>
        <w:t>de W</w:t>
      </w:r>
      <w:r w:rsidRPr="003D7644">
        <w:rPr>
          <w:rFonts w:cs="Verdana"/>
          <w:szCs w:val="18"/>
        </w:rPr>
        <w:t xml:space="preserve">et </w:t>
      </w:r>
      <w:r>
        <w:rPr>
          <w:rFonts w:cs="Verdana"/>
          <w:szCs w:val="18"/>
        </w:rPr>
        <w:t xml:space="preserve">van 12 maart 2014 </w:t>
      </w:r>
      <w:r w:rsidRPr="003D7644">
        <w:rPr>
          <w:rFonts w:cs="Verdana"/>
          <w:szCs w:val="18"/>
        </w:rPr>
        <w:t xml:space="preserve">tot </w:t>
      </w:r>
      <w:r>
        <w:rPr>
          <w:rFonts w:cs="Verdana"/>
          <w:szCs w:val="18"/>
        </w:rPr>
        <w:t>w</w:t>
      </w:r>
      <w:r w:rsidRPr="003D7644">
        <w:rPr>
          <w:rFonts w:cs="Verdana"/>
          <w:szCs w:val="18"/>
        </w:rPr>
        <w:t xml:space="preserve">ijziging van Boek 1 van het Burgerlijk Wetboek, het Wetboek van Burgerlijke Rechtsvordering, de Wet op de jeugdzorg en de Pleegkinderenwet in verband met </w:t>
      </w:r>
      <w:r w:rsidRPr="003D7644">
        <w:rPr>
          <w:rFonts w:cs="Verdana"/>
          <w:b/>
          <w:szCs w:val="18"/>
        </w:rPr>
        <w:t>herziening van de maatregelen van kinderbescherming</w:t>
      </w:r>
      <w:r w:rsidRPr="003D7644">
        <w:rPr>
          <w:rFonts w:cs="Verdana"/>
          <w:szCs w:val="18"/>
        </w:rPr>
        <w:t xml:space="preserve"> </w:t>
      </w:r>
      <w:r>
        <w:rPr>
          <w:rFonts w:cs="Verdana"/>
          <w:szCs w:val="18"/>
        </w:rPr>
        <w:t>(</w:t>
      </w:r>
      <w:proofErr w:type="spellStart"/>
      <w:r>
        <w:rPr>
          <w:rFonts w:cs="Verdana"/>
          <w:szCs w:val="18"/>
        </w:rPr>
        <w:t>Stb</w:t>
      </w:r>
      <w:proofErr w:type="spellEnd"/>
      <w:r>
        <w:rPr>
          <w:rFonts w:cs="Verdana"/>
          <w:szCs w:val="18"/>
        </w:rPr>
        <w:t xml:space="preserve">. 2014, 130) </w:t>
      </w:r>
      <w:r w:rsidRPr="003D7644">
        <w:rPr>
          <w:rFonts w:cs="Verdana"/>
          <w:szCs w:val="18"/>
        </w:rPr>
        <w:t xml:space="preserve">in werking is getreden of treedt, </w:t>
      </w:r>
      <w:r>
        <w:rPr>
          <w:rFonts w:cs="Verdana"/>
          <w:szCs w:val="18"/>
        </w:rPr>
        <w:t>vervalt in onderdeel H van genoemd artikel I artikel 262a.</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9E1445">
        <w:rPr>
          <w:rFonts w:cs="Verdana"/>
          <w:b/>
          <w:szCs w:val="18"/>
        </w:rPr>
        <w:t>Artikel 3.</w:t>
      </w:r>
      <w:r>
        <w:rPr>
          <w:rFonts w:cs="Verdana"/>
          <w:b/>
          <w:szCs w:val="18"/>
        </w:rPr>
        <w:t>4</w:t>
      </w:r>
    </w:p>
    <w:p w:rsidR="00320666" w:rsidRPr="003D7644" w:rsidRDefault="00320666" w:rsidP="00320666">
      <w:pPr>
        <w:spacing w:after="0" w:line="240" w:lineRule="atLeast"/>
        <w:rPr>
          <w:rFonts w:cs="Verdana"/>
          <w:szCs w:val="18"/>
        </w:rPr>
      </w:pPr>
      <w:r w:rsidRPr="003D7644">
        <w:rPr>
          <w:rFonts w:cs="Verdana"/>
          <w:szCs w:val="18"/>
        </w:rPr>
        <w:t xml:space="preserve">Indien artikel II van </w:t>
      </w:r>
      <w:r>
        <w:rPr>
          <w:rFonts w:cs="Verdana"/>
          <w:szCs w:val="18"/>
        </w:rPr>
        <w:t>de</w:t>
      </w:r>
      <w:r w:rsidRPr="003D7644">
        <w:rPr>
          <w:rFonts w:cs="Verdana"/>
          <w:szCs w:val="18"/>
        </w:rPr>
        <w:t xml:space="preserve"> </w:t>
      </w:r>
      <w:r>
        <w:rPr>
          <w:rFonts w:cs="Verdana"/>
          <w:szCs w:val="18"/>
        </w:rPr>
        <w:t>W</w:t>
      </w:r>
      <w:r w:rsidRPr="003D7644">
        <w:rPr>
          <w:rFonts w:cs="Verdana"/>
          <w:szCs w:val="18"/>
        </w:rPr>
        <w:t>et</w:t>
      </w:r>
      <w:r w:rsidRPr="007B084A">
        <w:rPr>
          <w:rFonts w:cs="Verdana"/>
          <w:szCs w:val="18"/>
        </w:rPr>
        <w:t xml:space="preserve"> </w:t>
      </w:r>
      <w:r>
        <w:rPr>
          <w:rFonts w:cs="Verdana"/>
          <w:szCs w:val="18"/>
        </w:rPr>
        <w:t>van 12 maart 2014</w:t>
      </w:r>
      <w:r w:rsidRPr="003D7644">
        <w:rPr>
          <w:rFonts w:cs="Verdana"/>
          <w:szCs w:val="18"/>
        </w:rPr>
        <w:t xml:space="preserve"> tot </w:t>
      </w:r>
      <w:r>
        <w:rPr>
          <w:rFonts w:cs="Verdana"/>
          <w:szCs w:val="18"/>
        </w:rPr>
        <w:t>w</w:t>
      </w:r>
      <w:r w:rsidRPr="003D7644">
        <w:rPr>
          <w:rFonts w:cs="Verdana"/>
          <w:szCs w:val="18"/>
        </w:rPr>
        <w:t xml:space="preserve">ijziging van Boek 1 van het Burgerlijk Wetboek, het Wetboek van Burgerlijke Rechtsvordering, de Wet op de jeugdzorg en de Pleegkinderenwet in verband met </w:t>
      </w:r>
      <w:r w:rsidRPr="009E1445">
        <w:rPr>
          <w:rFonts w:cs="Verdana"/>
          <w:b/>
          <w:szCs w:val="18"/>
        </w:rPr>
        <w:t>herziening van de maatregelen van kinderbescherming</w:t>
      </w:r>
      <w:r w:rsidRPr="003D7644">
        <w:rPr>
          <w:rFonts w:cs="Verdana"/>
          <w:szCs w:val="18"/>
        </w:rPr>
        <w:t xml:space="preserve"> </w:t>
      </w:r>
      <w:r>
        <w:rPr>
          <w:rFonts w:cs="Verdana"/>
          <w:szCs w:val="18"/>
        </w:rPr>
        <w:t>(</w:t>
      </w:r>
      <w:proofErr w:type="spellStart"/>
      <w:r>
        <w:rPr>
          <w:rFonts w:cs="Verdana"/>
          <w:szCs w:val="18"/>
        </w:rPr>
        <w:t>Stb</w:t>
      </w:r>
      <w:proofErr w:type="spellEnd"/>
      <w:r>
        <w:rPr>
          <w:rFonts w:cs="Verdana"/>
          <w:szCs w:val="18"/>
        </w:rPr>
        <w:t>. 2014, 130) in werking is getreden of treedt</w:t>
      </w:r>
      <w:r w:rsidRPr="003D7644">
        <w:rPr>
          <w:rFonts w:cs="Verdana"/>
          <w:szCs w:val="18"/>
        </w:rPr>
        <w:t xml:space="preserve">, </w:t>
      </w:r>
      <w:r>
        <w:rPr>
          <w:rFonts w:cs="Verdana"/>
          <w:szCs w:val="18"/>
        </w:rPr>
        <w:t xml:space="preserve">vervalt </w:t>
      </w:r>
      <w:r w:rsidRPr="003D7644">
        <w:rPr>
          <w:rFonts w:cs="Verdana"/>
          <w:szCs w:val="18"/>
        </w:rPr>
        <w:t>in onderdeel A</w:t>
      </w:r>
      <w:r>
        <w:rPr>
          <w:rFonts w:cs="Verdana"/>
          <w:szCs w:val="18"/>
        </w:rPr>
        <w:t xml:space="preserve"> van genoemd artikel II</w:t>
      </w:r>
      <w:r w:rsidRPr="003D7644">
        <w:rPr>
          <w:rFonts w:cs="Verdana"/>
          <w:szCs w:val="18"/>
        </w:rPr>
        <w:t>, in het eerste lid van artikel 799a ‘de artikelen 253z, eerste lid, en 25</w:t>
      </w:r>
      <w:r>
        <w:rPr>
          <w:rFonts w:cs="Verdana"/>
          <w:szCs w:val="18"/>
        </w:rPr>
        <w:t>3zb</w:t>
      </w:r>
      <w:r w:rsidRPr="003D7644">
        <w:rPr>
          <w:rFonts w:cs="Verdana"/>
          <w:szCs w:val="18"/>
        </w:rPr>
        <w:t>, eerste lid’.</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rPr>
          <w:rFonts w:cs="Verdana"/>
          <w:b/>
          <w:bCs/>
          <w:szCs w:val="18"/>
        </w:rPr>
      </w:pPr>
      <w:r w:rsidRPr="003D7644">
        <w:rPr>
          <w:rFonts w:cs="Verdana"/>
          <w:b/>
          <w:bCs/>
          <w:szCs w:val="18"/>
        </w:rPr>
        <w:t>Artikel 3.</w:t>
      </w:r>
      <w:r>
        <w:rPr>
          <w:rFonts w:cs="Verdana"/>
          <w:b/>
          <w:bCs/>
          <w:szCs w:val="18"/>
        </w:rPr>
        <w:t>5</w:t>
      </w:r>
    </w:p>
    <w:p w:rsidR="00320666" w:rsidRPr="003D7644" w:rsidRDefault="00320666" w:rsidP="00320666">
      <w:pPr>
        <w:spacing w:after="0" w:line="240" w:lineRule="atLeast"/>
        <w:rPr>
          <w:rFonts w:cs="Verdana"/>
          <w:szCs w:val="18"/>
        </w:rPr>
      </w:pPr>
      <w:r w:rsidRPr="003D7644">
        <w:rPr>
          <w:rFonts w:cs="Verdana"/>
          <w:szCs w:val="18"/>
        </w:rPr>
        <w:t xml:space="preserve">Indien artikel I van </w:t>
      </w:r>
      <w:r>
        <w:rPr>
          <w:rFonts w:cs="Verdana"/>
          <w:szCs w:val="18"/>
        </w:rPr>
        <w:t>de W</w:t>
      </w:r>
      <w:r w:rsidRPr="003D7644">
        <w:rPr>
          <w:rFonts w:cs="Verdana"/>
          <w:szCs w:val="18"/>
        </w:rPr>
        <w:t xml:space="preserve">et </w:t>
      </w:r>
      <w:r>
        <w:rPr>
          <w:rFonts w:cs="Verdana"/>
          <w:szCs w:val="18"/>
        </w:rPr>
        <w:t xml:space="preserve">van 12 maart 2014 </w:t>
      </w:r>
      <w:r w:rsidRPr="003D7644">
        <w:rPr>
          <w:rFonts w:cs="Verdana"/>
          <w:szCs w:val="18"/>
        </w:rPr>
        <w:t xml:space="preserve">tot </w:t>
      </w:r>
      <w:r>
        <w:rPr>
          <w:rFonts w:cs="Verdana"/>
          <w:szCs w:val="18"/>
        </w:rPr>
        <w:t>w</w:t>
      </w:r>
      <w:r w:rsidRPr="003D7644">
        <w:rPr>
          <w:rFonts w:cs="Verdana"/>
          <w:szCs w:val="18"/>
        </w:rPr>
        <w:t xml:space="preserve">ijziging van Boek 1 van het Burgerlijk Wetboek, het Wetboek van Burgerlijke Rechtsvordering, de Wet op de jeugdzorg en de Pleegkinderenwet in verband met </w:t>
      </w:r>
      <w:r w:rsidRPr="003D7644">
        <w:rPr>
          <w:rFonts w:cs="Verdana"/>
          <w:b/>
          <w:szCs w:val="18"/>
        </w:rPr>
        <w:t>herziening van de maatregelen van kinderbescherming</w:t>
      </w:r>
      <w:r w:rsidRPr="003D7644">
        <w:rPr>
          <w:rFonts w:cs="Verdana"/>
          <w:szCs w:val="18"/>
        </w:rPr>
        <w:t xml:space="preserve"> </w:t>
      </w:r>
      <w:r>
        <w:rPr>
          <w:rFonts w:cs="Verdana"/>
          <w:szCs w:val="18"/>
        </w:rPr>
        <w:t>(</w:t>
      </w:r>
      <w:proofErr w:type="spellStart"/>
      <w:r>
        <w:rPr>
          <w:rFonts w:cs="Verdana"/>
          <w:szCs w:val="18"/>
        </w:rPr>
        <w:t>Stb</w:t>
      </w:r>
      <w:proofErr w:type="spellEnd"/>
      <w:r>
        <w:rPr>
          <w:rFonts w:cs="Verdana"/>
          <w:szCs w:val="18"/>
        </w:rPr>
        <w:t xml:space="preserve">. 2014, 130) </w:t>
      </w:r>
      <w:r w:rsidRPr="003D7644">
        <w:rPr>
          <w:rFonts w:cs="Verdana"/>
          <w:szCs w:val="18"/>
        </w:rPr>
        <w:t xml:space="preserve">eerder in werking is getreden of treedt dan artikel 11.7, eerste lid, van </w:t>
      </w:r>
      <w:r>
        <w:rPr>
          <w:rFonts w:cs="Verdana"/>
          <w:szCs w:val="18"/>
        </w:rPr>
        <w:t xml:space="preserve">de </w:t>
      </w:r>
      <w:r w:rsidRPr="003D7644">
        <w:rPr>
          <w:rFonts w:cs="Verdana"/>
          <w:szCs w:val="18"/>
        </w:rPr>
        <w:t>Jeugdwet, komt artikel 1.</w:t>
      </w:r>
      <w:r>
        <w:rPr>
          <w:rFonts w:cs="Verdana"/>
          <w:szCs w:val="18"/>
        </w:rPr>
        <w:t>6</w:t>
      </w:r>
      <w:r w:rsidRPr="003D7644">
        <w:rPr>
          <w:rFonts w:cs="Verdana"/>
          <w:szCs w:val="18"/>
        </w:rPr>
        <w:t xml:space="preserve"> van deze wet</w:t>
      </w:r>
      <w:r w:rsidRPr="000F3EA7">
        <w:rPr>
          <w:rFonts w:cs="Verdana"/>
          <w:iCs/>
          <w:szCs w:val="18"/>
        </w:rPr>
        <w:t xml:space="preserve"> </w:t>
      </w:r>
      <w:r w:rsidRPr="003D7644">
        <w:rPr>
          <w:rFonts w:cs="Verdana"/>
          <w:szCs w:val="18"/>
        </w:rPr>
        <w:t>te luiden:</w:t>
      </w:r>
    </w:p>
    <w:p w:rsidR="00320666" w:rsidRDefault="00320666" w:rsidP="00320666">
      <w:pPr>
        <w:spacing w:after="0" w:line="240" w:lineRule="atLeast"/>
        <w:rPr>
          <w:rFonts w:cs="Verdana"/>
          <w:szCs w:val="18"/>
        </w:rPr>
      </w:pPr>
    </w:p>
    <w:p w:rsidR="00320666" w:rsidRPr="000F03D9" w:rsidRDefault="00320666" w:rsidP="00320666">
      <w:pPr>
        <w:spacing w:after="0" w:line="240" w:lineRule="atLeast"/>
        <w:rPr>
          <w:rFonts w:cs="Verdana"/>
          <w:b/>
          <w:szCs w:val="18"/>
        </w:rPr>
      </w:pPr>
      <w:r w:rsidRPr="000F03D9">
        <w:rPr>
          <w:rFonts w:cs="Verdana"/>
          <w:b/>
          <w:szCs w:val="18"/>
        </w:rPr>
        <w:t>Artikel 1.</w:t>
      </w:r>
      <w:r>
        <w:rPr>
          <w:rFonts w:cs="Verdana"/>
          <w:b/>
          <w:szCs w:val="18"/>
        </w:rPr>
        <w:t>6</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A</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1. In de artikelen 47, tweede lid, 238, vijfde lid, 283 en 304, eerste lid, wordt ‘de stichting, bedoeld in artikel 1, onder f, van de Wet op de jeugdzorg’, telkens vervangen door: de gecertificeerde instelling, bedoeld in artikel 1.1 van de Jeugdwet.</w:t>
      </w:r>
    </w:p>
    <w:p w:rsidR="00320666" w:rsidRDefault="00320666" w:rsidP="00320666">
      <w:pPr>
        <w:spacing w:after="0" w:line="240" w:lineRule="atLeast"/>
        <w:rPr>
          <w:rFonts w:cs="Verdana"/>
          <w:szCs w:val="18"/>
        </w:rPr>
      </w:pPr>
      <w:r w:rsidRPr="003D7644">
        <w:rPr>
          <w:rFonts w:cs="Verdana"/>
          <w:szCs w:val="18"/>
        </w:rPr>
        <w:t>2. In artikel 305, eerste lid, wordt ‘De stichting, bedoeld in artikel 1, onder f, van de Wet op de jeugdzorg’, vervangen door: De gecertificeerde instelling, bedoeld in artikel 1.1 van de Jeugdwet.</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lastRenderedPageBreak/>
        <w:t>B</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In de artikelen 241, tweede lid, 241a, 253z, vierde lid, 268, tweede en derde lid, 302, eerste lid, 306, eerste lid, 328 en 331, tweede lid, wordt ‘een stichting als bedoeld in artikel 1, onder f, van de Wet op de jeugdzorg’ telkens vervangen door: een gecertificeerde instelling als bedoeld in artikel 1.1 van de Jeugdwet.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C</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 xml:space="preserve">In de artikelen 253zb, tweede lid, 253zc, tweede lid, 253zd, tweede lid, 260, tweede lid, </w:t>
      </w:r>
      <w:r>
        <w:rPr>
          <w:rFonts w:cs="Verdana"/>
          <w:szCs w:val="18"/>
        </w:rPr>
        <w:t xml:space="preserve">261, tweede lid, </w:t>
      </w:r>
      <w:r w:rsidRPr="003D7644">
        <w:rPr>
          <w:rFonts w:cs="Verdana"/>
          <w:szCs w:val="18"/>
        </w:rPr>
        <w:t xml:space="preserve">262, eerste </w:t>
      </w:r>
      <w:r>
        <w:rPr>
          <w:rFonts w:cs="Verdana"/>
          <w:szCs w:val="18"/>
        </w:rPr>
        <w:t xml:space="preserve">en tweede </w:t>
      </w:r>
      <w:r w:rsidRPr="003D7644">
        <w:rPr>
          <w:rFonts w:cs="Verdana"/>
          <w:szCs w:val="18"/>
        </w:rPr>
        <w:t xml:space="preserve">lid, 262a, eerste </w:t>
      </w:r>
      <w:r>
        <w:rPr>
          <w:rFonts w:cs="Verdana"/>
          <w:szCs w:val="18"/>
        </w:rPr>
        <w:t>en</w:t>
      </w:r>
      <w:r w:rsidRPr="003D7644">
        <w:rPr>
          <w:rFonts w:cs="Verdana"/>
          <w:szCs w:val="18"/>
        </w:rPr>
        <w:t xml:space="preserve"> tweede lid, 262b, 264</w:t>
      </w:r>
      <w:r>
        <w:rPr>
          <w:rFonts w:cs="Verdana"/>
          <w:szCs w:val="18"/>
        </w:rPr>
        <w:t>, tweede lid</w:t>
      </w:r>
      <w:r w:rsidRPr="003D7644">
        <w:rPr>
          <w:rFonts w:cs="Verdana"/>
          <w:szCs w:val="18"/>
        </w:rPr>
        <w:t xml:space="preserve">, 265, eerste en vierde lid, 265c, tweede lid, 265d, eerste en tweede lid, 265e, eerste en vijfde lid, 265f, eerste </w:t>
      </w:r>
      <w:r>
        <w:rPr>
          <w:rFonts w:cs="Verdana"/>
          <w:szCs w:val="18"/>
        </w:rPr>
        <w:t>en</w:t>
      </w:r>
      <w:r w:rsidRPr="003D7644">
        <w:rPr>
          <w:rFonts w:cs="Verdana"/>
          <w:szCs w:val="18"/>
        </w:rPr>
        <w:t xml:space="preserve"> tweede lid, 265g, eerste lid</w:t>
      </w:r>
      <w:r>
        <w:rPr>
          <w:rFonts w:cs="Verdana"/>
          <w:szCs w:val="18"/>
        </w:rPr>
        <w:t xml:space="preserve"> en</w:t>
      </w:r>
      <w:r w:rsidRPr="003D7644">
        <w:rPr>
          <w:rFonts w:cs="Verdana"/>
          <w:szCs w:val="18"/>
        </w:rPr>
        <w:t xml:space="preserve"> tweede lid, 265h, eerste lid, 265i, tweede lid, 265j, eerste lid</w:t>
      </w:r>
      <w:r>
        <w:rPr>
          <w:rFonts w:cs="Verdana"/>
          <w:szCs w:val="18"/>
        </w:rPr>
        <w:t xml:space="preserve"> en</w:t>
      </w:r>
      <w:r w:rsidRPr="003D7644">
        <w:rPr>
          <w:rFonts w:cs="Verdana"/>
          <w:szCs w:val="18"/>
        </w:rPr>
        <w:t xml:space="preserve"> derde lid, 265k, vierde lid, </w:t>
      </w:r>
      <w:r>
        <w:rPr>
          <w:rFonts w:cs="Verdana"/>
          <w:szCs w:val="18"/>
        </w:rPr>
        <w:t xml:space="preserve">267, tweede lid, </w:t>
      </w:r>
      <w:r w:rsidRPr="003D7644">
        <w:rPr>
          <w:rFonts w:cs="Verdana"/>
          <w:szCs w:val="18"/>
        </w:rPr>
        <w:t>en 305, tweede lid, wordt ‘de stichting’ telkens vervangen door: de gecertificeerde instelling.</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D</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 xml:space="preserve">In de artikelen 262, eerste </w:t>
      </w:r>
      <w:r>
        <w:rPr>
          <w:rFonts w:cs="Verdana"/>
          <w:szCs w:val="18"/>
        </w:rPr>
        <w:t xml:space="preserve">en derde </w:t>
      </w:r>
      <w:r w:rsidRPr="003D7644">
        <w:rPr>
          <w:rFonts w:cs="Verdana"/>
          <w:szCs w:val="18"/>
        </w:rPr>
        <w:t xml:space="preserve">lid, 262a, eerste lid, 263, eerste </w:t>
      </w:r>
      <w:r>
        <w:rPr>
          <w:rFonts w:cs="Verdana"/>
          <w:szCs w:val="18"/>
        </w:rPr>
        <w:t>en</w:t>
      </w:r>
      <w:r w:rsidRPr="003D7644">
        <w:rPr>
          <w:rFonts w:cs="Verdana"/>
          <w:szCs w:val="18"/>
        </w:rPr>
        <w:t xml:space="preserve"> derde lid, 265, tweede lid, 265d, derde lid, 265i, eerste lid</w:t>
      </w:r>
      <w:r>
        <w:rPr>
          <w:rFonts w:cs="Verdana"/>
          <w:szCs w:val="18"/>
        </w:rPr>
        <w:t xml:space="preserve"> en</w:t>
      </w:r>
      <w:r w:rsidRPr="003D7644">
        <w:rPr>
          <w:rFonts w:cs="Verdana"/>
          <w:szCs w:val="18"/>
        </w:rPr>
        <w:t xml:space="preserve"> derde lid, 265j, tweede lid, 265j, derde lid, 265k, tweede lid, </w:t>
      </w:r>
      <w:r>
        <w:rPr>
          <w:rFonts w:cs="Verdana"/>
          <w:szCs w:val="18"/>
        </w:rPr>
        <w:t xml:space="preserve">267, tweede lid, </w:t>
      </w:r>
      <w:r w:rsidRPr="003D7644">
        <w:rPr>
          <w:rFonts w:cs="Verdana"/>
          <w:szCs w:val="18"/>
        </w:rPr>
        <w:t>en 268, derde lid, wordt ‘De stichting’ telkens vervangen door: De gecertificeerde instelling.</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E</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 xml:space="preserve">In de artikelen 253zb, tweede lid, 253zd, tweede lid, 260, tweede lid, </w:t>
      </w:r>
      <w:r>
        <w:rPr>
          <w:rFonts w:cs="Verdana"/>
          <w:szCs w:val="18"/>
        </w:rPr>
        <w:t xml:space="preserve">261, tweede lid, </w:t>
      </w:r>
      <w:r w:rsidRPr="003D7644">
        <w:rPr>
          <w:rFonts w:cs="Verdana"/>
          <w:szCs w:val="18"/>
        </w:rPr>
        <w:t>en 265</w:t>
      </w:r>
      <w:r>
        <w:rPr>
          <w:rFonts w:cs="Verdana"/>
          <w:szCs w:val="18"/>
        </w:rPr>
        <w:t>e</w:t>
      </w:r>
      <w:r w:rsidRPr="003D7644">
        <w:rPr>
          <w:rFonts w:cs="Verdana"/>
          <w:szCs w:val="18"/>
        </w:rPr>
        <w:t>, vijfde lid, wordt ‘deze stichting’ telkens vervangen door: deze gecertificeerde instelling.</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F</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In de artikelen 262a, tweede en derde lid, 263, 265k, tweede lid, en 305, eerste lid, wordt ‘artikel 13, derde lid, van de Wet op de jeugdzorg’ telkens vervangen door: artikel 4.1.3, eerste lid, van de Jeugdwet.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G</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In artikel 253z, vijfde lid, wordt ‘de stichting, bedoeld in het vorige lid,’ vervangen door: de gecertificeerde instelling, bedoeld in het vierde lid,</w:t>
      </w:r>
      <w:r>
        <w:rPr>
          <w:rFonts w:cs="Verdana"/>
          <w:szCs w:val="18"/>
        </w:rPr>
        <w: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H</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 xml:space="preserve">Artikel 253zc, eerste lid, </w:t>
      </w:r>
      <w:r>
        <w:rPr>
          <w:rFonts w:cs="Verdana"/>
          <w:szCs w:val="18"/>
        </w:rPr>
        <w:t>komt</w:t>
      </w:r>
      <w:r w:rsidRPr="003D7644">
        <w:rPr>
          <w:rFonts w:cs="Verdana"/>
          <w:szCs w:val="18"/>
        </w:rPr>
        <w:t xml:space="preserve"> als volgt </w:t>
      </w:r>
      <w:r>
        <w:rPr>
          <w:rFonts w:cs="Verdana"/>
          <w:szCs w:val="18"/>
        </w:rPr>
        <w:t>te luiden</w:t>
      </w:r>
      <w:r w:rsidRPr="003D7644">
        <w:rPr>
          <w:rFonts w:cs="Verdana"/>
          <w:szCs w:val="18"/>
        </w:rPr>
        <w:t>:</w:t>
      </w:r>
    </w:p>
    <w:p w:rsidR="00320666" w:rsidRDefault="00320666" w:rsidP="00320666">
      <w:pPr>
        <w:spacing w:after="0" w:line="240" w:lineRule="atLeast"/>
        <w:ind w:left="708"/>
        <w:rPr>
          <w:rFonts w:cs="Verdana"/>
          <w:szCs w:val="18"/>
        </w:rPr>
      </w:pPr>
      <w:r w:rsidRPr="003D7644">
        <w:rPr>
          <w:rFonts w:cs="Verdana"/>
          <w:szCs w:val="18"/>
        </w:rPr>
        <w:t>1. De kinderrechter kan de gecertificeerde instelling, bedoeld in artikel 253z, vijfde lid, vervangen door een andere gecertificeerde instelling.</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Artikel 254 komt te luiden:</w:t>
      </w:r>
    </w:p>
    <w:p w:rsidR="00320666" w:rsidRPr="003D7644" w:rsidRDefault="00320666" w:rsidP="00320666">
      <w:pPr>
        <w:spacing w:after="0" w:line="240" w:lineRule="atLeast"/>
        <w:rPr>
          <w:rFonts w:cs="Verdana"/>
          <w:b/>
          <w:bCs/>
          <w:szCs w:val="18"/>
        </w:rPr>
      </w:pPr>
    </w:p>
    <w:p w:rsidR="00320666" w:rsidRDefault="00320666" w:rsidP="00320666">
      <w:pPr>
        <w:spacing w:after="0" w:line="240" w:lineRule="atLeast"/>
        <w:ind w:left="708"/>
        <w:rPr>
          <w:rFonts w:cs="Verdana"/>
          <w:b/>
          <w:bCs/>
          <w:szCs w:val="18"/>
        </w:rPr>
      </w:pPr>
      <w:r w:rsidRPr="003D7644">
        <w:rPr>
          <w:rFonts w:cs="Verdana"/>
          <w:b/>
          <w:bCs/>
          <w:szCs w:val="18"/>
        </w:rPr>
        <w:t>Artikel 254</w:t>
      </w:r>
    </w:p>
    <w:p w:rsidR="00320666" w:rsidRDefault="00320666" w:rsidP="00320666">
      <w:pPr>
        <w:spacing w:after="0" w:line="240" w:lineRule="atLeast"/>
        <w:ind w:left="708"/>
        <w:rPr>
          <w:rFonts w:cs="Verdana"/>
          <w:szCs w:val="18"/>
        </w:rPr>
      </w:pPr>
      <w:r w:rsidRPr="003D7644">
        <w:rPr>
          <w:rFonts w:cs="Verdana"/>
          <w:szCs w:val="18"/>
        </w:rPr>
        <w:t>In deze afdeling wordt verstaan onder gecertificeerde instelling: gecertificeerde instelling als bedoeld in artikel 1.1 van de Jeugdwet.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J</w:t>
      </w:r>
    </w:p>
    <w:p w:rsidR="00320666" w:rsidRPr="003D7644" w:rsidRDefault="00320666" w:rsidP="00320666">
      <w:pPr>
        <w:spacing w:after="0" w:line="240" w:lineRule="atLeast"/>
        <w:rPr>
          <w:rFonts w:cs="Verdana"/>
          <w:szCs w:val="18"/>
        </w:rPr>
      </w:pPr>
      <w:r w:rsidRPr="003D7644">
        <w:rPr>
          <w:rFonts w:cs="Verdana"/>
          <w:szCs w:val="18"/>
        </w:rPr>
        <w:t>In de artikelen 255, eerste lid, aanhef, en 257, eerste lid, wordt ‘een stichting’ vervangen door: een gecertificeerde instelling.</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lastRenderedPageBreak/>
        <w:t>K</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Pr>
          <w:rFonts w:cs="Verdana"/>
          <w:szCs w:val="18"/>
        </w:rPr>
        <w:t>A</w:t>
      </w:r>
      <w:r w:rsidRPr="003D7644">
        <w:rPr>
          <w:rFonts w:cs="Verdana"/>
          <w:szCs w:val="18"/>
        </w:rPr>
        <w:t>rtikel 255, derde lid</w:t>
      </w:r>
      <w:r>
        <w:rPr>
          <w:rFonts w:cs="Verdana"/>
          <w:szCs w:val="18"/>
        </w:rPr>
        <w:t>, komt te luiden</w:t>
      </w:r>
      <w:r w:rsidRPr="003D7644">
        <w:rPr>
          <w:rFonts w:cs="Verdana"/>
          <w:szCs w:val="18"/>
        </w:rPr>
        <w:t>:</w:t>
      </w:r>
    </w:p>
    <w:p w:rsidR="00320666" w:rsidRDefault="00320666" w:rsidP="00320666">
      <w:pPr>
        <w:spacing w:after="0" w:line="240" w:lineRule="atLeast"/>
        <w:ind w:left="708"/>
        <w:rPr>
          <w:rFonts w:cs="Verdana"/>
          <w:szCs w:val="18"/>
        </w:rPr>
      </w:pPr>
      <w:r w:rsidRPr="00C62676">
        <w:rPr>
          <w:rFonts w:cs="Verdana"/>
          <w:szCs w:val="18"/>
        </w:rPr>
        <w:t>3. Indien de raad niet tot indiening van een verzoek tot ondertoezichtstelling overgaat nadat hij een verzoek als bedoeld in artikel 2.4, eerste lid, van de Jeugdwet heeft ontvangen, deelt hij dit schriftelijk mee aan het college van burgemeester en wethouders dat de kennisgeving heeft gedaan. Dit college kan na ontvangst van die mededeling de raad voor de kinderbescherming verzoeken het oordeel van de kinderrechter te vragen of het noodzakelijk is de minderjarige onder toezicht te stellen van een gecertificeerde instelling. De raad voor de kinderbescherming die van het college zodanig verzoek ontvangt, vraagt binnen twee weken na de dagtekening van dat verzoek het oordeel van de kinderrechter of een ondertoezichtstelling van de minderjarige moet volgen. In dat geval kan de kinderrechter de ondertoezichtstelling ambtshalve uitspreken.</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3D7644">
        <w:rPr>
          <w:rFonts w:cs="Verdana"/>
          <w:szCs w:val="18"/>
        </w:rPr>
        <w:t>L</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In artikel 256, vierde lid, wordt ‘de stichting in de provincie waar de minderjarige duurzaam verblijft’ vervangen door: een gecertificeerde instelling in de gemeente waar de minderjarige ingevolge de Jeugdwet zijn woonplaats heeft.</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3D7644">
        <w:rPr>
          <w:rFonts w:cs="Verdana"/>
          <w:szCs w:val="18"/>
        </w:rPr>
        <w:t>M</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A</w:t>
      </w:r>
      <w:r w:rsidRPr="003D7644">
        <w:rPr>
          <w:rFonts w:cs="Verdana"/>
          <w:szCs w:val="18"/>
        </w:rPr>
        <w:t xml:space="preserve">rtikel 259 </w:t>
      </w:r>
      <w:r>
        <w:rPr>
          <w:rFonts w:cs="Verdana"/>
          <w:szCs w:val="18"/>
        </w:rPr>
        <w:t>komt te luiden:</w:t>
      </w:r>
    </w:p>
    <w:p w:rsidR="00320666" w:rsidRDefault="00320666" w:rsidP="00320666">
      <w:pPr>
        <w:spacing w:after="0" w:line="240" w:lineRule="atLeast"/>
        <w:rPr>
          <w:rFonts w:cs="Verdana"/>
          <w:szCs w:val="18"/>
        </w:rPr>
      </w:pPr>
    </w:p>
    <w:p w:rsidR="00320666" w:rsidRDefault="00320666" w:rsidP="00320666">
      <w:pPr>
        <w:spacing w:after="0" w:line="240" w:lineRule="atLeast"/>
        <w:ind w:left="708"/>
        <w:rPr>
          <w:rFonts w:cs="Verdana"/>
          <w:b/>
          <w:szCs w:val="18"/>
        </w:rPr>
      </w:pPr>
      <w:r w:rsidRPr="00C410F4">
        <w:rPr>
          <w:rFonts w:cs="Verdana"/>
          <w:b/>
          <w:szCs w:val="18"/>
        </w:rPr>
        <w:t>Artikel 259</w:t>
      </w:r>
    </w:p>
    <w:p w:rsidR="00320666" w:rsidRDefault="00320666" w:rsidP="00320666">
      <w:pPr>
        <w:spacing w:after="0" w:line="240" w:lineRule="atLeast"/>
        <w:ind w:left="708"/>
        <w:rPr>
          <w:rFonts w:cs="Verdana"/>
          <w:szCs w:val="18"/>
        </w:rPr>
      </w:pPr>
      <w:r w:rsidRPr="00C62676">
        <w:rPr>
          <w:rFonts w:cs="Verdana"/>
          <w:szCs w:val="18"/>
        </w:rPr>
        <w:t xml:space="preserve">De kinderrechter kan de </w:t>
      </w:r>
      <w:r>
        <w:rPr>
          <w:rFonts w:cs="Verdana"/>
          <w:szCs w:val="18"/>
        </w:rPr>
        <w:t>gecertificeerde instelling</w:t>
      </w:r>
      <w:r w:rsidRPr="00C62676">
        <w:rPr>
          <w:rFonts w:cs="Verdana"/>
          <w:szCs w:val="18"/>
        </w:rPr>
        <w:t xml:space="preserve"> die het toezicht heeft vervangen door een andere </w:t>
      </w:r>
      <w:r>
        <w:rPr>
          <w:rFonts w:cs="Verdana"/>
          <w:szCs w:val="18"/>
        </w:rPr>
        <w:t>gecertificeerde instelling</w:t>
      </w:r>
      <w:r w:rsidRPr="00C62676">
        <w:rPr>
          <w:rFonts w:cs="Verdana"/>
          <w:szCs w:val="18"/>
        </w:rPr>
        <w:t xml:space="preserve">, op verzoek van de </w:t>
      </w:r>
      <w:r>
        <w:rPr>
          <w:rFonts w:cs="Verdana"/>
          <w:szCs w:val="18"/>
        </w:rPr>
        <w:t>gecertificeerde instelling</w:t>
      </w:r>
      <w:r w:rsidRPr="00C62676">
        <w:rPr>
          <w:rFonts w:cs="Verdana"/>
          <w:szCs w:val="18"/>
        </w:rPr>
        <w:t xml:space="preserve"> die het toezicht heeft, de raad voor de kinderbescherming, een met het gezag belaste ouder of de minderjarige van twaalf jaar of ouder</w:t>
      </w:r>
      <w:r>
        <w:rPr>
          <w:rFonts w:cs="Verdana"/>
          <w:szCs w:val="18"/>
        </w:rPr>
        <w: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N</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Artikel 262b wordt als volgt gewijzigd:</w:t>
      </w:r>
    </w:p>
    <w:p w:rsidR="00320666" w:rsidRPr="003D7644" w:rsidRDefault="00320666" w:rsidP="00320666">
      <w:pPr>
        <w:spacing w:after="0" w:line="240" w:lineRule="atLeast"/>
        <w:rPr>
          <w:rFonts w:cs="Verdana"/>
          <w:szCs w:val="18"/>
        </w:rPr>
      </w:pPr>
      <w:r w:rsidRPr="003D7644">
        <w:rPr>
          <w:rFonts w:cs="Verdana"/>
          <w:szCs w:val="18"/>
        </w:rPr>
        <w:t>1. In de eerste volzin wordt ‘artikel 67, eerste lid, onder b, van de Wet op de jeugdzorg’ vervangen door: ‘artikel 4.2.1 van de Jeugdwet’.</w:t>
      </w:r>
    </w:p>
    <w:p w:rsidR="00320666" w:rsidRPr="003D7644" w:rsidRDefault="00320666" w:rsidP="00320666">
      <w:pPr>
        <w:spacing w:after="0" w:line="240" w:lineRule="atLeast"/>
        <w:rPr>
          <w:rFonts w:cs="Verdana"/>
          <w:szCs w:val="18"/>
        </w:rPr>
      </w:pPr>
      <w:r w:rsidRPr="003D7644">
        <w:rPr>
          <w:rFonts w:cs="Verdana"/>
          <w:szCs w:val="18"/>
        </w:rPr>
        <w:t>2. In de tweede volzin wordt ‘zorg, bedoeld in artikel 1 van de Wet op de jeugdzorg’ vervangen door: jeugdhulp als bedoeld in artikel 1.1 van de Jeugdwet.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O</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3D7644">
        <w:rPr>
          <w:rFonts w:cs="Verdana"/>
          <w:szCs w:val="18"/>
        </w:rPr>
        <w:t>Artikel 265b komt te luiden:</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ind w:left="708"/>
        <w:rPr>
          <w:rFonts w:cs="Verdana"/>
          <w:b/>
          <w:bCs/>
          <w:szCs w:val="18"/>
        </w:rPr>
      </w:pPr>
      <w:r w:rsidRPr="003D7644">
        <w:rPr>
          <w:rFonts w:cs="Verdana"/>
          <w:b/>
          <w:bCs/>
          <w:szCs w:val="18"/>
        </w:rPr>
        <w:t>Artikel 265b</w:t>
      </w:r>
    </w:p>
    <w:p w:rsidR="00320666" w:rsidRDefault="00320666" w:rsidP="00320666">
      <w:pPr>
        <w:spacing w:after="0" w:line="240" w:lineRule="atLeast"/>
        <w:ind w:left="708"/>
        <w:rPr>
          <w:rFonts w:cs="Verdana"/>
          <w:szCs w:val="18"/>
        </w:rPr>
      </w:pPr>
      <w:r w:rsidRPr="003D7644">
        <w:rPr>
          <w:rFonts w:cs="Verdana"/>
          <w:szCs w:val="18"/>
        </w:rPr>
        <w:t>1. Indien dit noodzakelijk is in het belang van de verzorging en opvoeding van de minderjarige of tot onderzoek van diens geestelijke of lichamelijke gesteldheid, kan de kinderrechter de gecertificeerde instelling, bedoeld in artikel 1.1 van de Jeugdwet, die belast is met de uitvoering van de ondertoezichtstelling op haar verzoek machtigen de minderjarige gedurende dag en nacht uit huis te plaatsen. Het verzoek vermeldt voor welke verblijfplaats de machtiging wordt gevraagd.</w:t>
      </w:r>
    </w:p>
    <w:p w:rsidR="00320666" w:rsidRDefault="00320666" w:rsidP="00320666">
      <w:pPr>
        <w:spacing w:after="0" w:line="240" w:lineRule="atLeast"/>
        <w:ind w:left="708"/>
        <w:rPr>
          <w:rFonts w:cs="Verdana"/>
          <w:szCs w:val="18"/>
        </w:rPr>
      </w:pPr>
      <w:r w:rsidRPr="003D7644">
        <w:rPr>
          <w:rFonts w:cs="Verdana"/>
          <w:szCs w:val="18"/>
        </w:rPr>
        <w:t>2. De machtiging kan eveneens worden verleend op verzoek van de raad voor de kinderbescherming of op verzoek van het openbaar ministerie. De raad voor de kinderbescherming of het openbaar ministerie overleggen bij het verzoek, bedoeld in het eerste lid, het besluit van het college van burgemeester en wethouders, bedoeld in artikel 2.3, eerste lid, van de Jeugdwet.</w:t>
      </w:r>
    </w:p>
    <w:p w:rsidR="00320666" w:rsidRDefault="00320666" w:rsidP="00320666">
      <w:pPr>
        <w:spacing w:after="0" w:line="240" w:lineRule="atLeast"/>
        <w:ind w:left="708"/>
        <w:rPr>
          <w:rFonts w:cs="Verdana"/>
          <w:szCs w:val="18"/>
        </w:rPr>
      </w:pPr>
      <w:r w:rsidRPr="003D7644">
        <w:rPr>
          <w:rFonts w:cs="Verdana"/>
          <w:szCs w:val="18"/>
        </w:rPr>
        <w:t xml:space="preserve">3. De kinderrechter kan eveneens een machtiging tot uithuisplaatsing verlenen zonder dat het college van burgemeester en wethouders een daartoe strekkend besluit heeft genomen, indien het belang van het kind dit vergt. In deze gevallen vermeldt het verzoek voor welke verblijfplaats de machtiging wordt gevraagd. </w:t>
      </w:r>
    </w:p>
    <w:p w:rsidR="00320666" w:rsidRDefault="00320666" w:rsidP="00320666">
      <w:pPr>
        <w:spacing w:after="0" w:line="240" w:lineRule="atLeast"/>
        <w:ind w:left="708"/>
        <w:rPr>
          <w:rFonts w:cs="Verdana"/>
          <w:szCs w:val="18"/>
        </w:rPr>
      </w:pPr>
      <w:r w:rsidRPr="003D7644">
        <w:rPr>
          <w:rFonts w:cs="Verdana"/>
          <w:szCs w:val="18"/>
        </w:rPr>
        <w:lastRenderedPageBreak/>
        <w:t>4. Voor opneming en verblijf als bedoeld in artikel 6.1.2, eerste lid, of 6.1.3, eerste lid, van de Jeugdwet is geen machtiging als bedoeld in het eerste lid vereist, doch een machtiging als bedoeld in genoemde artikelleden. Deze machtiging geldt voor de toepassing van de artikel 258, derde lid, 268, tweede lid, 269, eerste lid, onder d, en 327, eerste lid, onder g, als een machtiging als bedoeld in het eerste lid.</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P</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In artikel 267, tweede lid, wordt ‘die stichting’ vervangen door: die gecertificeerde instelling.</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Q</w:t>
      </w:r>
    </w:p>
    <w:p w:rsidR="00320666"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In artikel 282, zesde lid, wordt ‘artikel 28b van de Wet op de jeugdzorg’ vervangen door: artikel 5.2 van de Jeugdwet.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Pr>
          <w:rFonts w:cs="Verdana"/>
          <w:szCs w:val="18"/>
        </w:rPr>
        <w:t>R</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In artikel 303 wordt ‘de met voogdij belaste stichting, bedoeld in artikel 1, onder f, van de Wet op de jeugdzorg’ vervangen door: de gecertificeerde instelling, bedoeld in artikel 1.1 van de Jeugdwet, die met de voogdij is belast.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Pr>
          <w:rFonts w:cs="Verdana"/>
          <w:szCs w:val="18"/>
        </w:rPr>
        <w:t>S</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In artikel 328, onderdeel a, wordt ‘artikel 13, vierde lid, van de Wet op de jeugdzorg’ vervangen door: artikel 4.1.1, tweede lid, van de Jeugdwet.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Pr>
          <w:rFonts w:cs="Verdana"/>
          <w:szCs w:val="18"/>
        </w:rPr>
        <w:t>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szCs w:val="18"/>
        </w:rPr>
        <w:t>Artikel 395b, tweede lid, komt te luiden:</w:t>
      </w:r>
    </w:p>
    <w:p w:rsidR="00320666" w:rsidRPr="003D7644" w:rsidRDefault="00320666" w:rsidP="00320666">
      <w:pPr>
        <w:spacing w:after="0" w:line="240" w:lineRule="atLeast"/>
        <w:ind w:left="708"/>
        <w:rPr>
          <w:rFonts w:cs="Verdana"/>
          <w:szCs w:val="18"/>
        </w:rPr>
      </w:pPr>
      <w:r w:rsidRPr="003D7644">
        <w:rPr>
          <w:rFonts w:cs="Verdana"/>
          <w:szCs w:val="18"/>
        </w:rPr>
        <w:t>2. Hetzelfde geldt, indien met toepassing van paragraaf 8.2 van de Jeugdwet een ouderbijdrage is vastgesteld.</w:t>
      </w:r>
    </w:p>
    <w:p w:rsidR="00320666" w:rsidRPr="003D7644"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sidRPr="00997A62">
        <w:rPr>
          <w:rFonts w:cs="Verdana"/>
          <w:b/>
          <w:szCs w:val="18"/>
        </w:rPr>
        <w:t>Artikel 3.</w:t>
      </w:r>
      <w:r>
        <w:rPr>
          <w:rFonts w:cs="Verdana"/>
          <w:b/>
          <w:szCs w:val="18"/>
        </w:rPr>
        <w:t>6</w:t>
      </w:r>
    </w:p>
    <w:p w:rsidR="00320666" w:rsidRPr="003D7644" w:rsidRDefault="00320666" w:rsidP="00320666">
      <w:pPr>
        <w:spacing w:after="0" w:line="240" w:lineRule="atLeast"/>
        <w:rPr>
          <w:rFonts w:cs="Verdana"/>
          <w:szCs w:val="18"/>
        </w:rPr>
      </w:pPr>
      <w:r w:rsidRPr="003D7644">
        <w:rPr>
          <w:rFonts w:cs="Verdana"/>
          <w:szCs w:val="18"/>
        </w:rPr>
        <w:t xml:space="preserve">Indien artikel I, onderdeel Ga, van </w:t>
      </w:r>
      <w:r>
        <w:rPr>
          <w:rFonts w:cs="Verdana"/>
          <w:szCs w:val="18"/>
        </w:rPr>
        <w:t>de W</w:t>
      </w:r>
      <w:r w:rsidRPr="003D7644">
        <w:rPr>
          <w:rFonts w:cs="Verdana"/>
          <w:szCs w:val="18"/>
        </w:rPr>
        <w:t xml:space="preserve">et </w:t>
      </w:r>
      <w:r>
        <w:rPr>
          <w:rFonts w:cs="Verdana"/>
          <w:szCs w:val="18"/>
        </w:rPr>
        <w:t xml:space="preserve">van 12 maart 2014 </w:t>
      </w:r>
      <w:r w:rsidRPr="003D7644">
        <w:rPr>
          <w:rFonts w:cs="Verdana"/>
          <w:szCs w:val="18"/>
        </w:rPr>
        <w:t xml:space="preserve">tot wijziging van Boek 1 van het Burgerlijk Wetboek, het Wetboek van Burgerlijke Rechtsvordering, de Wet op de jeugdzorg en de Pleegkinderenwet in verband met </w:t>
      </w:r>
      <w:r w:rsidRPr="003D7644">
        <w:rPr>
          <w:rFonts w:cs="Verdana"/>
          <w:b/>
          <w:szCs w:val="18"/>
        </w:rPr>
        <w:t>herziening van de maatregelen van kinderbescherming</w:t>
      </w:r>
      <w:r>
        <w:rPr>
          <w:rFonts w:cs="Verdana"/>
          <w:b/>
          <w:szCs w:val="18"/>
        </w:rPr>
        <w:t xml:space="preserve"> </w:t>
      </w:r>
      <w:r>
        <w:rPr>
          <w:rFonts w:cs="Verdana"/>
          <w:szCs w:val="18"/>
        </w:rPr>
        <w:t>(</w:t>
      </w:r>
      <w:proofErr w:type="spellStart"/>
      <w:r>
        <w:rPr>
          <w:rFonts w:cs="Verdana"/>
          <w:szCs w:val="18"/>
        </w:rPr>
        <w:t>Stb</w:t>
      </w:r>
      <w:proofErr w:type="spellEnd"/>
      <w:r>
        <w:rPr>
          <w:rFonts w:cs="Verdana"/>
          <w:szCs w:val="18"/>
        </w:rPr>
        <w:t>. 2014, 130)</w:t>
      </w:r>
      <w:r w:rsidRPr="003D7644">
        <w:rPr>
          <w:rFonts w:cs="Verdana"/>
          <w:szCs w:val="18"/>
        </w:rPr>
        <w:t xml:space="preserve"> eerder in werking is getreden of treedt dan artikel 12.6 van </w:t>
      </w:r>
      <w:r>
        <w:rPr>
          <w:rFonts w:cs="Verdana"/>
          <w:szCs w:val="18"/>
        </w:rPr>
        <w:t xml:space="preserve">de </w:t>
      </w:r>
      <w:r w:rsidRPr="003D7644">
        <w:rPr>
          <w:rFonts w:cs="Verdana"/>
          <w:szCs w:val="18"/>
        </w:rPr>
        <w:t>Jeugdwet, vervalt in titel 14 van Boek 1 van het Burgerlijk Wetboek afdeling 3B (de artikelen 253z tot en met 253zd).</w:t>
      </w:r>
    </w:p>
    <w:p w:rsidR="00320666" w:rsidRPr="003D7644" w:rsidRDefault="00320666" w:rsidP="00320666">
      <w:pPr>
        <w:spacing w:after="0" w:line="240" w:lineRule="atLeast"/>
        <w:rPr>
          <w:rFonts w:cs="Verdana"/>
          <w:szCs w:val="18"/>
        </w:rPr>
      </w:pPr>
    </w:p>
    <w:p w:rsidR="00320666" w:rsidRPr="00F972E0" w:rsidRDefault="00320666" w:rsidP="00320666">
      <w:pPr>
        <w:spacing w:after="0" w:line="240" w:lineRule="atLeast"/>
        <w:rPr>
          <w:rFonts w:cs="Verdana"/>
          <w:b/>
          <w:bCs/>
          <w:szCs w:val="18"/>
        </w:rPr>
      </w:pPr>
      <w:r w:rsidRPr="003D7644">
        <w:rPr>
          <w:rFonts w:cs="Verdana"/>
          <w:b/>
          <w:bCs/>
          <w:szCs w:val="18"/>
        </w:rPr>
        <w:t>Artikel 3.</w:t>
      </w:r>
      <w:r>
        <w:rPr>
          <w:rFonts w:cs="Verdana"/>
          <w:b/>
          <w:bCs/>
          <w:szCs w:val="18"/>
        </w:rPr>
        <w:t>7</w:t>
      </w:r>
    </w:p>
    <w:p w:rsidR="00320666" w:rsidRPr="003D7644" w:rsidRDefault="00320666" w:rsidP="00320666">
      <w:pPr>
        <w:spacing w:after="0" w:line="240" w:lineRule="atLeast"/>
        <w:rPr>
          <w:rFonts w:cs="Verdana"/>
          <w:szCs w:val="18"/>
        </w:rPr>
      </w:pPr>
      <w:r w:rsidRPr="003D7644">
        <w:rPr>
          <w:rFonts w:cs="Verdana"/>
          <w:szCs w:val="18"/>
        </w:rPr>
        <w:t xml:space="preserve">Indien artikel 11.7, eerste lid, van </w:t>
      </w:r>
      <w:r>
        <w:rPr>
          <w:rFonts w:cs="Verdana"/>
          <w:szCs w:val="18"/>
        </w:rPr>
        <w:t xml:space="preserve">de </w:t>
      </w:r>
      <w:r w:rsidRPr="003D7644">
        <w:rPr>
          <w:rFonts w:cs="Verdana"/>
          <w:szCs w:val="18"/>
        </w:rPr>
        <w:t xml:space="preserve">Jeugdwet eerder in werking is getreden of treedt dan artikel III van </w:t>
      </w:r>
      <w:r>
        <w:rPr>
          <w:rFonts w:cs="Verdana"/>
          <w:szCs w:val="18"/>
        </w:rPr>
        <w:t>de</w:t>
      </w:r>
      <w:r w:rsidRPr="003D7644">
        <w:rPr>
          <w:rFonts w:cs="Verdana"/>
          <w:szCs w:val="18"/>
        </w:rPr>
        <w:t xml:space="preserve"> </w:t>
      </w:r>
      <w:r>
        <w:rPr>
          <w:rFonts w:cs="Verdana"/>
          <w:szCs w:val="18"/>
        </w:rPr>
        <w:t>W</w:t>
      </w:r>
      <w:r w:rsidRPr="003D7644">
        <w:rPr>
          <w:rFonts w:cs="Verdana"/>
          <w:szCs w:val="18"/>
        </w:rPr>
        <w:t>et</w:t>
      </w:r>
      <w:r>
        <w:rPr>
          <w:rFonts w:cs="Verdana"/>
          <w:szCs w:val="18"/>
        </w:rPr>
        <w:t xml:space="preserve"> van 12 maart</w:t>
      </w:r>
      <w:r w:rsidRPr="003D7644">
        <w:rPr>
          <w:rFonts w:cs="Verdana"/>
          <w:szCs w:val="18"/>
        </w:rPr>
        <w:t xml:space="preserve"> </w:t>
      </w:r>
      <w:r>
        <w:rPr>
          <w:rFonts w:cs="Verdana"/>
          <w:szCs w:val="18"/>
        </w:rPr>
        <w:t xml:space="preserve">2014 </w:t>
      </w:r>
      <w:r w:rsidRPr="003D7644">
        <w:rPr>
          <w:rFonts w:cs="Verdana"/>
          <w:szCs w:val="18"/>
        </w:rPr>
        <w:t xml:space="preserve">tot </w:t>
      </w:r>
      <w:r>
        <w:rPr>
          <w:rFonts w:cs="Verdana"/>
          <w:szCs w:val="18"/>
        </w:rPr>
        <w:t>w</w:t>
      </w:r>
      <w:r w:rsidRPr="003D7644">
        <w:rPr>
          <w:rFonts w:cs="Verdana"/>
          <w:szCs w:val="18"/>
        </w:rPr>
        <w:t xml:space="preserve">ijziging van Boek 1 van het Burgerlijk Wetboek, het Wetboek van Burgerlijke Rechtsvordering, de Wet op de jeugdzorg en de Pleegkinderenwet in verband met </w:t>
      </w:r>
      <w:r w:rsidRPr="003D7644">
        <w:rPr>
          <w:rFonts w:cs="Verdana"/>
          <w:b/>
          <w:szCs w:val="18"/>
        </w:rPr>
        <w:t>herziening van de maatregelen van kinderbescherming</w:t>
      </w:r>
      <w:r w:rsidRPr="003D7644">
        <w:rPr>
          <w:rFonts w:cs="Verdana"/>
          <w:szCs w:val="18"/>
        </w:rPr>
        <w:t>, vervalt het genoemde artikel III zonder in werking te zijn getreden.</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b/>
          <w:bCs/>
          <w:szCs w:val="18"/>
        </w:rPr>
      </w:pPr>
      <w:r w:rsidRPr="003D7644">
        <w:rPr>
          <w:rFonts w:cs="Verdana"/>
          <w:b/>
          <w:bCs/>
          <w:szCs w:val="18"/>
        </w:rPr>
        <w:t>Artikel 3.</w:t>
      </w:r>
      <w:r>
        <w:rPr>
          <w:rFonts w:cs="Verdana"/>
          <w:b/>
          <w:bCs/>
          <w:szCs w:val="18"/>
        </w:rPr>
        <w:t>8</w:t>
      </w:r>
    </w:p>
    <w:p w:rsidR="00320666" w:rsidRPr="003D7644" w:rsidRDefault="00320666" w:rsidP="00320666">
      <w:pPr>
        <w:spacing w:after="0" w:line="240" w:lineRule="atLeast"/>
        <w:rPr>
          <w:rFonts w:cs="Verdana"/>
          <w:szCs w:val="18"/>
        </w:rPr>
      </w:pPr>
      <w:r>
        <w:rPr>
          <w:rFonts w:cs="Verdana"/>
          <w:szCs w:val="18"/>
        </w:rPr>
        <w:t>1</w:t>
      </w:r>
      <w:r w:rsidRPr="003D7644">
        <w:rPr>
          <w:rFonts w:cs="Verdana"/>
          <w:szCs w:val="18"/>
        </w:rPr>
        <w:t xml:space="preserve">. Indien artikel 7.7, onderdeel C, van het bij </w:t>
      </w:r>
      <w:proofErr w:type="spellStart"/>
      <w:r w:rsidRPr="003D7644">
        <w:rPr>
          <w:rFonts w:cs="Verdana"/>
          <w:szCs w:val="18"/>
        </w:rPr>
        <w:t>koninklijke</w:t>
      </w:r>
      <w:proofErr w:type="spellEnd"/>
      <w:r w:rsidRPr="003D7644">
        <w:rPr>
          <w:rFonts w:cs="Verdana"/>
          <w:szCs w:val="18"/>
        </w:rPr>
        <w:t xml:space="preserve"> boodschap van 4 juni 2010 ingediende voorstel van wet tot vaststelling van een Wet forensische zorg en daarmee verband houdende wijzigingen in diverse andere wetten (</w:t>
      </w:r>
      <w:r w:rsidRPr="00E141D3">
        <w:rPr>
          <w:rFonts w:cs="Verdana"/>
          <w:b/>
          <w:szCs w:val="18"/>
        </w:rPr>
        <w:t>Wet forensische zorg</w:t>
      </w:r>
      <w:r w:rsidRPr="003D7644">
        <w:rPr>
          <w:rFonts w:cs="Verdana"/>
          <w:szCs w:val="18"/>
        </w:rPr>
        <w:t>) (Kamerstukken 32 398) tot wet is of wordt verheven en eerder in werking is getreden of treedt dan artikel 1.</w:t>
      </w:r>
      <w:r>
        <w:rPr>
          <w:rFonts w:cs="Verdana"/>
          <w:szCs w:val="18"/>
        </w:rPr>
        <w:t>5</w:t>
      </w:r>
      <w:r w:rsidRPr="003D7644">
        <w:rPr>
          <w:rFonts w:cs="Verdana"/>
          <w:szCs w:val="18"/>
        </w:rPr>
        <w:t xml:space="preserve"> van deze wet, vervalt artikel 1.</w:t>
      </w:r>
      <w:r>
        <w:rPr>
          <w:rFonts w:cs="Verdana"/>
          <w:szCs w:val="18"/>
        </w:rPr>
        <w:t>5</w:t>
      </w:r>
      <w:r w:rsidRPr="003D7644">
        <w:rPr>
          <w:rFonts w:cs="Verdana"/>
          <w:szCs w:val="18"/>
        </w:rPr>
        <w:t xml:space="preserve"> van deze wet zonder in werking te treden.</w:t>
      </w:r>
    </w:p>
    <w:p w:rsidR="00320666" w:rsidRDefault="00320666" w:rsidP="00320666">
      <w:pPr>
        <w:spacing w:after="0" w:line="240" w:lineRule="atLeast"/>
        <w:rPr>
          <w:rFonts w:cs="Verdana"/>
          <w:szCs w:val="18"/>
        </w:rPr>
      </w:pPr>
      <w:r w:rsidRPr="003D7644" w:rsidDel="00654199">
        <w:rPr>
          <w:rFonts w:cs="Verdana"/>
          <w:szCs w:val="18"/>
        </w:rPr>
        <w:t xml:space="preserve"> </w:t>
      </w:r>
      <w:r>
        <w:rPr>
          <w:rFonts w:cs="Verdana"/>
          <w:szCs w:val="18"/>
        </w:rPr>
        <w:t>2</w:t>
      </w:r>
      <w:r w:rsidRPr="003D7644">
        <w:rPr>
          <w:rFonts w:cs="Verdana"/>
          <w:szCs w:val="18"/>
        </w:rPr>
        <w:t xml:space="preserve">. Indien artikel 7.10, onderdeel B, van het bij </w:t>
      </w:r>
      <w:proofErr w:type="spellStart"/>
      <w:r w:rsidRPr="003D7644">
        <w:rPr>
          <w:rFonts w:cs="Verdana"/>
          <w:szCs w:val="18"/>
        </w:rPr>
        <w:t>koninklijke</w:t>
      </w:r>
      <w:proofErr w:type="spellEnd"/>
      <w:r w:rsidRPr="003D7644">
        <w:rPr>
          <w:rFonts w:cs="Verdana"/>
          <w:szCs w:val="18"/>
        </w:rPr>
        <w:t xml:space="preserve"> boodschap van 4 juni 2010 ingediende voorstel van wet tot vaststelling van een Wet forensische zorg en daarmee verband houdende wijzigingen in diverse andere wetten (</w:t>
      </w:r>
      <w:r w:rsidRPr="003D7644">
        <w:rPr>
          <w:rFonts w:cs="Verdana"/>
          <w:b/>
          <w:szCs w:val="18"/>
        </w:rPr>
        <w:t>Wet forensische zorg</w:t>
      </w:r>
      <w:r w:rsidRPr="003D7644">
        <w:rPr>
          <w:rFonts w:cs="Verdana"/>
          <w:szCs w:val="18"/>
        </w:rPr>
        <w:t xml:space="preserve">) (Kamerstukken 32 398) </w:t>
      </w:r>
      <w:r>
        <w:rPr>
          <w:rFonts w:cs="Verdana"/>
          <w:szCs w:val="18"/>
        </w:rPr>
        <w:t xml:space="preserve">tot </w:t>
      </w:r>
      <w:r w:rsidRPr="003D7644">
        <w:rPr>
          <w:rFonts w:cs="Verdana"/>
          <w:szCs w:val="18"/>
        </w:rPr>
        <w:t>wet is of wordt verheven, wordt</w:t>
      </w:r>
      <w:r>
        <w:rPr>
          <w:rFonts w:cs="Verdana"/>
          <w:szCs w:val="18"/>
        </w:rPr>
        <w:t xml:space="preserve">, doch niet eerder dan tegelijkertijd met de </w:t>
      </w:r>
      <w:r w:rsidRPr="003D7644">
        <w:rPr>
          <w:rFonts w:cs="Verdana"/>
          <w:szCs w:val="18"/>
        </w:rPr>
        <w:t>inwerkingtred</w:t>
      </w:r>
      <w:r>
        <w:rPr>
          <w:rFonts w:cs="Verdana"/>
          <w:szCs w:val="18"/>
        </w:rPr>
        <w:t>ing v</w:t>
      </w:r>
      <w:r w:rsidRPr="003D7644">
        <w:rPr>
          <w:rFonts w:cs="Verdana"/>
          <w:szCs w:val="18"/>
        </w:rPr>
        <w:t xml:space="preserve">an </w:t>
      </w:r>
      <w:r>
        <w:rPr>
          <w:rFonts w:cs="Verdana"/>
          <w:szCs w:val="18"/>
        </w:rPr>
        <w:t>artikel 11.7, eerste lid,</w:t>
      </w:r>
      <w:r w:rsidRPr="003D7644">
        <w:rPr>
          <w:rFonts w:cs="Verdana"/>
          <w:szCs w:val="18"/>
        </w:rPr>
        <w:t xml:space="preserve"> van </w:t>
      </w:r>
      <w:r>
        <w:rPr>
          <w:rFonts w:cs="Verdana"/>
          <w:szCs w:val="18"/>
        </w:rPr>
        <w:t xml:space="preserve">de </w:t>
      </w:r>
      <w:r w:rsidRPr="003D7644">
        <w:rPr>
          <w:rFonts w:cs="Verdana"/>
          <w:szCs w:val="18"/>
        </w:rPr>
        <w:t>Jeugdwet, in artikel 9c van de Algemene Wet Bijzondere Ziektekosten ‘artikel 1, eerste lid, van de Wet op de jeugdzorg’ vervangen door: artikel 1.1 van de Jeugdwet.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b/>
          <w:bCs/>
          <w:szCs w:val="18"/>
        </w:rPr>
      </w:pPr>
      <w:r w:rsidRPr="003D7644">
        <w:rPr>
          <w:rFonts w:cs="Verdana"/>
          <w:b/>
          <w:bCs/>
          <w:szCs w:val="18"/>
        </w:rPr>
        <w:t>Artikel 3.</w:t>
      </w:r>
      <w:r>
        <w:rPr>
          <w:rFonts w:cs="Verdana"/>
          <w:b/>
          <w:bCs/>
          <w:szCs w:val="18"/>
        </w:rPr>
        <w:t>9</w:t>
      </w:r>
    </w:p>
    <w:p w:rsidR="00320666" w:rsidRDefault="00320666" w:rsidP="00320666">
      <w:pPr>
        <w:spacing w:after="0" w:line="240" w:lineRule="atLeast"/>
        <w:rPr>
          <w:rFonts w:cs="Verdana"/>
          <w:szCs w:val="18"/>
        </w:rPr>
      </w:pPr>
      <w:r w:rsidRPr="003D7644">
        <w:rPr>
          <w:rFonts w:cs="Verdana"/>
          <w:szCs w:val="18"/>
        </w:rPr>
        <w:t xml:space="preserve">1. Indien </w:t>
      </w:r>
      <w:r>
        <w:rPr>
          <w:rFonts w:cs="Verdana"/>
          <w:szCs w:val="18"/>
        </w:rPr>
        <w:t>artikel 11.7, eerste lid,</w:t>
      </w:r>
      <w:r w:rsidRPr="003D7644">
        <w:rPr>
          <w:rFonts w:cs="Verdana"/>
          <w:szCs w:val="18"/>
        </w:rPr>
        <w:t xml:space="preserve"> van </w:t>
      </w:r>
      <w:r>
        <w:rPr>
          <w:rFonts w:cs="Verdana"/>
          <w:szCs w:val="18"/>
        </w:rPr>
        <w:t xml:space="preserve">de </w:t>
      </w:r>
      <w:r w:rsidRPr="003D7644">
        <w:rPr>
          <w:rFonts w:cs="Verdana"/>
          <w:szCs w:val="18"/>
        </w:rPr>
        <w:t xml:space="preserve">Jeugdwet eerder in werking is getreden of treedt dan artikel 1 van het bij </w:t>
      </w:r>
      <w:proofErr w:type="spellStart"/>
      <w:r w:rsidRPr="003D7644">
        <w:rPr>
          <w:rFonts w:cs="Verdana"/>
          <w:szCs w:val="18"/>
        </w:rPr>
        <w:t>koninklijke</w:t>
      </w:r>
      <w:proofErr w:type="spellEnd"/>
      <w:r w:rsidRPr="003D7644">
        <w:rPr>
          <w:rFonts w:cs="Verdana"/>
          <w:szCs w:val="18"/>
        </w:rPr>
        <w:t xml:space="preserve"> boodschap van 7 juni 2010 ingediende voorstel van wet tot vaststelling van </w:t>
      </w:r>
      <w:r>
        <w:rPr>
          <w:rFonts w:cs="Verdana"/>
          <w:szCs w:val="18"/>
        </w:rPr>
        <w:t>r</w:t>
      </w:r>
      <w:r w:rsidRPr="003D7644">
        <w:rPr>
          <w:rFonts w:cs="Verdana"/>
          <w:szCs w:val="18"/>
        </w:rPr>
        <w:t>egels ter bevordering van de kwaliteit van zorg en de behandeling van klachten en geschillen in de zorg (</w:t>
      </w:r>
      <w:r w:rsidRPr="003D7644">
        <w:rPr>
          <w:rFonts w:cs="Verdana"/>
          <w:b/>
          <w:szCs w:val="18"/>
        </w:rPr>
        <w:t>Wet kwaliteit, klachten en geschillen zorg</w:t>
      </w:r>
      <w:r w:rsidRPr="003D7644">
        <w:rPr>
          <w:rFonts w:cs="Verdana"/>
          <w:szCs w:val="18"/>
        </w:rPr>
        <w:t>) (Kamerstukken 32 402), wordt in artikel 1</w:t>
      </w:r>
      <w:r>
        <w:rPr>
          <w:rFonts w:cs="Verdana"/>
          <w:szCs w:val="18"/>
        </w:rPr>
        <w:t>, eerste lid</w:t>
      </w:r>
      <w:r w:rsidRPr="003D7644">
        <w:rPr>
          <w:rFonts w:cs="Verdana"/>
          <w:szCs w:val="18"/>
        </w:rPr>
        <w:t xml:space="preserve"> van het laatstgenoemde voorstel, zodra het tot wet is verheven en in werking getreden, in de begripsbepaling van ‘kindermishandeling’ ‘artikel 1 van de Wet op de jeugdzorg’ vervangen door: artikel 1.1 van de Jeugdwet.</w:t>
      </w:r>
    </w:p>
    <w:p w:rsidR="00320666" w:rsidRPr="003D7644" w:rsidRDefault="00320666" w:rsidP="00320666">
      <w:pPr>
        <w:spacing w:after="0" w:line="240" w:lineRule="atLeast"/>
        <w:rPr>
          <w:rFonts w:cs="Verdana"/>
          <w:szCs w:val="18"/>
        </w:rPr>
      </w:pPr>
      <w:r w:rsidRPr="003D7644">
        <w:rPr>
          <w:rFonts w:cs="Verdana"/>
          <w:szCs w:val="18"/>
        </w:rPr>
        <w:t xml:space="preserve">2. Indien artikel 46 van het bij </w:t>
      </w:r>
      <w:proofErr w:type="spellStart"/>
      <w:r w:rsidRPr="003D7644">
        <w:rPr>
          <w:rFonts w:cs="Verdana"/>
          <w:szCs w:val="18"/>
        </w:rPr>
        <w:t>koninklijke</w:t>
      </w:r>
      <w:proofErr w:type="spellEnd"/>
      <w:r w:rsidRPr="003D7644">
        <w:rPr>
          <w:rFonts w:cs="Verdana"/>
          <w:szCs w:val="18"/>
        </w:rPr>
        <w:t xml:space="preserve"> boodschap van 7 juni 2010 ingediende voorstel van wet tot vaststelling van </w:t>
      </w:r>
      <w:r>
        <w:rPr>
          <w:rFonts w:cs="Verdana"/>
          <w:szCs w:val="18"/>
        </w:rPr>
        <w:t>r</w:t>
      </w:r>
      <w:r w:rsidRPr="003D7644">
        <w:rPr>
          <w:rFonts w:cs="Verdana"/>
          <w:szCs w:val="18"/>
        </w:rPr>
        <w:t>egels ter bevordering van de kwaliteit van zorg en de behandeling van klachten en geschillen in de zorg (</w:t>
      </w:r>
      <w:r w:rsidRPr="003D7644">
        <w:rPr>
          <w:rFonts w:cs="Verdana"/>
          <w:b/>
          <w:szCs w:val="18"/>
        </w:rPr>
        <w:t>Wet kwaliteit, klachten en geschillen zorg</w:t>
      </w:r>
      <w:r w:rsidRPr="003D7644">
        <w:rPr>
          <w:rFonts w:cs="Verdana"/>
          <w:szCs w:val="18"/>
        </w:rPr>
        <w:t>) (Kamerstukken 32 402) tot wet is of wordt verheven en eerder in werking is getreden of treedt dan artikel 1.4</w:t>
      </w:r>
      <w:r>
        <w:rPr>
          <w:rFonts w:cs="Verdana"/>
          <w:szCs w:val="18"/>
        </w:rPr>
        <w:t>2</w:t>
      </w:r>
      <w:r w:rsidRPr="003D7644">
        <w:rPr>
          <w:rFonts w:cs="Verdana"/>
          <w:szCs w:val="18"/>
        </w:rPr>
        <w:t xml:space="preserve"> van deze wet</w:t>
      </w:r>
      <w:r>
        <w:rPr>
          <w:rFonts w:cs="Verdana"/>
          <w:szCs w:val="18"/>
        </w:rPr>
        <w:t>, vervalt artikel 1.42 van deze wet</w:t>
      </w:r>
      <w:r w:rsidRPr="003D7644">
        <w:rPr>
          <w:rFonts w:cs="Verdana"/>
          <w:szCs w:val="18"/>
        </w:rPr>
        <w:t xml:space="preserve"> zonder in werking te treden.</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szCs w:val="18"/>
        </w:rPr>
      </w:pPr>
      <w:r w:rsidRPr="003D7644">
        <w:rPr>
          <w:rFonts w:cs="Verdana"/>
          <w:b/>
          <w:szCs w:val="18"/>
        </w:rPr>
        <w:t>Artikel 3.</w:t>
      </w:r>
      <w:r>
        <w:rPr>
          <w:rFonts w:cs="Verdana"/>
          <w:b/>
          <w:szCs w:val="18"/>
        </w:rPr>
        <w:t>10</w:t>
      </w:r>
    </w:p>
    <w:p w:rsidR="00320666" w:rsidRPr="003D7644" w:rsidRDefault="00320666" w:rsidP="00320666">
      <w:pPr>
        <w:spacing w:after="0" w:line="240" w:lineRule="atLeast"/>
        <w:rPr>
          <w:rFonts w:cs="Verdana"/>
          <w:szCs w:val="18"/>
        </w:rPr>
      </w:pPr>
      <w:r w:rsidRPr="003D7644">
        <w:rPr>
          <w:rFonts w:cs="Verdana"/>
          <w:szCs w:val="18"/>
        </w:rPr>
        <w:t xml:space="preserve">1. Indien artikel 1 van het bij </w:t>
      </w:r>
      <w:proofErr w:type="spellStart"/>
      <w:r w:rsidRPr="003D7644">
        <w:rPr>
          <w:rFonts w:cs="Verdana"/>
          <w:szCs w:val="18"/>
        </w:rPr>
        <w:t>koninklijke</w:t>
      </w:r>
      <w:proofErr w:type="spellEnd"/>
      <w:r w:rsidRPr="003D7644">
        <w:rPr>
          <w:rFonts w:cs="Verdana"/>
          <w:szCs w:val="18"/>
        </w:rPr>
        <w:t xml:space="preserve"> boodschap van 7 juni 2010 ingediende voorstel van wet tot vaststelling van </w:t>
      </w:r>
      <w:r>
        <w:rPr>
          <w:rFonts w:cs="Verdana"/>
          <w:szCs w:val="18"/>
        </w:rPr>
        <w:t>r</w:t>
      </w:r>
      <w:r w:rsidRPr="003D7644">
        <w:rPr>
          <w:rFonts w:cs="Verdana"/>
          <w:szCs w:val="18"/>
        </w:rPr>
        <w:t>egels ter bevordering van de kwaliteit van zorg en de behandeling van klachten en geschillen in de zorg (</w:t>
      </w:r>
      <w:r w:rsidRPr="003D7644">
        <w:rPr>
          <w:rFonts w:cs="Verdana"/>
          <w:b/>
          <w:szCs w:val="18"/>
        </w:rPr>
        <w:t>Wet kwaliteit, klachten en geschillen zorg</w:t>
      </w:r>
      <w:r w:rsidRPr="003D7644">
        <w:rPr>
          <w:rFonts w:cs="Verdana"/>
          <w:szCs w:val="18"/>
        </w:rPr>
        <w:t xml:space="preserve">) (Kamerstukken 32 402) tot wet is of wordt verheven en eerder in werking is getreden of treedt dan </w:t>
      </w:r>
      <w:r>
        <w:rPr>
          <w:rFonts w:cs="Verdana"/>
          <w:szCs w:val="18"/>
        </w:rPr>
        <w:t>artikel 11.7, eerste lid,</w:t>
      </w:r>
      <w:r w:rsidRPr="003D7644">
        <w:rPr>
          <w:rFonts w:cs="Verdana"/>
          <w:szCs w:val="18"/>
        </w:rPr>
        <w:t xml:space="preserve"> van </w:t>
      </w:r>
      <w:r>
        <w:rPr>
          <w:rFonts w:cs="Verdana"/>
          <w:szCs w:val="18"/>
        </w:rPr>
        <w:t xml:space="preserve">de </w:t>
      </w:r>
      <w:r w:rsidRPr="003D7644">
        <w:rPr>
          <w:rFonts w:cs="Verdana"/>
          <w:szCs w:val="18"/>
        </w:rPr>
        <w:t>Jeugdwet, wordt in artikel 1 van Wet kwaliteit, klachten en geschillen zorg in de begripsbepaling van ‘kindermishandeling’ ‘artikel 1 van de Wet op de jeugdzorg’ vervangen door: artikel 1.1 van de Jeugdwet.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b/>
          <w:bCs/>
          <w:szCs w:val="18"/>
        </w:rPr>
      </w:pPr>
      <w:r w:rsidRPr="003D7644">
        <w:rPr>
          <w:rFonts w:cs="Verdana"/>
          <w:b/>
          <w:bCs/>
          <w:szCs w:val="18"/>
        </w:rPr>
        <w:t>Artikel 3.1</w:t>
      </w:r>
      <w:r>
        <w:rPr>
          <w:rFonts w:cs="Verdana"/>
          <w:b/>
          <w:bCs/>
          <w:szCs w:val="18"/>
        </w:rPr>
        <w:t>1</w:t>
      </w:r>
    </w:p>
    <w:p w:rsidR="00320666" w:rsidRPr="003D7644" w:rsidRDefault="00320666" w:rsidP="00320666">
      <w:pPr>
        <w:spacing w:after="0" w:line="240" w:lineRule="atLeast"/>
        <w:rPr>
          <w:rFonts w:cs="Verdana"/>
          <w:szCs w:val="18"/>
        </w:rPr>
      </w:pPr>
      <w:r>
        <w:rPr>
          <w:rFonts w:cs="Verdana"/>
          <w:szCs w:val="18"/>
        </w:rPr>
        <w:t xml:space="preserve">1. </w:t>
      </w:r>
      <w:r w:rsidRPr="003D7644">
        <w:rPr>
          <w:rFonts w:cs="Verdana"/>
          <w:szCs w:val="18"/>
        </w:rPr>
        <w:t xml:space="preserve">Indien artikel VII van </w:t>
      </w:r>
      <w:r>
        <w:rPr>
          <w:rFonts w:cs="Verdana"/>
          <w:szCs w:val="18"/>
        </w:rPr>
        <w:t>de</w:t>
      </w:r>
      <w:r w:rsidRPr="003D7644">
        <w:rPr>
          <w:rFonts w:cs="Verdana"/>
          <w:szCs w:val="18"/>
        </w:rPr>
        <w:t xml:space="preserve"> </w:t>
      </w:r>
      <w:r>
        <w:rPr>
          <w:rFonts w:cs="Verdana"/>
          <w:szCs w:val="18"/>
        </w:rPr>
        <w:t>W</w:t>
      </w:r>
      <w:r w:rsidRPr="003D7644">
        <w:rPr>
          <w:rFonts w:cs="Verdana"/>
          <w:szCs w:val="18"/>
        </w:rPr>
        <w:t xml:space="preserve">et </w:t>
      </w:r>
      <w:r>
        <w:rPr>
          <w:rFonts w:cs="Verdana"/>
          <w:szCs w:val="18"/>
        </w:rPr>
        <w:t xml:space="preserve">van 12 maart 2014 </w:t>
      </w:r>
      <w:r w:rsidRPr="003D7644">
        <w:rPr>
          <w:rFonts w:cs="Verdana"/>
          <w:szCs w:val="18"/>
        </w:rPr>
        <w:t xml:space="preserve">tot </w:t>
      </w:r>
      <w:r w:rsidRPr="003D7644">
        <w:rPr>
          <w:rFonts w:cs="Verdana"/>
          <w:b/>
          <w:szCs w:val="18"/>
        </w:rPr>
        <w:t>aanpassing van wetgeving en vaststelling van overgangsrecht in verband met de herziening van de maatregelen van kinderbescherming</w:t>
      </w:r>
      <w:r w:rsidRPr="003D7644">
        <w:rPr>
          <w:rFonts w:cs="Verdana"/>
          <w:szCs w:val="18"/>
        </w:rPr>
        <w:t xml:space="preserve"> </w:t>
      </w:r>
      <w:r>
        <w:rPr>
          <w:rFonts w:cs="Verdana"/>
          <w:szCs w:val="18"/>
        </w:rPr>
        <w:t>(</w:t>
      </w:r>
      <w:proofErr w:type="spellStart"/>
      <w:r>
        <w:rPr>
          <w:rFonts w:cs="Verdana"/>
          <w:szCs w:val="18"/>
        </w:rPr>
        <w:t>Stb</w:t>
      </w:r>
      <w:proofErr w:type="spellEnd"/>
      <w:r>
        <w:rPr>
          <w:rFonts w:cs="Verdana"/>
          <w:szCs w:val="18"/>
        </w:rPr>
        <w:t>. 2014, 131)</w:t>
      </w:r>
      <w:r w:rsidRPr="003D7644" w:rsidDel="00E2357A">
        <w:rPr>
          <w:rFonts w:cs="Verdana"/>
          <w:szCs w:val="18"/>
        </w:rPr>
        <w:t xml:space="preserve"> </w:t>
      </w:r>
      <w:r w:rsidRPr="003D7644">
        <w:rPr>
          <w:rFonts w:cs="Verdana"/>
          <w:szCs w:val="18"/>
        </w:rPr>
        <w:t xml:space="preserve">later in werking is getreden of treedt dan artikel 11.7, eerste lid, van </w:t>
      </w:r>
      <w:r>
        <w:rPr>
          <w:rFonts w:cs="Verdana"/>
          <w:szCs w:val="18"/>
        </w:rPr>
        <w:t xml:space="preserve">de </w:t>
      </w:r>
      <w:r w:rsidRPr="003D7644">
        <w:rPr>
          <w:rFonts w:cs="Verdana"/>
          <w:szCs w:val="18"/>
        </w:rPr>
        <w:t>Jeugdwet:</w:t>
      </w:r>
    </w:p>
    <w:p w:rsidR="00320666" w:rsidRPr="003D7644" w:rsidRDefault="00320666" w:rsidP="00320666">
      <w:pPr>
        <w:spacing w:after="0" w:line="240" w:lineRule="atLeast"/>
        <w:rPr>
          <w:rFonts w:cs="Verdana"/>
          <w:szCs w:val="18"/>
        </w:rPr>
      </w:pPr>
      <w:r w:rsidRPr="003D7644">
        <w:rPr>
          <w:rFonts w:cs="Verdana"/>
          <w:szCs w:val="18"/>
        </w:rPr>
        <w:t>a. vervalt genoemd artikel VII zonder in werking te treden</w:t>
      </w:r>
      <w:r>
        <w:rPr>
          <w:rFonts w:cs="Verdana"/>
          <w:szCs w:val="18"/>
        </w:rPr>
        <w:t>,</w:t>
      </w:r>
      <w:r w:rsidRPr="003D7644">
        <w:rPr>
          <w:rFonts w:cs="Verdana"/>
          <w:szCs w:val="18"/>
        </w:rPr>
        <w:t xml:space="preserve"> en </w:t>
      </w:r>
    </w:p>
    <w:p w:rsidR="00320666" w:rsidRPr="003D7644" w:rsidRDefault="00320666" w:rsidP="00320666">
      <w:pPr>
        <w:spacing w:after="0" w:line="240" w:lineRule="atLeast"/>
        <w:rPr>
          <w:rFonts w:cs="Verdana"/>
          <w:szCs w:val="18"/>
        </w:rPr>
      </w:pPr>
      <w:r w:rsidRPr="003D7644">
        <w:rPr>
          <w:rFonts w:cs="Verdana"/>
          <w:szCs w:val="18"/>
        </w:rPr>
        <w:t xml:space="preserve">b. vervalt in artikel I, onderdeel </w:t>
      </w:r>
      <w:proofErr w:type="spellStart"/>
      <w:r w:rsidRPr="003D7644">
        <w:rPr>
          <w:rFonts w:cs="Verdana"/>
          <w:szCs w:val="18"/>
        </w:rPr>
        <w:t>Hc</w:t>
      </w:r>
      <w:proofErr w:type="spellEnd"/>
      <w:r w:rsidRPr="003D7644">
        <w:rPr>
          <w:rFonts w:cs="Verdana"/>
          <w:szCs w:val="18"/>
        </w:rPr>
        <w:t>, van de eerstbedoelde wet de tweede volzin van het nieuwe artikel 305, derde lid, van Boek I van het Burgerlijk Wetboek, zonder in werking te treden.</w:t>
      </w:r>
    </w:p>
    <w:p w:rsidR="00320666" w:rsidRDefault="00320666" w:rsidP="00320666">
      <w:pPr>
        <w:spacing w:after="0" w:line="240" w:lineRule="atLeast"/>
        <w:rPr>
          <w:rFonts w:cs="Verdana"/>
          <w:szCs w:val="18"/>
        </w:rPr>
      </w:pPr>
      <w:r>
        <w:rPr>
          <w:rFonts w:cs="Verdana"/>
          <w:szCs w:val="18"/>
        </w:rPr>
        <w:t xml:space="preserve">2. Indien </w:t>
      </w:r>
      <w:r w:rsidRPr="003D7644">
        <w:rPr>
          <w:rFonts w:cs="Verdana"/>
          <w:szCs w:val="18"/>
        </w:rPr>
        <w:t xml:space="preserve">artikel I, onderdeel </w:t>
      </w:r>
      <w:proofErr w:type="spellStart"/>
      <w:r w:rsidRPr="003D7644">
        <w:rPr>
          <w:rFonts w:cs="Verdana"/>
          <w:szCs w:val="18"/>
        </w:rPr>
        <w:t>Hc</w:t>
      </w:r>
      <w:proofErr w:type="spellEnd"/>
      <w:r>
        <w:rPr>
          <w:rFonts w:cs="Verdana"/>
          <w:szCs w:val="18"/>
        </w:rPr>
        <w:t>,</w:t>
      </w:r>
      <w:r w:rsidRPr="003D7644">
        <w:rPr>
          <w:rFonts w:cs="Verdana"/>
          <w:szCs w:val="18"/>
        </w:rPr>
        <w:t xml:space="preserve"> van </w:t>
      </w:r>
      <w:r>
        <w:rPr>
          <w:rFonts w:cs="Verdana"/>
          <w:szCs w:val="18"/>
        </w:rPr>
        <w:t>de</w:t>
      </w:r>
      <w:r w:rsidRPr="003D7644">
        <w:rPr>
          <w:rFonts w:cs="Verdana"/>
          <w:szCs w:val="18"/>
        </w:rPr>
        <w:t xml:space="preserve"> </w:t>
      </w:r>
      <w:r>
        <w:rPr>
          <w:rFonts w:cs="Verdana"/>
          <w:szCs w:val="18"/>
        </w:rPr>
        <w:t>W</w:t>
      </w:r>
      <w:r w:rsidRPr="003D7644">
        <w:rPr>
          <w:rFonts w:cs="Verdana"/>
          <w:szCs w:val="18"/>
        </w:rPr>
        <w:t xml:space="preserve">et </w:t>
      </w:r>
      <w:r>
        <w:rPr>
          <w:rFonts w:cs="Verdana"/>
          <w:szCs w:val="18"/>
        </w:rPr>
        <w:t xml:space="preserve">van 12 maart 2014 </w:t>
      </w:r>
      <w:r w:rsidRPr="003D7644">
        <w:rPr>
          <w:rFonts w:cs="Verdana"/>
          <w:szCs w:val="18"/>
        </w:rPr>
        <w:t xml:space="preserve">tot </w:t>
      </w:r>
      <w:r w:rsidRPr="003D7644">
        <w:rPr>
          <w:rFonts w:cs="Verdana"/>
          <w:b/>
          <w:szCs w:val="18"/>
        </w:rPr>
        <w:t>aanpassing van wetgeving en vaststelling van overgangsrecht in verband met de herziening van de maatregelen van kinderbescherming</w:t>
      </w:r>
      <w:r w:rsidRPr="003D7644">
        <w:rPr>
          <w:rFonts w:cs="Verdana"/>
          <w:szCs w:val="18"/>
        </w:rPr>
        <w:t xml:space="preserve"> </w:t>
      </w:r>
      <w:r>
        <w:rPr>
          <w:rFonts w:cs="Verdana"/>
          <w:szCs w:val="18"/>
        </w:rPr>
        <w:t>(</w:t>
      </w:r>
      <w:proofErr w:type="spellStart"/>
      <w:r>
        <w:rPr>
          <w:rFonts w:cs="Verdana"/>
          <w:szCs w:val="18"/>
        </w:rPr>
        <w:t>Stb</w:t>
      </w:r>
      <w:proofErr w:type="spellEnd"/>
      <w:r>
        <w:rPr>
          <w:rFonts w:cs="Verdana"/>
          <w:szCs w:val="18"/>
        </w:rPr>
        <w:t>. 2014, 131)</w:t>
      </w:r>
      <w:r w:rsidRPr="003D7644" w:rsidDel="00E2357A">
        <w:rPr>
          <w:rFonts w:cs="Verdana"/>
          <w:szCs w:val="18"/>
        </w:rPr>
        <w:t xml:space="preserve"> </w:t>
      </w:r>
      <w:r>
        <w:rPr>
          <w:rFonts w:cs="Verdana"/>
          <w:szCs w:val="18"/>
        </w:rPr>
        <w:t>eerder</w:t>
      </w:r>
      <w:r w:rsidRPr="003D7644">
        <w:rPr>
          <w:rFonts w:cs="Verdana"/>
          <w:szCs w:val="18"/>
        </w:rPr>
        <w:t xml:space="preserve"> in werking is getreden of treedt dan artikel 11.7, eerste lid, van </w:t>
      </w:r>
      <w:r>
        <w:rPr>
          <w:rFonts w:cs="Verdana"/>
          <w:szCs w:val="18"/>
        </w:rPr>
        <w:t xml:space="preserve">de </w:t>
      </w:r>
      <w:r w:rsidRPr="003D7644">
        <w:rPr>
          <w:rFonts w:cs="Verdana"/>
          <w:szCs w:val="18"/>
        </w:rPr>
        <w:t>Jeugdwet</w:t>
      </w:r>
      <w:r>
        <w:rPr>
          <w:rFonts w:cs="Verdana"/>
          <w:szCs w:val="18"/>
        </w:rPr>
        <w:t xml:space="preserve">, vervalt de tweede volzin van artikel </w:t>
      </w:r>
      <w:r w:rsidRPr="003D7644">
        <w:rPr>
          <w:rFonts w:cs="Verdana"/>
          <w:szCs w:val="18"/>
        </w:rPr>
        <w:t>305, derde lid, van Boek I van het Burgerlijk Wetboek</w:t>
      </w:r>
      <w:r>
        <w:rPr>
          <w:rFonts w:cs="Verdana"/>
          <w:szCs w:val="18"/>
        </w:rPr>
        <w:t xml:space="preserve"> zodra genoemd artikel 11.7, eerste lid, in werking treedt.</w:t>
      </w:r>
    </w:p>
    <w:p w:rsidR="00320666" w:rsidRPr="003D7644" w:rsidRDefault="00320666" w:rsidP="00320666">
      <w:pPr>
        <w:spacing w:after="0" w:line="240" w:lineRule="atLeast"/>
        <w:rPr>
          <w:rFonts w:cs="Verdana"/>
          <w:szCs w:val="18"/>
        </w:rPr>
      </w:pPr>
    </w:p>
    <w:p w:rsidR="00320666" w:rsidRPr="003D7644" w:rsidRDefault="00320666" w:rsidP="00320666">
      <w:pPr>
        <w:spacing w:after="0" w:line="240" w:lineRule="atLeast"/>
        <w:rPr>
          <w:rFonts w:cs="Verdana"/>
          <w:b/>
          <w:bCs/>
          <w:szCs w:val="18"/>
        </w:rPr>
      </w:pPr>
      <w:r w:rsidRPr="003D7644">
        <w:rPr>
          <w:rFonts w:cs="Verdana"/>
          <w:b/>
          <w:bCs/>
          <w:szCs w:val="18"/>
        </w:rPr>
        <w:t>Artikel 3.1</w:t>
      </w:r>
      <w:r>
        <w:rPr>
          <w:rFonts w:cs="Verdana"/>
          <w:b/>
          <w:bCs/>
          <w:szCs w:val="18"/>
        </w:rPr>
        <w:t>2</w:t>
      </w:r>
    </w:p>
    <w:p w:rsidR="00320666" w:rsidRPr="003D7644" w:rsidRDefault="00320666" w:rsidP="00320666">
      <w:pPr>
        <w:spacing w:after="0" w:line="240" w:lineRule="atLeast"/>
        <w:rPr>
          <w:rFonts w:cs="Verdana"/>
          <w:szCs w:val="18"/>
        </w:rPr>
      </w:pPr>
      <w:r w:rsidRPr="003D7644">
        <w:rPr>
          <w:rFonts w:cs="Verdana"/>
          <w:szCs w:val="18"/>
        </w:rPr>
        <w:t>In</w:t>
      </w:r>
      <w:r>
        <w:rPr>
          <w:rFonts w:cs="Verdana"/>
          <w:szCs w:val="18"/>
        </w:rPr>
        <w:t xml:space="preserve"> de W</w:t>
      </w:r>
      <w:r w:rsidRPr="003D7644">
        <w:rPr>
          <w:rFonts w:cs="Verdana"/>
          <w:szCs w:val="18"/>
        </w:rPr>
        <w:t xml:space="preserve">et </w:t>
      </w:r>
      <w:r>
        <w:rPr>
          <w:rFonts w:cs="Verdana"/>
          <w:szCs w:val="18"/>
        </w:rPr>
        <w:t xml:space="preserve">van 12 maart 2014 </w:t>
      </w:r>
      <w:r w:rsidRPr="003D7644">
        <w:rPr>
          <w:rFonts w:cs="Verdana"/>
          <w:szCs w:val="18"/>
        </w:rPr>
        <w:t xml:space="preserve">tot aanpassing van wetgeving en vaststelling van </w:t>
      </w:r>
      <w:r w:rsidRPr="003D7644">
        <w:rPr>
          <w:rFonts w:cs="Verdana"/>
          <w:b/>
          <w:szCs w:val="18"/>
        </w:rPr>
        <w:t>overgangsrecht in verband met de herziening van de maatregelen van kinderbescherming</w:t>
      </w:r>
      <w:r w:rsidRPr="003D7644">
        <w:rPr>
          <w:rFonts w:cs="Verdana"/>
          <w:szCs w:val="18"/>
        </w:rPr>
        <w:t>:</w:t>
      </w:r>
    </w:p>
    <w:p w:rsidR="00320666" w:rsidRPr="003D7644" w:rsidRDefault="00320666" w:rsidP="00320666">
      <w:pPr>
        <w:spacing w:after="0" w:line="240" w:lineRule="atLeast"/>
        <w:rPr>
          <w:rFonts w:cs="Verdana"/>
          <w:szCs w:val="18"/>
        </w:rPr>
      </w:pPr>
      <w:r w:rsidRPr="003D7644">
        <w:rPr>
          <w:rFonts w:cs="Verdana"/>
          <w:szCs w:val="18"/>
        </w:rPr>
        <w:t>a. vervallen in artikel I van die wet de onderdelen H en J;</w:t>
      </w:r>
    </w:p>
    <w:p w:rsidR="00320666" w:rsidRPr="003D7644" w:rsidRDefault="00320666" w:rsidP="00320666">
      <w:pPr>
        <w:spacing w:after="0" w:line="240" w:lineRule="atLeast"/>
        <w:rPr>
          <w:rFonts w:cs="Verdana"/>
          <w:szCs w:val="18"/>
        </w:rPr>
      </w:pPr>
      <w:r w:rsidRPr="003D7644">
        <w:rPr>
          <w:rFonts w:cs="Verdana"/>
          <w:szCs w:val="18"/>
        </w:rPr>
        <w:t>b. wordt in artikel III van die wet het eerste lid van onderdeel Aa vervangen door:</w:t>
      </w:r>
    </w:p>
    <w:p w:rsidR="00320666" w:rsidRDefault="00320666" w:rsidP="00320666">
      <w:pPr>
        <w:spacing w:after="0" w:line="240" w:lineRule="atLeast"/>
        <w:ind w:left="708"/>
        <w:rPr>
          <w:rFonts w:cs="Verdana"/>
          <w:szCs w:val="18"/>
        </w:rPr>
      </w:pPr>
      <w:r w:rsidRPr="003D7644">
        <w:rPr>
          <w:rFonts w:cs="Verdana"/>
          <w:szCs w:val="18"/>
        </w:rPr>
        <w:t xml:space="preserve">1. In het eerste lid wordt </w:t>
      </w:r>
      <w:r>
        <w:rPr>
          <w:rFonts w:cs="Verdana"/>
          <w:szCs w:val="18"/>
        </w:rPr>
        <w:t>’</w:t>
      </w:r>
      <w:r w:rsidRPr="003D7644">
        <w:rPr>
          <w:rFonts w:cs="Verdana"/>
          <w:szCs w:val="18"/>
        </w:rPr>
        <w:t>artikel 255, eerste lid, van Boek 1 van het Burgerlijk Wetboek</w:t>
      </w:r>
      <w:r>
        <w:rPr>
          <w:rFonts w:cs="Verdana"/>
          <w:szCs w:val="18"/>
        </w:rPr>
        <w:t>’</w:t>
      </w:r>
      <w:r w:rsidRPr="003D7644">
        <w:rPr>
          <w:rFonts w:cs="Verdana"/>
          <w:szCs w:val="18"/>
        </w:rPr>
        <w:t xml:space="preserve"> vervangen door: de artikelen 255, eerste lid, en 260, eerste lid, van Boek 1 van het Burgerlijk Wetboek;</w:t>
      </w:r>
    </w:p>
    <w:p w:rsidR="00320666" w:rsidRDefault="00320666" w:rsidP="00320666">
      <w:pPr>
        <w:spacing w:after="0" w:line="240" w:lineRule="atLeast"/>
        <w:rPr>
          <w:rFonts w:cs="Verdana"/>
          <w:szCs w:val="18"/>
        </w:rPr>
      </w:pPr>
      <w:r w:rsidRPr="003D7644">
        <w:rPr>
          <w:rFonts w:cs="Verdana"/>
          <w:szCs w:val="18"/>
        </w:rPr>
        <w:t>c. vervalt in artikel III van die wet in de onderdelen A en B telkens ‘253zc,’.</w:t>
      </w:r>
    </w:p>
    <w:p w:rsidR="00320666" w:rsidRPr="00E50905" w:rsidRDefault="00320666" w:rsidP="00320666">
      <w:pPr>
        <w:spacing w:after="0" w:line="240" w:lineRule="atLeast"/>
        <w:rPr>
          <w:rFonts w:cs="Verdana"/>
          <w:szCs w:val="18"/>
        </w:rPr>
      </w:pPr>
    </w:p>
    <w:p w:rsidR="00320666" w:rsidRPr="00F7278B" w:rsidRDefault="00320666" w:rsidP="00320666">
      <w:pPr>
        <w:spacing w:after="0" w:line="240" w:lineRule="atLeast"/>
        <w:rPr>
          <w:rFonts w:cs="Verdana"/>
          <w:bCs/>
          <w:szCs w:val="18"/>
        </w:rPr>
      </w:pPr>
      <w:r>
        <w:rPr>
          <w:rFonts w:cs="Verdana"/>
          <w:b/>
          <w:bCs/>
          <w:szCs w:val="18"/>
        </w:rPr>
        <w:t>Artikel 3.13</w:t>
      </w:r>
    </w:p>
    <w:p w:rsidR="00320666" w:rsidRPr="00E50905" w:rsidRDefault="00320666" w:rsidP="00320666">
      <w:pPr>
        <w:spacing w:after="0" w:line="240" w:lineRule="atLeast"/>
        <w:rPr>
          <w:rFonts w:cs="Verdana"/>
          <w:szCs w:val="18"/>
        </w:rPr>
      </w:pPr>
      <w:r w:rsidRPr="003D7644">
        <w:rPr>
          <w:rFonts w:cs="Verdana"/>
          <w:szCs w:val="18"/>
        </w:rPr>
        <w:t xml:space="preserve">Indien </w:t>
      </w:r>
      <w:r>
        <w:rPr>
          <w:rFonts w:cs="Verdana"/>
          <w:szCs w:val="18"/>
        </w:rPr>
        <w:t>artikel 11.7, eerste lid,</w:t>
      </w:r>
      <w:r w:rsidRPr="003D7644">
        <w:rPr>
          <w:rFonts w:cs="Verdana"/>
          <w:szCs w:val="18"/>
        </w:rPr>
        <w:t xml:space="preserve"> van </w:t>
      </w:r>
      <w:r>
        <w:rPr>
          <w:rFonts w:cs="Verdana"/>
          <w:szCs w:val="18"/>
        </w:rPr>
        <w:t xml:space="preserve">de </w:t>
      </w:r>
      <w:r w:rsidRPr="003D7644">
        <w:rPr>
          <w:rFonts w:cs="Verdana"/>
          <w:szCs w:val="18"/>
        </w:rPr>
        <w:t>Jeugdwet eerder in werking is getreden of treedt dan</w:t>
      </w:r>
      <w:r>
        <w:rPr>
          <w:rFonts w:cs="Verdana"/>
          <w:szCs w:val="18"/>
        </w:rPr>
        <w:t xml:space="preserve"> artikel III van de </w:t>
      </w:r>
      <w:r w:rsidRPr="00F7278B">
        <w:rPr>
          <w:rFonts w:cs="Verdana"/>
          <w:szCs w:val="18"/>
        </w:rPr>
        <w:t>Wet van 6 december 2012 tot wijziging van de Wet op de jeugdzorg en Boek 1 van het Burgerlijk Wetboek, de Algemene Kinderbijslagwet en de Wet Landelijk Bureau Inning Onderhoudsbijdragen alsmede enige andere wetten in verband met de verbetering van de positie van pleegouders (</w:t>
      </w:r>
      <w:r w:rsidRPr="000D45D3">
        <w:rPr>
          <w:rFonts w:cs="Verdana"/>
          <w:b/>
          <w:szCs w:val="18"/>
        </w:rPr>
        <w:t>verbetering positie pleegouders</w:t>
      </w:r>
      <w:r w:rsidRPr="00F7278B">
        <w:rPr>
          <w:rFonts w:cs="Verdana"/>
          <w:szCs w:val="18"/>
        </w:rPr>
        <w:t>)</w:t>
      </w:r>
      <w:r>
        <w:rPr>
          <w:rFonts w:cs="Verdana"/>
          <w:szCs w:val="18"/>
        </w:rPr>
        <w:t xml:space="preserve"> (</w:t>
      </w:r>
      <w:proofErr w:type="spellStart"/>
      <w:r>
        <w:rPr>
          <w:rFonts w:cs="Verdana"/>
          <w:szCs w:val="18"/>
        </w:rPr>
        <w:t>Stb</w:t>
      </w:r>
      <w:proofErr w:type="spellEnd"/>
      <w:r>
        <w:rPr>
          <w:rFonts w:cs="Verdana"/>
          <w:szCs w:val="18"/>
        </w:rPr>
        <w:t>. 2013, 72), komen in</w:t>
      </w:r>
      <w:r w:rsidRPr="00E50905">
        <w:rPr>
          <w:rFonts w:cs="Verdana"/>
          <w:szCs w:val="18"/>
        </w:rPr>
        <w:t xml:space="preserve"> artikel </w:t>
      </w:r>
      <w:r>
        <w:rPr>
          <w:rFonts w:cs="Verdana"/>
          <w:szCs w:val="18"/>
        </w:rPr>
        <w:t xml:space="preserve">III van laatstgenoemde wet, in het voorgestelde artikel </w:t>
      </w:r>
      <w:r w:rsidRPr="00E50905">
        <w:rPr>
          <w:rFonts w:cs="Verdana"/>
          <w:szCs w:val="18"/>
        </w:rPr>
        <w:t xml:space="preserve">7d van de Algemene </w:t>
      </w:r>
      <w:r>
        <w:rPr>
          <w:rFonts w:cs="Verdana"/>
          <w:szCs w:val="18"/>
        </w:rPr>
        <w:t>K</w:t>
      </w:r>
      <w:r w:rsidRPr="00E50905">
        <w:rPr>
          <w:rFonts w:cs="Verdana"/>
          <w:szCs w:val="18"/>
        </w:rPr>
        <w:t>inderbijslagwet de onderdelen a en b te luiden:</w:t>
      </w:r>
    </w:p>
    <w:p w:rsidR="00320666" w:rsidRPr="00E50905" w:rsidRDefault="00320666" w:rsidP="00320666">
      <w:pPr>
        <w:spacing w:after="0" w:line="240" w:lineRule="atLeast"/>
        <w:ind w:left="708"/>
        <w:rPr>
          <w:rFonts w:cs="Verdana"/>
          <w:szCs w:val="18"/>
        </w:rPr>
      </w:pPr>
      <w:r w:rsidRPr="00E50905">
        <w:rPr>
          <w:rFonts w:cs="Verdana"/>
          <w:szCs w:val="18"/>
        </w:rPr>
        <w:lastRenderedPageBreak/>
        <w:t xml:space="preserve">a. het college van burgemeester en wethouders van de betrokken gemeente of een gecertificeerde instelling heeft vastgesteld dat </w:t>
      </w:r>
      <w:proofErr w:type="spellStart"/>
      <w:r w:rsidRPr="00E50905">
        <w:rPr>
          <w:rFonts w:cs="Verdana"/>
          <w:szCs w:val="18"/>
        </w:rPr>
        <w:t>dat</w:t>
      </w:r>
      <w:proofErr w:type="spellEnd"/>
      <w:r w:rsidRPr="00E50905">
        <w:rPr>
          <w:rFonts w:cs="Verdana"/>
          <w:szCs w:val="18"/>
        </w:rPr>
        <w:t xml:space="preserve"> kind is aangewezen op jeugdhulp als bedoeld in de Jeugdwet;</w:t>
      </w:r>
    </w:p>
    <w:p w:rsidR="00320666" w:rsidRDefault="00320666" w:rsidP="00320666">
      <w:pPr>
        <w:spacing w:after="0" w:line="240" w:lineRule="atLeast"/>
        <w:ind w:left="708"/>
        <w:rPr>
          <w:rFonts w:cs="Verdana"/>
          <w:szCs w:val="18"/>
        </w:rPr>
      </w:pPr>
      <w:r w:rsidRPr="00E50905">
        <w:rPr>
          <w:rFonts w:cs="Verdana"/>
          <w:szCs w:val="18"/>
        </w:rPr>
        <w:t>b. het college of de gecertificeerde instelling, bedoeld in onderdeel a, aan de Sociale verzekeringsbank heeft medegedeeld dat het kind als gevolg daarvan bij een pleegouder dan wel in een accommodatie of een instelling van een jeugdhulpaanbieder verblijft voor ten minste vijf aaneengesloten etmalen per week, uitgezonderd vakanties, en</w:t>
      </w:r>
      <w:r>
        <w:rPr>
          <w:rFonts w:cs="Verdana"/>
          <w:szCs w:val="18"/>
        </w:rPr>
        <w:t>.</w:t>
      </w:r>
    </w:p>
    <w:p w:rsidR="00320666" w:rsidRDefault="00320666" w:rsidP="00320666">
      <w:pPr>
        <w:spacing w:after="0" w:line="240" w:lineRule="atLeast"/>
        <w:rPr>
          <w:rFonts w:cs="Verdana"/>
          <w:szCs w:val="18"/>
        </w:rPr>
      </w:pPr>
    </w:p>
    <w:p w:rsidR="00320666" w:rsidRPr="00F7278B" w:rsidRDefault="00320666" w:rsidP="00320666">
      <w:pPr>
        <w:spacing w:after="0" w:line="240" w:lineRule="atLeast"/>
        <w:rPr>
          <w:rFonts w:cs="Verdana"/>
          <w:bCs/>
          <w:szCs w:val="18"/>
        </w:rPr>
      </w:pPr>
      <w:r>
        <w:rPr>
          <w:rFonts w:cs="Verdana"/>
          <w:b/>
          <w:bCs/>
          <w:szCs w:val="18"/>
        </w:rPr>
        <w:t>Artikel 3.14</w:t>
      </w:r>
    </w:p>
    <w:p w:rsidR="00320666" w:rsidRPr="00E50905" w:rsidRDefault="00320666" w:rsidP="00320666">
      <w:pPr>
        <w:spacing w:after="0" w:line="240" w:lineRule="atLeast"/>
        <w:rPr>
          <w:rFonts w:cs="Verdana"/>
          <w:szCs w:val="18"/>
        </w:rPr>
      </w:pPr>
      <w:r w:rsidRPr="003D7644">
        <w:rPr>
          <w:rFonts w:cs="Verdana"/>
          <w:szCs w:val="18"/>
        </w:rPr>
        <w:t xml:space="preserve">Indien </w:t>
      </w:r>
      <w:r>
        <w:rPr>
          <w:rFonts w:cs="Verdana"/>
          <w:szCs w:val="18"/>
        </w:rPr>
        <w:t>artikel 11.7, eerste lid,</w:t>
      </w:r>
      <w:r w:rsidRPr="003D7644">
        <w:rPr>
          <w:rFonts w:cs="Verdana"/>
          <w:szCs w:val="18"/>
        </w:rPr>
        <w:t xml:space="preserve"> van </w:t>
      </w:r>
      <w:r>
        <w:rPr>
          <w:rFonts w:cs="Verdana"/>
          <w:szCs w:val="18"/>
        </w:rPr>
        <w:t xml:space="preserve">de </w:t>
      </w:r>
      <w:r w:rsidRPr="003D7644">
        <w:rPr>
          <w:rFonts w:cs="Verdana"/>
          <w:szCs w:val="18"/>
        </w:rPr>
        <w:t xml:space="preserve">Jeugdwet </w:t>
      </w:r>
      <w:r>
        <w:rPr>
          <w:rFonts w:cs="Verdana"/>
          <w:szCs w:val="18"/>
        </w:rPr>
        <w:t>later</w:t>
      </w:r>
      <w:r w:rsidRPr="003D7644">
        <w:rPr>
          <w:rFonts w:cs="Verdana"/>
          <w:szCs w:val="18"/>
        </w:rPr>
        <w:t xml:space="preserve"> in werking is getreden of treedt dan</w:t>
      </w:r>
      <w:r>
        <w:rPr>
          <w:rFonts w:cs="Verdana"/>
          <w:szCs w:val="18"/>
        </w:rPr>
        <w:t xml:space="preserve"> of tegelijk met artikel III van de </w:t>
      </w:r>
      <w:r w:rsidRPr="00F7278B">
        <w:rPr>
          <w:rFonts w:cs="Verdana"/>
          <w:szCs w:val="18"/>
        </w:rPr>
        <w:t>Wet van 6 december 2012 tot wijziging van de Wet op de jeugdzorg en Boek 1 van het Burgerlijk Wetboek, de Algemene Kinderbijslagwet en de Wet Landelijk Bureau Inning Onderhoudsbijdragen alsmede enige andere wetten in verband met de verbetering van de positie van pleegouders (</w:t>
      </w:r>
      <w:r w:rsidRPr="000D45D3">
        <w:rPr>
          <w:rFonts w:cs="Verdana"/>
          <w:b/>
          <w:szCs w:val="18"/>
        </w:rPr>
        <w:t>verbetering positie pleegouders</w:t>
      </w:r>
      <w:r w:rsidRPr="00F7278B">
        <w:rPr>
          <w:rFonts w:cs="Verdana"/>
          <w:szCs w:val="18"/>
        </w:rPr>
        <w:t>)</w:t>
      </w:r>
      <w:r>
        <w:rPr>
          <w:rFonts w:cs="Verdana"/>
          <w:szCs w:val="18"/>
        </w:rPr>
        <w:t xml:space="preserve"> (</w:t>
      </w:r>
      <w:proofErr w:type="spellStart"/>
      <w:r>
        <w:rPr>
          <w:rFonts w:cs="Verdana"/>
          <w:szCs w:val="18"/>
        </w:rPr>
        <w:t>Stb</w:t>
      </w:r>
      <w:proofErr w:type="spellEnd"/>
      <w:r>
        <w:rPr>
          <w:rFonts w:cs="Verdana"/>
          <w:szCs w:val="18"/>
        </w:rPr>
        <w:t>. 2013, 72), komen in</w:t>
      </w:r>
      <w:r w:rsidRPr="00E50905">
        <w:rPr>
          <w:rFonts w:cs="Verdana"/>
          <w:szCs w:val="18"/>
        </w:rPr>
        <w:t xml:space="preserve"> artikel 7d van de Algemene </w:t>
      </w:r>
      <w:r>
        <w:rPr>
          <w:rFonts w:cs="Verdana"/>
          <w:szCs w:val="18"/>
        </w:rPr>
        <w:t>K</w:t>
      </w:r>
      <w:r w:rsidRPr="00E50905">
        <w:rPr>
          <w:rFonts w:cs="Verdana"/>
          <w:szCs w:val="18"/>
        </w:rPr>
        <w:t>inderbijslagwet de onderdelen a en b te luiden:</w:t>
      </w:r>
    </w:p>
    <w:p w:rsidR="00320666" w:rsidRPr="00E50905" w:rsidRDefault="00320666" w:rsidP="00320666">
      <w:pPr>
        <w:spacing w:after="0" w:line="240" w:lineRule="atLeast"/>
        <w:ind w:left="708"/>
        <w:rPr>
          <w:rFonts w:cs="Verdana"/>
          <w:szCs w:val="18"/>
        </w:rPr>
      </w:pPr>
      <w:r w:rsidRPr="00E50905">
        <w:rPr>
          <w:rFonts w:cs="Verdana"/>
          <w:szCs w:val="18"/>
        </w:rPr>
        <w:t xml:space="preserve">a. het college van burgemeester en wethouders van de betrokken gemeente of een gecertificeerde instelling heeft vastgesteld dat </w:t>
      </w:r>
      <w:proofErr w:type="spellStart"/>
      <w:r w:rsidRPr="00E50905">
        <w:rPr>
          <w:rFonts w:cs="Verdana"/>
          <w:szCs w:val="18"/>
        </w:rPr>
        <w:t>dat</w:t>
      </w:r>
      <w:proofErr w:type="spellEnd"/>
      <w:r w:rsidRPr="00E50905">
        <w:rPr>
          <w:rFonts w:cs="Verdana"/>
          <w:szCs w:val="18"/>
        </w:rPr>
        <w:t xml:space="preserve"> kind is aangewezen op jeugdhulp als bedoeld in de Jeugdwet;</w:t>
      </w:r>
    </w:p>
    <w:p w:rsidR="00320666" w:rsidRDefault="00320666" w:rsidP="00320666">
      <w:pPr>
        <w:spacing w:after="0" w:line="240" w:lineRule="atLeast"/>
        <w:ind w:left="708"/>
        <w:rPr>
          <w:rFonts w:cs="Verdana"/>
          <w:szCs w:val="18"/>
        </w:rPr>
      </w:pPr>
      <w:r w:rsidRPr="00E50905">
        <w:rPr>
          <w:rFonts w:cs="Verdana"/>
          <w:szCs w:val="18"/>
        </w:rPr>
        <w:t>b. het college of de gecertificeerde instelling, bedoeld in onderdeel a, aan de Sociale verzekeringsbank heeft medegedeeld dat het kind als gevolg daarvan bij een pleegouder dan wel in een accommodatie of een instelling van een jeugdhulpaanbieder verblijft voor ten minste vijf aaneengesloten etmalen per week, uitgezonderd vakanties, en</w:t>
      </w:r>
      <w:r>
        <w:rPr>
          <w:rFonts w:cs="Verdana"/>
          <w:szCs w:val="18"/>
        </w:rPr>
        <w:t>.</w:t>
      </w:r>
    </w:p>
    <w:p w:rsidR="00320666" w:rsidRDefault="00320666" w:rsidP="00320666">
      <w:pPr>
        <w:spacing w:after="0" w:line="240" w:lineRule="atLeast"/>
        <w:rPr>
          <w:rFonts w:cs="Verdana"/>
          <w:szCs w:val="18"/>
        </w:rPr>
      </w:pPr>
    </w:p>
    <w:p w:rsidR="00320666" w:rsidRPr="005129B3" w:rsidRDefault="00320666" w:rsidP="00320666">
      <w:pPr>
        <w:spacing w:after="0" w:line="240" w:lineRule="atLeast"/>
        <w:rPr>
          <w:rFonts w:cs="Verdana"/>
          <w:b/>
          <w:bCs/>
          <w:szCs w:val="18"/>
        </w:rPr>
      </w:pPr>
      <w:r>
        <w:rPr>
          <w:rFonts w:cs="Verdana"/>
          <w:b/>
          <w:bCs/>
          <w:szCs w:val="18"/>
        </w:rPr>
        <w:t>Artikel 3.15</w:t>
      </w:r>
    </w:p>
    <w:p w:rsidR="00320666" w:rsidRPr="005129B3" w:rsidRDefault="00320666" w:rsidP="00320666">
      <w:pPr>
        <w:spacing w:after="0" w:line="240" w:lineRule="atLeast"/>
        <w:rPr>
          <w:rFonts w:cs="Verdana"/>
          <w:szCs w:val="18"/>
        </w:rPr>
      </w:pPr>
      <w:r w:rsidRPr="005129B3">
        <w:rPr>
          <w:rFonts w:cs="Verdana"/>
          <w:szCs w:val="18"/>
        </w:rPr>
        <w:t xml:space="preserve">1. Indien artikel I, onderdeel M, van het bij </w:t>
      </w:r>
      <w:proofErr w:type="spellStart"/>
      <w:r w:rsidRPr="005129B3">
        <w:rPr>
          <w:rFonts w:cs="Verdana"/>
          <w:szCs w:val="18"/>
        </w:rPr>
        <w:t>koninklijke</w:t>
      </w:r>
      <w:proofErr w:type="spellEnd"/>
      <w:r w:rsidRPr="005129B3">
        <w:rPr>
          <w:rFonts w:cs="Verdana"/>
          <w:szCs w:val="18"/>
        </w:rPr>
        <w:t xml:space="preserve"> boodschap van 1 februari 2012 ingediende voorstel van wet tot wijziging van de Wet werk en bijstand, de Wet sociale werkvoorziening, de Wet werk en arbeidsondersteuning jonggehandicapten en enige andere wetten gericht op bevordering deelname aan de arbeidsmarkt voor mensen met arbeidsvermogen en harmonisatie van deze regelingen (</w:t>
      </w:r>
      <w:r w:rsidRPr="005129B3">
        <w:rPr>
          <w:rFonts w:cs="Verdana"/>
          <w:b/>
          <w:szCs w:val="18"/>
        </w:rPr>
        <w:t>Invoeringswet Participatiewet</w:t>
      </w:r>
      <w:r w:rsidRPr="005129B3">
        <w:rPr>
          <w:rFonts w:cs="Verdana"/>
          <w:szCs w:val="18"/>
        </w:rPr>
        <w:t>) (Kamerstukken 33 161) tot wet is of wordt verheven en eerder in werking is getreden of treedt dan of tegelijk met artikel 1.48 van deze wet, komt artikel 1.48 te luiden:</w:t>
      </w:r>
    </w:p>
    <w:p w:rsidR="00320666" w:rsidRPr="005129B3" w:rsidRDefault="00320666" w:rsidP="00320666">
      <w:pPr>
        <w:spacing w:after="0" w:line="240" w:lineRule="atLeast"/>
        <w:rPr>
          <w:rFonts w:cs="Verdana"/>
          <w:szCs w:val="18"/>
        </w:rPr>
      </w:pPr>
    </w:p>
    <w:p w:rsidR="00320666" w:rsidRPr="005129B3" w:rsidRDefault="00320666" w:rsidP="00320666">
      <w:pPr>
        <w:spacing w:after="0" w:line="240" w:lineRule="atLeast"/>
        <w:ind w:left="708"/>
        <w:rPr>
          <w:rFonts w:cs="Verdana"/>
          <w:b/>
          <w:bCs/>
          <w:szCs w:val="18"/>
        </w:rPr>
      </w:pPr>
      <w:r w:rsidRPr="005129B3">
        <w:rPr>
          <w:rFonts w:cs="Verdana"/>
          <w:b/>
          <w:bCs/>
          <w:szCs w:val="18"/>
        </w:rPr>
        <w:t>Artikel 1.48</w:t>
      </w:r>
    </w:p>
    <w:p w:rsidR="00320666" w:rsidRPr="005129B3" w:rsidRDefault="00320666" w:rsidP="00320666">
      <w:pPr>
        <w:spacing w:after="0" w:line="240" w:lineRule="atLeast"/>
        <w:ind w:left="708"/>
        <w:rPr>
          <w:rFonts w:cs="Verdana"/>
          <w:szCs w:val="18"/>
        </w:rPr>
      </w:pPr>
      <w:r w:rsidRPr="005129B3">
        <w:rPr>
          <w:rFonts w:cs="Verdana"/>
          <w:szCs w:val="18"/>
        </w:rPr>
        <w:t>In artikel 3, achtste lid, van de Participatiewet wordt ‘waarvoor’ vervangen door: ‘voor wie’ en wordt na ‘Wet op de jeugdzorg’ ingevoegd: of de Jeugdwet,.</w:t>
      </w:r>
    </w:p>
    <w:p w:rsidR="00320666" w:rsidRDefault="00320666" w:rsidP="00320666">
      <w:pPr>
        <w:spacing w:after="0" w:line="240" w:lineRule="atLeast"/>
        <w:rPr>
          <w:rFonts w:cs="Verdana"/>
          <w:szCs w:val="18"/>
        </w:rPr>
      </w:pPr>
    </w:p>
    <w:p w:rsidR="00320666" w:rsidRPr="00320666" w:rsidRDefault="00320666" w:rsidP="00320666">
      <w:pPr>
        <w:spacing w:after="0" w:line="240" w:lineRule="atLeast"/>
        <w:rPr>
          <w:rFonts w:cs="Verdana"/>
          <w:szCs w:val="18"/>
        </w:rPr>
      </w:pPr>
      <w:r w:rsidRPr="00E50905">
        <w:rPr>
          <w:rFonts w:cs="Verdana"/>
          <w:b/>
          <w:bCs/>
          <w:szCs w:val="18"/>
        </w:rPr>
        <w:t xml:space="preserve">Hoofdstuk 4 </w:t>
      </w:r>
      <w:proofErr w:type="spellStart"/>
      <w:r>
        <w:rPr>
          <w:rFonts w:cs="Verdana"/>
          <w:b/>
          <w:bCs/>
          <w:szCs w:val="18"/>
        </w:rPr>
        <w:t>Overgangs</w:t>
      </w:r>
      <w:proofErr w:type="spellEnd"/>
      <w:r>
        <w:rPr>
          <w:rFonts w:cs="Verdana"/>
          <w:b/>
          <w:bCs/>
          <w:szCs w:val="18"/>
        </w:rPr>
        <w:t>- en slotbepalingen</w:t>
      </w:r>
    </w:p>
    <w:p w:rsidR="00320666" w:rsidRPr="00E50905"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p>
    <w:p w:rsidR="00320666" w:rsidRPr="00C21CDE" w:rsidRDefault="00320666" w:rsidP="00320666">
      <w:pPr>
        <w:spacing w:after="0" w:line="240" w:lineRule="atLeast"/>
        <w:rPr>
          <w:rFonts w:cs="Verdana"/>
          <w:b/>
          <w:bCs/>
          <w:szCs w:val="18"/>
        </w:rPr>
      </w:pPr>
      <w:r w:rsidRPr="00C21CDE">
        <w:rPr>
          <w:rFonts w:cs="Verdana"/>
          <w:b/>
          <w:bCs/>
          <w:szCs w:val="18"/>
        </w:rPr>
        <w:t>Artikel 4.1</w:t>
      </w:r>
    </w:p>
    <w:p w:rsidR="00320666" w:rsidRPr="00C21CDE" w:rsidRDefault="00320666" w:rsidP="00320666">
      <w:pPr>
        <w:spacing w:after="0" w:line="240" w:lineRule="atLeast"/>
        <w:rPr>
          <w:rFonts w:cs="Verdana"/>
          <w:szCs w:val="18"/>
        </w:rPr>
      </w:pPr>
      <w:r>
        <w:rPr>
          <w:rFonts w:cs="Verdana"/>
          <w:szCs w:val="18"/>
        </w:rPr>
        <w:t>Artikel 1.7</w:t>
      </w:r>
      <w:r w:rsidRPr="00C21CDE">
        <w:rPr>
          <w:rFonts w:cs="Verdana"/>
          <w:szCs w:val="18"/>
        </w:rPr>
        <w:t xml:space="preserve"> treedt in werking op de dag na de datum van uitgifte van het Staatsblad waarin het wordt geplaatst. De overige artikelen van deze wet treden in werking op een bij koninklijk besluit te bepalen tijdstip, dat voor de verschillende </w:t>
      </w:r>
      <w:r>
        <w:rPr>
          <w:rFonts w:cs="Verdana"/>
          <w:szCs w:val="18"/>
        </w:rPr>
        <w:t>artikelen of onderdelen daarvan verschillend kan worden vastgesteld.</w:t>
      </w:r>
    </w:p>
    <w:p w:rsidR="00320666" w:rsidRPr="00C21CDE" w:rsidRDefault="00320666" w:rsidP="00320666">
      <w:pPr>
        <w:spacing w:after="0" w:line="240" w:lineRule="atLeast"/>
        <w:rPr>
          <w:rFonts w:cs="Verdana"/>
          <w:szCs w:val="18"/>
        </w:rPr>
      </w:pPr>
    </w:p>
    <w:p w:rsidR="00320666" w:rsidRDefault="00320666" w:rsidP="00320666">
      <w:pPr>
        <w:spacing w:after="0" w:line="240" w:lineRule="atLeast"/>
        <w:rPr>
          <w:rFonts w:cs="Verdana"/>
          <w:b/>
          <w:szCs w:val="18"/>
        </w:rPr>
      </w:pPr>
    </w:p>
    <w:p w:rsidR="00320666" w:rsidRDefault="00320666" w:rsidP="00320666">
      <w:pPr>
        <w:spacing w:after="0" w:line="240" w:lineRule="atLeast"/>
        <w:rPr>
          <w:rFonts w:cs="Verdana"/>
          <w:b/>
          <w:szCs w:val="18"/>
        </w:rPr>
      </w:pPr>
    </w:p>
    <w:p w:rsidR="00320666" w:rsidRDefault="00320666" w:rsidP="00320666">
      <w:pPr>
        <w:spacing w:after="0" w:line="240" w:lineRule="atLeast"/>
        <w:rPr>
          <w:rFonts w:cs="Verdana"/>
          <w:b/>
          <w:szCs w:val="18"/>
        </w:rPr>
      </w:pPr>
    </w:p>
    <w:p w:rsidR="00320666" w:rsidRDefault="00320666" w:rsidP="00320666">
      <w:pPr>
        <w:spacing w:after="0" w:line="240" w:lineRule="atLeast"/>
        <w:rPr>
          <w:rFonts w:cs="Verdana"/>
          <w:b/>
          <w:szCs w:val="18"/>
        </w:rPr>
      </w:pPr>
    </w:p>
    <w:p w:rsidR="00320666" w:rsidRDefault="00320666" w:rsidP="00320666">
      <w:pPr>
        <w:spacing w:after="0" w:line="240" w:lineRule="atLeast"/>
        <w:rPr>
          <w:rFonts w:cs="Verdana"/>
          <w:b/>
          <w:szCs w:val="18"/>
        </w:rPr>
      </w:pPr>
    </w:p>
    <w:p w:rsidR="00320666" w:rsidRDefault="00320666" w:rsidP="00320666">
      <w:pPr>
        <w:spacing w:after="0" w:line="240" w:lineRule="atLeast"/>
        <w:rPr>
          <w:rFonts w:cs="Verdana"/>
          <w:b/>
          <w:szCs w:val="18"/>
        </w:rPr>
      </w:pPr>
    </w:p>
    <w:p w:rsidR="00320666" w:rsidRDefault="00320666" w:rsidP="00320666">
      <w:pPr>
        <w:spacing w:after="0" w:line="240" w:lineRule="atLeast"/>
        <w:rPr>
          <w:rFonts w:cs="Verdana"/>
          <w:b/>
          <w:szCs w:val="18"/>
        </w:rPr>
      </w:pPr>
    </w:p>
    <w:p w:rsidR="00320666" w:rsidRDefault="00320666" w:rsidP="00320666">
      <w:pPr>
        <w:spacing w:after="0" w:line="240" w:lineRule="atLeast"/>
        <w:rPr>
          <w:rFonts w:cs="Verdana"/>
          <w:b/>
          <w:szCs w:val="18"/>
        </w:rPr>
      </w:pPr>
    </w:p>
    <w:p w:rsidR="00320666" w:rsidRDefault="00320666" w:rsidP="00320666">
      <w:pPr>
        <w:spacing w:after="0" w:line="240" w:lineRule="atLeast"/>
        <w:rPr>
          <w:rFonts w:cs="Verdana"/>
          <w:b/>
          <w:szCs w:val="18"/>
        </w:rPr>
      </w:pPr>
    </w:p>
    <w:p w:rsidR="00320666" w:rsidRDefault="00320666" w:rsidP="00320666">
      <w:pPr>
        <w:spacing w:after="0" w:line="240" w:lineRule="atLeast"/>
        <w:rPr>
          <w:rFonts w:cs="Verdana"/>
          <w:b/>
          <w:szCs w:val="18"/>
        </w:rPr>
      </w:pPr>
    </w:p>
    <w:p w:rsidR="00320666" w:rsidRDefault="00320666" w:rsidP="00320666">
      <w:pPr>
        <w:spacing w:after="0" w:line="240" w:lineRule="atLeast"/>
        <w:rPr>
          <w:rFonts w:cs="Verdana"/>
          <w:b/>
          <w:szCs w:val="18"/>
        </w:rPr>
      </w:pPr>
    </w:p>
    <w:p w:rsidR="00320666" w:rsidRDefault="00320666" w:rsidP="00320666">
      <w:pPr>
        <w:spacing w:after="0" w:line="240" w:lineRule="atLeast"/>
        <w:rPr>
          <w:rFonts w:cs="Verdana"/>
          <w:b/>
          <w:szCs w:val="18"/>
        </w:rPr>
      </w:pPr>
    </w:p>
    <w:p w:rsidR="00320666" w:rsidRDefault="00320666" w:rsidP="00320666">
      <w:pPr>
        <w:spacing w:after="0" w:line="240" w:lineRule="atLeast"/>
        <w:rPr>
          <w:rFonts w:cs="Verdana"/>
          <w:b/>
          <w:szCs w:val="18"/>
        </w:rPr>
      </w:pPr>
    </w:p>
    <w:p w:rsidR="00320666" w:rsidRPr="007F0B33" w:rsidRDefault="00320666" w:rsidP="00320666">
      <w:pPr>
        <w:spacing w:after="0" w:line="240" w:lineRule="atLeast"/>
        <w:rPr>
          <w:rFonts w:cs="Verdana"/>
          <w:b/>
          <w:szCs w:val="18"/>
        </w:rPr>
      </w:pPr>
      <w:r w:rsidRPr="007F0B33">
        <w:rPr>
          <w:rFonts w:cs="Verdana"/>
          <w:b/>
          <w:szCs w:val="18"/>
        </w:rPr>
        <w:lastRenderedPageBreak/>
        <w:t>Artikel 4.</w:t>
      </w:r>
      <w:r>
        <w:rPr>
          <w:rFonts w:cs="Verdana"/>
          <w:b/>
          <w:szCs w:val="18"/>
        </w:rPr>
        <w:t>2</w:t>
      </w:r>
    </w:p>
    <w:p w:rsidR="00320666" w:rsidRPr="00E50905" w:rsidRDefault="00320666" w:rsidP="00320666">
      <w:pPr>
        <w:spacing w:after="0" w:line="240" w:lineRule="atLeast"/>
        <w:rPr>
          <w:rFonts w:cs="Verdana"/>
          <w:szCs w:val="18"/>
        </w:rPr>
      </w:pPr>
      <w:r w:rsidRPr="00E50905">
        <w:rPr>
          <w:rFonts w:cs="Verdana"/>
          <w:szCs w:val="18"/>
        </w:rPr>
        <w:t>Deze wet wordt aangehaald als: Invoeringswet Jeugdwet.</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 xml:space="preserve">De Staatssecretaris van Volksgezondheid, </w:t>
      </w:r>
    </w:p>
    <w:p w:rsidR="00320666" w:rsidRDefault="00320666" w:rsidP="00320666">
      <w:pPr>
        <w:spacing w:after="0" w:line="240" w:lineRule="atLeast"/>
        <w:rPr>
          <w:rFonts w:cs="Verdana"/>
          <w:szCs w:val="18"/>
        </w:rPr>
      </w:pPr>
      <w:r>
        <w:rPr>
          <w:rFonts w:cs="Verdana"/>
          <w:szCs w:val="18"/>
        </w:rPr>
        <w:t>Welzijn en Sport,</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r>
        <w:rPr>
          <w:rFonts w:cs="Verdana"/>
          <w:szCs w:val="18"/>
        </w:rPr>
        <w:t>De Staatssecretaris van Veiligheid en Justitie,</w:t>
      </w: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Default="00320666" w:rsidP="00320666">
      <w:pPr>
        <w:spacing w:after="0" w:line="240" w:lineRule="atLeast"/>
        <w:rPr>
          <w:rFonts w:cs="Verdana"/>
          <w:szCs w:val="18"/>
        </w:rPr>
      </w:pPr>
    </w:p>
    <w:p w:rsidR="00320666" w:rsidRPr="00E50905" w:rsidRDefault="00320666" w:rsidP="00320666">
      <w:pPr>
        <w:spacing w:after="0" w:line="240" w:lineRule="atLeast"/>
        <w:rPr>
          <w:rFonts w:cs="Verdana"/>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Default="00320666" w:rsidP="00320666">
      <w:pPr>
        <w:spacing w:after="0" w:line="240" w:lineRule="atLeast"/>
        <w:rPr>
          <w:b/>
          <w:szCs w:val="18"/>
        </w:rPr>
      </w:pPr>
    </w:p>
    <w:p w:rsidR="00320666" w:rsidRPr="00F4456E" w:rsidRDefault="00320666" w:rsidP="00320666">
      <w:pPr>
        <w:spacing w:after="0" w:line="240" w:lineRule="atLeast"/>
        <w:rPr>
          <w:b/>
          <w:szCs w:val="18"/>
        </w:rPr>
      </w:pPr>
      <w:r w:rsidRPr="00F4456E">
        <w:rPr>
          <w:b/>
          <w:szCs w:val="18"/>
        </w:rPr>
        <w:lastRenderedPageBreak/>
        <w:t>MEMORIE VAN TOELICHTING INVOERINGSWET JEUGDWET</w:t>
      </w:r>
    </w:p>
    <w:p w:rsidR="00320666" w:rsidRPr="00F4456E" w:rsidRDefault="00320666" w:rsidP="00320666">
      <w:pPr>
        <w:spacing w:after="0" w:line="240" w:lineRule="atLeast"/>
        <w:rPr>
          <w:b/>
          <w:szCs w:val="18"/>
        </w:rPr>
      </w:pPr>
    </w:p>
    <w:p w:rsidR="00320666" w:rsidRPr="00F4456E" w:rsidRDefault="00320666" w:rsidP="00320666">
      <w:pPr>
        <w:spacing w:after="0" w:line="240" w:lineRule="atLeast"/>
        <w:rPr>
          <w:b/>
          <w:szCs w:val="18"/>
        </w:rPr>
      </w:pPr>
    </w:p>
    <w:p w:rsidR="00320666" w:rsidRPr="00F4456E" w:rsidRDefault="00320666" w:rsidP="00320666">
      <w:pPr>
        <w:spacing w:after="0" w:line="240" w:lineRule="atLeast"/>
        <w:rPr>
          <w:b/>
          <w:szCs w:val="18"/>
        </w:rPr>
      </w:pPr>
    </w:p>
    <w:p w:rsidR="00320666" w:rsidRPr="00F4456E" w:rsidRDefault="00320666" w:rsidP="00320666">
      <w:pPr>
        <w:spacing w:after="0" w:line="240" w:lineRule="atLeast"/>
        <w:rPr>
          <w:b/>
          <w:szCs w:val="18"/>
        </w:rPr>
      </w:pPr>
    </w:p>
    <w:p w:rsidR="00320666" w:rsidRPr="00F4456E" w:rsidRDefault="00320666" w:rsidP="00320666">
      <w:pPr>
        <w:spacing w:after="0" w:line="240" w:lineRule="atLeast"/>
        <w:rPr>
          <w:b/>
          <w:szCs w:val="18"/>
        </w:rPr>
      </w:pPr>
      <w:r w:rsidRPr="00F4456E">
        <w:rPr>
          <w:b/>
          <w:szCs w:val="18"/>
        </w:rPr>
        <w:t>ALGEMEEN DEEL</w:t>
      </w:r>
    </w:p>
    <w:p w:rsidR="00320666" w:rsidRPr="00F4456E"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1. Inleiding</w:t>
      </w:r>
    </w:p>
    <w:p w:rsidR="00320666" w:rsidRDefault="00320666" w:rsidP="00320666">
      <w:pPr>
        <w:spacing w:after="0" w:line="240" w:lineRule="atLeast"/>
        <w:rPr>
          <w:szCs w:val="18"/>
        </w:rPr>
      </w:pPr>
      <w:r>
        <w:rPr>
          <w:szCs w:val="18"/>
        </w:rPr>
        <w:t>Met de Jeugdwet wordt het stelsel herzien van de ondersteuning, hulp en zorg aan jeugdigen in verband met opgroei- en opvoedingsproblemen, psychische problemen en stoornissen, en worden gemeenten verantwoordelijk voor het gehele jeugdstelsel. Zoals aangekondigd in onder andere de memorie van toelichting bij de Jeugdwet, wordt in een afzonderlijk wetsvoorstel voorzien in de nodige wijzigingen van andere wetten en wetsvoorstellen. Hiertoe strekt dit wetsvoorstel. De Jeugdwet heeft gevolgen voor andere wetten, voor een groot deel omdat met de Jeugdwet de Wet op de jeugdzorg wordt ingetrokken. De wijzigingen in dit wetsvoorstel zorgen ervoor dat de Jeugdwet juridisch en wettechnisch correct ‘landt’ tussen andere wetten.</w:t>
      </w:r>
    </w:p>
    <w:p w:rsidR="00320666" w:rsidRDefault="00320666" w:rsidP="00320666">
      <w:pPr>
        <w:spacing w:after="0" w:line="240" w:lineRule="atLeast"/>
        <w:rPr>
          <w:szCs w:val="18"/>
        </w:rPr>
      </w:pPr>
      <w:r>
        <w:rPr>
          <w:szCs w:val="18"/>
        </w:rPr>
        <w:t xml:space="preserve">In hoofdstuk 1 van dit voorstel zijn wijzigingsbepalingen opgenomen inzake bepalingen in andere wetten waarin moet worden verwezen naar de Jeugdwet. Grotendeels gaat het om verwijzingen naar de Wet op de jeugdzorg, die gewijzigd worden in verwijzingen naar de Jeugdwet. Hoofdstuk 2 bevat wijzigingen van de Jeugdwet. Dit betreft voornamelijk technische verbeteringen. Daarbij is tevens voorzien in overgangsrecht voor het gedwongen kader (jeugdbescherming en jeugdreclassering). Hoofdstuk 3 bevat bepalingen die gaan over wetsvoorstellen die nog aanhangig zijn bij het parlement. Hoofdstuk 4 regelt de slotbepalingen. </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2. Aard van de wijzigingen</w:t>
      </w:r>
    </w:p>
    <w:p w:rsidR="00320666" w:rsidRDefault="00320666" w:rsidP="00320666">
      <w:pPr>
        <w:pStyle w:val="Huisstijl-Kopje"/>
        <w:rPr>
          <w:b w:val="0"/>
          <w:szCs w:val="18"/>
        </w:rPr>
      </w:pPr>
      <w:r w:rsidRPr="00870141">
        <w:rPr>
          <w:b w:val="0"/>
          <w:szCs w:val="18"/>
        </w:rPr>
        <w:t>De Invoeringswet Jeugdwet heeft naar haar aard een technisch karakter. Zij regelt de overgang van de oude naar de nieuwe situatie, en alles wat daaruit noodzakelijkerwijs of in redelijkheid voortvloeit. Niettemin worden ook enkele wijzigingen voorgesteld die niet louter technisch van aard zijn, m</w:t>
      </w:r>
      <w:r w:rsidRPr="00FA0F80">
        <w:rPr>
          <w:b w:val="0"/>
          <w:szCs w:val="18"/>
        </w:rPr>
        <w:t>aar waar</w:t>
      </w:r>
      <w:r>
        <w:rPr>
          <w:b w:val="0"/>
          <w:szCs w:val="18"/>
        </w:rPr>
        <w:t>aan</w:t>
      </w:r>
      <w:r w:rsidRPr="00FA0F80">
        <w:rPr>
          <w:b w:val="0"/>
          <w:szCs w:val="18"/>
        </w:rPr>
        <w:t xml:space="preserve"> ook inhoudelijke redenen ten grondslag liggen; het gaat daarbij om de volgende aangelegenheden.</w:t>
      </w:r>
    </w:p>
    <w:p w:rsidR="00320666" w:rsidRDefault="00320666" w:rsidP="00320666">
      <w:pPr>
        <w:pStyle w:val="Huisstijl-Kopje"/>
        <w:rPr>
          <w:b w:val="0"/>
          <w:szCs w:val="18"/>
        </w:rPr>
      </w:pPr>
    </w:p>
    <w:p w:rsidR="00320666" w:rsidRDefault="00320666" w:rsidP="00320666">
      <w:pPr>
        <w:spacing w:after="0" w:line="240" w:lineRule="atLeast"/>
        <w:rPr>
          <w:i/>
          <w:szCs w:val="18"/>
        </w:rPr>
      </w:pPr>
      <w:r>
        <w:rPr>
          <w:i/>
          <w:szCs w:val="18"/>
        </w:rPr>
        <w:t xml:space="preserve">a. </w:t>
      </w:r>
      <w:r w:rsidRPr="00E57969">
        <w:rPr>
          <w:i/>
          <w:szCs w:val="18"/>
        </w:rPr>
        <w:t>Garantie voor continuïteit van jeugdhulp</w:t>
      </w:r>
    </w:p>
    <w:p w:rsidR="00320666" w:rsidRDefault="00320666" w:rsidP="00320666">
      <w:pPr>
        <w:spacing w:after="0" w:line="240" w:lineRule="atLeast"/>
        <w:rPr>
          <w:rFonts w:eastAsia="Times New Roman" w:cs="Times New Roman"/>
          <w:szCs w:val="18"/>
        </w:rPr>
      </w:pPr>
      <w:r w:rsidRPr="00E57969">
        <w:rPr>
          <w:color w:val="000000"/>
          <w:szCs w:val="18"/>
        </w:rPr>
        <w:t xml:space="preserve">Het Rijk is met het IPO en de VNG bestuurlijk overeengekomen dat de </w:t>
      </w:r>
      <w:r w:rsidRPr="00E57969">
        <w:rPr>
          <w:szCs w:val="18"/>
        </w:rPr>
        <w:t>college</w:t>
      </w:r>
      <w:r>
        <w:rPr>
          <w:szCs w:val="18"/>
        </w:rPr>
        <w:t xml:space="preserve">s van burgemeester en wethouders (hierna: colleges) </w:t>
      </w:r>
      <w:r w:rsidRPr="00E57969">
        <w:rPr>
          <w:color w:val="000000"/>
          <w:szCs w:val="18"/>
        </w:rPr>
        <w:t>afspraken zullen maken met de bureaus jeugdzorg met het oog op het zeker stellen van de continuïteit van de functies die zij bij hen afnemen en het scheppen van een stabiele infrastructuur per 1 januari 2015; wanneer gemeenten daar</w:t>
      </w:r>
      <w:r>
        <w:rPr>
          <w:color w:val="000000"/>
          <w:szCs w:val="18"/>
        </w:rPr>
        <w:t xml:space="preserve">in niet </w:t>
      </w:r>
      <w:r w:rsidRPr="00E57969">
        <w:rPr>
          <w:color w:val="000000"/>
          <w:szCs w:val="18"/>
        </w:rPr>
        <w:t>slagen, zal een wettelijk overgangsregime gaan gelden. Dit</w:t>
      </w:r>
      <w:r w:rsidRPr="00E57969">
        <w:rPr>
          <w:szCs w:val="18"/>
        </w:rPr>
        <w:t xml:space="preserve"> houdt in dat </w:t>
      </w:r>
      <w:r>
        <w:rPr>
          <w:szCs w:val="18"/>
        </w:rPr>
        <w:t>colleges</w:t>
      </w:r>
      <w:r w:rsidRPr="00E57969">
        <w:rPr>
          <w:szCs w:val="18"/>
        </w:rPr>
        <w:t xml:space="preserve"> voor de benodigde functies (toegang, crisis, </w:t>
      </w:r>
      <w:r>
        <w:rPr>
          <w:szCs w:val="18"/>
        </w:rPr>
        <w:t>jeugdbescherming</w:t>
      </w:r>
      <w:r w:rsidRPr="00E57969">
        <w:rPr>
          <w:szCs w:val="18"/>
        </w:rPr>
        <w:t xml:space="preserve">, </w:t>
      </w:r>
      <w:r>
        <w:rPr>
          <w:szCs w:val="18"/>
        </w:rPr>
        <w:t>jeugdreclassering</w:t>
      </w:r>
      <w:r w:rsidRPr="00E57969">
        <w:rPr>
          <w:szCs w:val="18"/>
        </w:rPr>
        <w:t xml:space="preserve"> en </w:t>
      </w:r>
      <w:r>
        <w:rPr>
          <w:szCs w:val="18"/>
        </w:rPr>
        <w:t>advies- en meldpunt kindermishandeling</w:t>
      </w:r>
      <w:r w:rsidRPr="00E57969">
        <w:rPr>
          <w:szCs w:val="18"/>
        </w:rPr>
        <w:t xml:space="preserve">) van de huidige </w:t>
      </w:r>
      <w:r>
        <w:rPr>
          <w:szCs w:val="18"/>
        </w:rPr>
        <w:t>bureaus jeugdzorg</w:t>
      </w:r>
      <w:r w:rsidRPr="00E57969">
        <w:rPr>
          <w:szCs w:val="18"/>
        </w:rPr>
        <w:t xml:space="preserve">, voor 2015 een budgetgarantie moeten geven van minimaal 80% van het budget van </w:t>
      </w:r>
      <w:r>
        <w:rPr>
          <w:szCs w:val="18"/>
        </w:rPr>
        <w:t>de</w:t>
      </w:r>
      <w:r w:rsidRPr="00E57969">
        <w:rPr>
          <w:szCs w:val="18"/>
        </w:rPr>
        <w:t xml:space="preserve"> </w:t>
      </w:r>
      <w:r>
        <w:rPr>
          <w:szCs w:val="18"/>
        </w:rPr>
        <w:t>bureaus jeugdzorg in 2014</w:t>
      </w:r>
      <w:r w:rsidRPr="00E57969">
        <w:rPr>
          <w:szCs w:val="18"/>
        </w:rPr>
        <w:t xml:space="preserve"> of hun rechtsopvolgers (inclusief afspraken over overname van medewerkers) </w:t>
      </w:r>
      <w:r w:rsidRPr="00E57969">
        <w:rPr>
          <w:rFonts w:eastAsia="Times New Roman" w:cs="Times New Roman"/>
          <w:szCs w:val="18"/>
        </w:rPr>
        <w:t xml:space="preserve">(artikel 2.1, onderdeel </w:t>
      </w:r>
      <w:r>
        <w:rPr>
          <w:rFonts w:eastAsia="Times New Roman" w:cs="Times New Roman"/>
          <w:szCs w:val="18"/>
        </w:rPr>
        <w:t>PP</w:t>
      </w:r>
      <w:r w:rsidRPr="00E57969">
        <w:rPr>
          <w:rFonts w:eastAsia="Times New Roman" w:cs="Times New Roman"/>
          <w:szCs w:val="18"/>
        </w:rPr>
        <w:t xml:space="preserve"> – artikel 10.11 van de Jeugdwet).</w:t>
      </w:r>
    </w:p>
    <w:p w:rsidR="00320666" w:rsidRDefault="00320666" w:rsidP="00320666">
      <w:pPr>
        <w:spacing w:after="0" w:line="240" w:lineRule="atLeast"/>
        <w:rPr>
          <w:szCs w:val="18"/>
          <w:u w:val="single"/>
        </w:rPr>
      </w:pPr>
    </w:p>
    <w:p w:rsidR="00320666" w:rsidRDefault="00320666" w:rsidP="00320666">
      <w:pPr>
        <w:spacing w:after="0" w:line="240" w:lineRule="atLeast"/>
        <w:rPr>
          <w:rFonts w:eastAsia="Times New Roman" w:cs="Times New Roman"/>
          <w:i/>
          <w:szCs w:val="18"/>
        </w:rPr>
      </w:pPr>
      <w:r>
        <w:rPr>
          <w:rFonts w:eastAsia="Times New Roman" w:cs="Times New Roman"/>
          <w:i/>
          <w:szCs w:val="18"/>
        </w:rPr>
        <w:t xml:space="preserve">b. </w:t>
      </w:r>
      <w:r w:rsidRPr="00E57969">
        <w:rPr>
          <w:rFonts w:eastAsia="Times New Roman" w:cs="Times New Roman"/>
          <w:i/>
          <w:szCs w:val="18"/>
        </w:rPr>
        <w:t>Overgangsrecht landelijk werkende instellingen en het bieden van jeugdhulp</w:t>
      </w:r>
    </w:p>
    <w:p w:rsidR="00320666" w:rsidRDefault="00320666" w:rsidP="00320666">
      <w:pPr>
        <w:spacing w:after="0" w:line="240" w:lineRule="atLeast"/>
        <w:rPr>
          <w:rFonts w:eastAsia="Times New Roman" w:cs="Times New Roman"/>
          <w:szCs w:val="18"/>
        </w:rPr>
      </w:pPr>
      <w:r w:rsidRPr="00E57969">
        <w:rPr>
          <w:szCs w:val="18"/>
        </w:rPr>
        <w:t>In het huidige stelsel hebben de landelijk werkende instellingen (</w:t>
      </w:r>
      <w:proofErr w:type="spellStart"/>
      <w:r w:rsidRPr="00E57969">
        <w:rPr>
          <w:szCs w:val="18"/>
        </w:rPr>
        <w:t>LWI’s</w:t>
      </w:r>
      <w:proofErr w:type="spellEnd"/>
      <w:r w:rsidRPr="00E57969">
        <w:rPr>
          <w:szCs w:val="18"/>
        </w:rPr>
        <w:t xml:space="preserve">) een bijzondere positie: zij zijn niet alleen uitvoeders van kinderbeschermingsmaatregelen en jeugdreclassering, maar ook jeugdzorgaanbieder. In het nieuwe stelsel is deze combinatie niet toegestaan (artikel 3.2, tweede lid, van de Jeugdwet). Het risico bestaat dat hierdoor (een aantal van) deze </w:t>
      </w:r>
      <w:proofErr w:type="spellStart"/>
      <w:r w:rsidRPr="00E57969">
        <w:rPr>
          <w:szCs w:val="18"/>
        </w:rPr>
        <w:t>LWI’s</w:t>
      </w:r>
      <w:proofErr w:type="spellEnd"/>
      <w:r w:rsidRPr="00E57969">
        <w:rPr>
          <w:szCs w:val="18"/>
        </w:rPr>
        <w:t xml:space="preserve"> financieel niet langer levensvatbaar zullen zijn. </w:t>
      </w:r>
      <w:r w:rsidRPr="00E57969">
        <w:rPr>
          <w:rFonts w:eastAsia="Times New Roman" w:cs="Times New Roman"/>
          <w:szCs w:val="18"/>
        </w:rPr>
        <w:t xml:space="preserve">Het wetsvoorstel geeft nu de mogelijkheid aan de </w:t>
      </w:r>
      <w:proofErr w:type="spellStart"/>
      <w:r w:rsidRPr="00E57969">
        <w:rPr>
          <w:rFonts w:eastAsia="Times New Roman" w:cs="Times New Roman"/>
          <w:szCs w:val="18"/>
        </w:rPr>
        <w:t>LWI’s</w:t>
      </w:r>
      <w:proofErr w:type="spellEnd"/>
      <w:r w:rsidRPr="00E57969">
        <w:rPr>
          <w:rFonts w:eastAsia="Times New Roman" w:cs="Times New Roman"/>
          <w:szCs w:val="18"/>
        </w:rPr>
        <w:t xml:space="preserve"> om voor één jaar zowel uitvoerder te zijn van jeugdbescherming en jeugdreclassering als jeugdhulpaanbieder (artikel 2.1, onderdeel </w:t>
      </w:r>
      <w:r>
        <w:rPr>
          <w:rFonts w:eastAsia="Times New Roman" w:cs="Times New Roman"/>
          <w:szCs w:val="18"/>
        </w:rPr>
        <w:t>PP</w:t>
      </w:r>
      <w:r w:rsidRPr="00E57969">
        <w:rPr>
          <w:rFonts w:eastAsia="Times New Roman" w:cs="Times New Roman"/>
          <w:szCs w:val="18"/>
        </w:rPr>
        <w:t xml:space="preserve"> – artikel 10.10 van de Jeugdwet).</w:t>
      </w:r>
    </w:p>
    <w:p w:rsidR="00320666" w:rsidRDefault="00320666" w:rsidP="00320666">
      <w:pPr>
        <w:spacing w:after="0" w:line="240" w:lineRule="atLeast"/>
        <w:rPr>
          <w:szCs w:val="18"/>
          <w:u w:val="single"/>
        </w:rPr>
      </w:pPr>
    </w:p>
    <w:p w:rsidR="00320666" w:rsidRDefault="00320666" w:rsidP="00320666">
      <w:pPr>
        <w:spacing w:after="0" w:line="240" w:lineRule="atLeast"/>
        <w:rPr>
          <w:i/>
          <w:szCs w:val="18"/>
        </w:rPr>
      </w:pPr>
      <w:r>
        <w:rPr>
          <w:i/>
          <w:szCs w:val="18"/>
        </w:rPr>
        <w:t xml:space="preserve">c. </w:t>
      </w:r>
      <w:r w:rsidRPr="00E57969">
        <w:rPr>
          <w:i/>
          <w:szCs w:val="18"/>
        </w:rPr>
        <w:t>Uitzondering op toestemmingsvereiste bij jeugdhulp</w:t>
      </w:r>
    </w:p>
    <w:p w:rsidR="00320666" w:rsidRDefault="00320666" w:rsidP="00320666">
      <w:pPr>
        <w:spacing w:after="0" w:line="240" w:lineRule="atLeast"/>
        <w:rPr>
          <w:szCs w:val="18"/>
        </w:rPr>
      </w:pPr>
      <w:r w:rsidRPr="00E57969">
        <w:rPr>
          <w:szCs w:val="18"/>
        </w:rPr>
        <w:t>Ingevolge de Jeugdwet wordt in beginsel geen jeugdhulp verleend zonder toestemming van de jeugdige of zijn ouders. Dit sluit aan bij de regels in de gezondheidszorg</w:t>
      </w:r>
      <w:r>
        <w:rPr>
          <w:szCs w:val="18"/>
        </w:rPr>
        <w:t xml:space="preserve">, </w:t>
      </w:r>
      <w:r w:rsidRPr="00F4456E">
        <w:rPr>
          <w:szCs w:val="18"/>
        </w:rPr>
        <w:t>zoals genoemd in de Wet op de geneeskundige behandelovereenkomst</w:t>
      </w:r>
      <w:r w:rsidRPr="00E57969">
        <w:rPr>
          <w:szCs w:val="18"/>
        </w:rPr>
        <w:t xml:space="preserve"> </w:t>
      </w:r>
      <w:r>
        <w:rPr>
          <w:szCs w:val="18"/>
        </w:rPr>
        <w:t>(</w:t>
      </w:r>
      <w:r w:rsidRPr="00E57969">
        <w:rPr>
          <w:szCs w:val="18"/>
        </w:rPr>
        <w:t>WGBO</w:t>
      </w:r>
      <w:r>
        <w:rPr>
          <w:szCs w:val="18"/>
        </w:rPr>
        <w:t>)</w:t>
      </w:r>
      <w:r w:rsidRPr="00E57969">
        <w:rPr>
          <w:szCs w:val="18"/>
        </w:rPr>
        <w:t xml:space="preserve">. Bij de gesloten jeugdhulp is een uitzondering gemaakt op het toestemmingsvereiste. Als een jeugdige met een machtiging gesloten jeugdhulp is opgenomen, mag de toepassing van jeugdhulpverleningsprogramma’s ook tegen zijn wil plaatsvinden voor zover dit noodzakelijk is om de met de jeugdhulp beoogde doelen te </w:t>
      </w:r>
      <w:r w:rsidRPr="00E57969">
        <w:rPr>
          <w:szCs w:val="18"/>
        </w:rPr>
        <w:lastRenderedPageBreak/>
        <w:t>bereiken. Daarnaast mogen geneeskundige behandelingen worden toegepast voor zover dit noodzakelijk</w:t>
      </w:r>
      <w:r>
        <w:rPr>
          <w:szCs w:val="18"/>
        </w:rPr>
        <w:t xml:space="preserve"> is</w:t>
      </w:r>
      <w:r w:rsidRPr="00E57969">
        <w:rPr>
          <w:szCs w:val="18"/>
        </w:rPr>
        <w:t xml:space="preserve"> ter afwending van gevaar voor de gezondheid of veiligheid van de jeugdigen of anderen en om de met de jeugdhulp beoogde doelen te bereiken.</w:t>
      </w:r>
    </w:p>
    <w:p w:rsidR="00320666" w:rsidRDefault="00320666" w:rsidP="00320666">
      <w:pPr>
        <w:spacing w:after="0" w:line="240" w:lineRule="atLeast"/>
        <w:rPr>
          <w:rFonts w:eastAsia="Times New Roman" w:cs="Times New Roman"/>
          <w:szCs w:val="18"/>
        </w:rPr>
      </w:pPr>
      <w:r w:rsidRPr="00E57969">
        <w:rPr>
          <w:szCs w:val="18"/>
        </w:rPr>
        <w:t xml:space="preserve">Deze uitzondering is nog niet geregeld voor jeugdhulp in het kader van de uitvoering van een kinderbeschermingsmaatregel of jeugdreclassering; een jeugdige zou dus zijn medewerking kunnen weigeren aan de jeugdhulp die de gecertificeerde instelling nodig acht bij de uitvoering van de </w:t>
      </w:r>
      <w:r>
        <w:rPr>
          <w:szCs w:val="18"/>
        </w:rPr>
        <w:t>maatregel</w:t>
      </w:r>
      <w:r w:rsidRPr="00E57969">
        <w:rPr>
          <w:szCs w:val="18"/>
        </w:rPr>
        <w:t xml:space="preserve">. Dit maakt in veel gevallen de maatregel tot een tandeloze tijger. </w:t>
      </w:r>
      <w:r>
        <w:rPr>
          <w:szCs w:val="18"/>
        </w:rPr>
        <w:t xml:space="preserve">Daarom </w:t>
      </w:r>
      <w:r w:rsidRPr="00E57969">
        <w:rPr>
          <w:szCs w:val="18"/>
        </w:rPr>
        <w:t xml:space="preserve">wordt </w:t>
      </w:r>
      <w:r>
        <w:rPr>
          <w:szCs w:val="18"/>
        </w:rPr>
        <w:t>v</w:t>
      </w:r>
      <w:r w:rsidRPr="00E57969">
        <w:rPr>
          <w:szCs w:val="18"/>
        </w:rPr>
        <w:t>oorgesteld om ook voor de uitvoering van kinderbeschermingsmaatregelen en jeugdreclassering een uitzondering te maken op het toestemmingsvereiste</w:t>
      </w:r>
      <w:r>
        <w:rPr>
          <w:szCs w:val="18"/>
        </w:rPr>
        <w:t>. Deze uitzondering geldt alleen voor die jeugdhulp die geen geneeskundige behandeling omvat</w:t>
      </w:r>
      <w:r w:rsidRPr="00E57969">
        <w:rPr>
          <w:szCs w:val="18"/>
        </w:rPr>
        <w:t xml:space="preserve"> </w:t>
      </w:r>
      <w:r w:rsidRPr="00E57969">
        <w:rPr>
          <w:rFonts w:eastAsia="Times New Roman" w:cs="Times New Roman"/>
          <w:szCs w:val="18"/>
        </w:rPr>
        <w:t xml:space="preserve">(artikel 2.1, onderdeel </w:t>
      </w:r>
      <w:r>
        <w:rPr>
          <w:rFonts w:eastAsia="Times New Roman" w:cs="Times New Roman"/>
          <w:szCs w:val="18"/>
        </w:rPr>
        <w:t>FF</w:t>
      </w:r>
      <w:r w:rsidRPr="00E57969">
        <w:rPr>
          <w:rFonts w:eastAsia="Times New Roman" w:cs="Times New Roman"/>
          <w:szCs w:val="18"/>
        </w:rPr>
        <w:t xml:space="preserve"> – artikel 7.3.4 van de Jeugdwet).</w:t>
      </w:r>
    </w:p>
    <w:p w:rsidR="00320666" w:rsidRDefault="00320666" w:rsidP="00320666">
      <w:pPr>
        <w:spacing w:after="0" w:line="240" w:lineRule="atLeast"/>
        <w:rPr>
          <w:szCs w:val="18"/>
        </w:rPr>
      </w:pPr>
    </w:p>
    <w:p w:rsidR="00320666" w:rsidRDefault="00320666" w:rsidP="00320666">
      <w:pPr>
        <w:spacing w:after="0" w:line="240" w:lineRule="atLeast"/>
        <w:rPr>
          <w:i/>
          <w:szCs w:val="18"/>
        </w:rPr>
      </w:pPr>
      <w:r>
        <w:rPr>
          <w:i/>
          <w:szCs w:val="18"/>
        </w:rPr>
        <w:t xml:space="preserve">d. </w:t>
      </w:r>
      <w:r w:rsidRPr="00E57969">
        <w:rPr>
          <w:i/>
          <w:szCs w:val="18"/>
        </w:rPr>
        <w:t>Aanvulling woonplaatsbeginsel voor 18+</w:t>
      </w:r>
    </w:p>
    <w:p w:rsidR="00320666" w:rsidRDefault="00320666" w:rsidP="00320666">
      <w:pPr>
        <w:spacing w:after="0" w:line="240" w:lineRule="atLeast"/>
        <w:rPr>
          <w:rFonts w:eastAsia="Times New Roman" w:cs="Times New Roman"/>
          <w:szCs w:val="18"/>
        </w:rPr>
      </w:pPr>
      <w:r w:rsidRPr="00E57969">
        <w:rPr>
          <w:szCs w:val="18"/>
        </w:rPr>
        <w:t>Om te bepalen welke gemeente verantwoordelijk is voor een jeugdige wordt in de Jeugdwet in beginsel uitgegaan van de woonplaats van de ouder met gezag. Echter</w:t>
      </w:r>
      <w:r>
        <w:rPr>
          <w:szCs w:val="18"/>
        </w:rPr>
        <w:t>,</w:t>
      </w:r>
      <w:r w:rsidRPr="00E57969">
        <w:rPr>
          <w:szCs w:val="18"/>
        </w:rPr>
        <w:t xml:space="preserve"> zodra een jeugdige meerderjarig wordt, is er geen gezagsrelatie meer. Daarom wordt voorgesteld om voor meerderjarige jeugdigen uit te gaan van de feitelijke verblijfplaats van de jeugdige. Hierdoor kan een wijziging plaatsvinden in de verantwoordelijke gemeente bij het bereiken van de meerderjarigheidsleeftijd </w:t>
      </w:r>
      <w:r w:rsidRPr="00E57969">
        <w:rPr>
          <w:rFonts w:eastAsia="Times New Roman" w:cs="Times New Roman"/>
          <w:szCs w:val="18"/>
        </w:rPr>
        <w:t>(artikel 2.1, onderdeel A – artikel 1.1 van de Jeugdwet)</w:t>
      </w:r>
      <w:r w:rsidRPr="00E57969">
        <w:rPr>
          <w:szCs w:val="18"/>
        </w:rPr>
        <w:t>.</w:t>
      </w:r>
    </w:p>
    <w:p w:rsidR="00320666" w:rsidRDefault="00320666" w:rsidP="00320666">
      <w:pPr>
        <w:spacing w:after="0" w:line="240" w:lineRule="atLeast"/>
        <w:rPr>
          <w:szCs w:val="18"/>
        </w:rPr>
      </w:pPr>
    </w:p>
    <w:p w:rsidR="00320666" w:rsidRDefault="00320666" w:rsidP="00320666">
      <w:pPr>
        <w:spacing w:after="0" w:line="240" w:lineRule="atLeast"/>
        <w:rPr>
          <w:i/>
          <w:szCs w:val="18"/>
        </w:rPr>
      </w:pPr>
      <w:r>
        <w:rPr>
          <w:i/>
          <w:szCs w:val="18"/>
        </w:rPr>
        <w:t xml:space="preserve">e. </w:t>
      </w:r>
      <w:r w:rsidRPr="00E57969">
        <w:rPr>
          <w:i/>
          <w:szCs w:val="18"/>
        </w:rPr>
        <w:t>Geen machtiging gesloten jeugdhulp bij ondertoezichtstelling</w:t>
      </w:r>
    </w:p>
    <w:p w:rsidR="00320666" w:rsidRDefault="00320666" w:rsidP="00320666">
      <w:pPr>
        <w:spacing w:after="0" w:line="240" w:lineRule="atLeast"/>
        <w:rPr>
          <w:szCs w:val="18"/>
        </w:rPr>
      </w:pPr>
      <w:r w:rsidRPr="00E57969">
        <w:rPr>
          <w:szCs w:val="18"/>
        </w:rPr>
        <w:t xml:space="preserve">Onder de Wet op de jeugdzorg heeft </w:t>
      </w:r>
      <w:r>
        <w:rPr>
          <w:szCs w:val="18"/>
        </w:rPr>
        <w:t>het bureau jeugdzorg</w:t>
      </w:r>
      <w:r w:rsidRPr="00E57969">
        <w:rPr>
          <w:color w:val="FF0000"/>
          <w:szCs w:val="18"/>
        </w:rPr>
        <w:t xml:space="preserve"> </w:t>
      </w:r>
      <w:r w:rsidRPr="00E57969">
        <w:rPr>
          <w:szCs w:val="18"/>
        </w:rPr>
        <w:t xml:space="preserve">als uitvoerder van kinderbeschermingsmaatregelen de bevoegdheid om een machtiging gesloten jeugdzorg aan te vragen voor jeugdigen die onder toezicht zijn gesteld. In de Jeugdwet is deze bevoegdheid (mede) gegeven aan het college, aangezien het college de plaats van </w:t>
      </w:r>
      <w:r>
        <w:rPr>
          <w:szCs w:val="18"/>
        </w:rPr>
        <w:t>het bureau jeugdzorg</w:t>
      </w:r>
      <w:r w:rsidRPr="00E57969">
        <w:rPr>
          <w:szCs w:val="18"/>
        </w:rPr>
        <w:t xml:space="preserve"> inneemt als ‘indicatiesteller’. Bij nader inzien is dit niet gewenst. Ten eerste omdat het niet de bedoeling is dat deze bevoegdheid ligt bij de ‘indicatiesteller’</w:t>
      </w:r>
      <w:r>
        <w:rPr>
          <w:szCs w:val="18"/>
        </w:rPr>
        <w:t>,</w:t>
      </w:r>
      <w:r w:rsidRPr="00E57969">
        <w:rPr>
          <w:szCs w:val="18"/>
        </w:rPr>
        <w:t xml:space="preserve"> maar juist bij de uitvoerder van de kinderbeschermingsmaatregel, de gecertificeerde instelling. Ten tweede omdat het college hiermee het door de gecertificeerde instelling uitgestippelde hulpverleningstraject in het kader van de uitvoering van de kinderbeschermingsmaatregel kan doorkruisen. Voorgesteld wordt om de bevoegdheid van het college om een machtiging gesloten jeugdhulp aan te vragen te laten vervallen, in die gevallen waar reeds sprake is van een ondertoezichtstelling of </w:t>
      </w:r>
      <w:r>
        <w:rPr>
          <w:szCs w:val="18"/>
        </w:rPr>
        <w:t xml:space="preserve">waar </w:t>
      </w:r>
      <w:r w:rsidRPr="00E57969">
        <w:rPr>
          <w:szCs w:val="18"/>
        </w:rPr>
        <w:t>een ondertoezichtstelling wordt verzocht</w:t>
      </w:r>
      <w:r>
        <w:rPr>
          <w:szCs w:val="18"/>
        </w:rPr>
        <w:t xml:space="preserve"> </w:t>
      </w:r>
      <w:r>
        <w:rPr>
          <w:rFonts w:eastAsia="Times New Roman" w:cs="Times New Roman"/>
          <w:szCs w:val="18"/>
        </w:rPr>
        <w:t>(artikel 2.1, onderdeel U</w:t>
      </w:r>
      <w:r w:rsidRPr="00E57969">
        <w:rPr>
          <w:rFonts w:eastAsia="Times New Roman" w:cs="Times New Roman"/>
          <w:szCs w:val="18"/>
        </w:rPr>
        <w:t xml:space="preserve"> – artikel 6.1.8 van de Jeugdwet.)</w:t>
      </w:r>
      <w:r w:rsidRPr="00E57969">
        <w:rPr>
          <w:szCs w:val="18"/>
        </w:rPr>
        <w:t>.</w:t>
      </w:r>
    </w:p>
    <w:p w:rsidR="00320666" w:rsidRDefault="00320666" w:rsidP="00320666">
      <w:pPr>
        <w:spacing w:after="0" w:line="240" w:lineRule="atLeast"/>
        <w:rPr>
          <w:szCs w:val="18"/>
        </w:rPr>
      </w:pPr>
    </w:p>
    <w:p w:rsidR="00320666" w:rsidRDefault="00320666" w:rsidP="00320666">
      <w:pPr>
        <w:spacing w:after="0" w:line="240" w:lineRule="atLeast"/>
        <w:rPr>
          <w:i/>
          <w:szCs w:val="18"/>
        </w:rPr>
      </w:pPr>
      <w:r>
        <w:rPr>
          <w:i/>
          <w:szCs w:val="18"/>
        </w:rPr>
        <w:t xml:space="preserve">f. </w:t>
      </w:r>
      <w:r w:rsidRPr="00E57969">
        <w:rPr>
          <w:i/>
          <w:szCs w:val="18"/>
        </w:rPr>
        <w:t>Beperking van beroepsmogelijkheden</w:t>
      </w:r>
    </w:p>
    <w:p w:rsidR="00320666" w:rsidRDefault="00320666" w:rsidP="00320666">
      <w:pPr>
        <w:autoSpaceDE w:val="0"/>
        <w:adjustRightInd w:val="0"/>
        <w:spacing w:after="0" w:line="240" w:lineRule="atLeast"/>
        <w:rPr>
          <w:szCs w:val="18"/>
        </w:rPr>
      </w:pPr>
      <w:r>
        <w:rPr>
          <w:szCs w:val="18"/>
        </w:rPr>
        <w:t>Voor jeugdigen en ouders staan t</w:t>
      </w:r>
      <w:r w:rsidRPr="00E57969">
        <w:rPr>
          <w:szCs w:val="18"/>
        </w:rPr>
        <w:t>egen het besluit inzake de schorsing van de machtiging van jeugdigen die in een instelling voor gesloten jeugdhulp zitten (artikel 6.1.12, vijfde lid</w:t>
      </w:r>
      <w:r>
        <w:rPr>
          <w:szCs w:val="18"/>
        </w:rPr>
        <w:t>, van de Jeugdwet</w:t>
      </w:r>
      <w:r w:rsidRPr="00E57969">
        <w:rPr>
          <w:szCs w:val="18"/>
        </w:rPr>
        <w:t xml:space="preserve">) geen bezwaar en beroep open. Hetzelfde geldt </w:t>
      </w:r>
      <w:r>
        <w:rPr>
          <w:szCs w:val="18"/>
        </w:rPr>
        <w:t>ten aanzien van</w:t>
      </w:r>
      <w:r w:rsidRPr="00E57969">
        <w:rPr>
          <w:szCs w:val="18"/>
        </w:rPr>
        <w:t xml:space="preserve"> het besluit van de jeugdhulpaanbieder tot wijziging van het hulpverleningsplan na verlening van de voorwaardelijke machtiging (artikel 6.1.5</w:t>
      </w:r>
      <w:r>
        <w:rPr>
          <w:szCs w:val="18"/>
        </w:rPr>
        <w:t>, van de Jeugdwet</w:t>
      </w:r>
      <w:r w:rsidRPr="00E57969">
        <w:rPr>
          <w:szCs w:val="18"/>
        </w:rPr>
        <w:t>) en het besluit van de jeugdhulpaanbieder om een jeugdige op te nemen in een gesloten jeugdhulpaccommodatie op grond van een voorwaardelijke machtiging (artikel 6.1.6, tweede en derde lid</w:t>
      </w:r>
      <w:r>
        <w:rPr>
          <w:szCs w:val="18"/>
        </w:rPr>
        <w:t>, van de Jeugdwet</w:t>
      </w:r>
      <w:r w:rsidRPr="00E57969">
        <w:rPr>
          <w:szCs w:val="18"/>
        </w:rPr>
        <w:t>). De grond voor deze uitzondering is de volgende. Om een jeugdige daadwerkelijk onder toezicht te stellen, uit huis te plaatsen of hem jeugdreclassering op te leggen, is altijd een rechterlijke machtiging nodig. Tegen deze rechterlijke beschikkingen staat steeds een rechtsgang open. Tegen de beschikking tot ondertoezichtstelling, de beschikking tot uithuisplaatsing en de beschikking tot het opleggen van jeugdreclassering kan beroep bij de kinderrechter worden ingesteld.</w:t>
      </w:r>
    </w:p>
    <w:p w:rsidR="00320666" w:rsidRDefault="00320666" w:rsidP="00320666">
      <w:pPr>
        <w:autoSpaceDE w:val="0"/>
        <w:adjustRightInd w:val="0"/>
        <w:spacing w:after="0" w:line="240" w:lineRule="atLeast"/>
        <w:rPr>
          <w:szCs w:val="18"/>
        </w:rPr>
      </w:pPr>
      <w:r w:rsidRPr="00E57969">
        <w:rPr>
          <w:szCs w:val="18"/>
        </w:rPr>
        <w:t xml:space="preserve">In het gedwongen kader wordt de </w:t>
      </w:r>
      <w:proofErr w:type="spellStart"/>
      <w:r w:rsidRPr="00E57969">
        <w:rPr>
          <w:szCs w:val="18"/>
        </w:rPr>
        <w:t>verleningsbeslissing</w:t>
      </w:r>
      <w:proofErr w:type="spellEnd"/>
      <w:r w:rsidRPr="00E57969">
        <w:rPr>
          <w:szCs w:val="18"/>
        </w:rPr>
        <w:t xml:space="preserve"> door de gecertificeerde instelling afgegeven (artikel 3.5, eerste lid, van de Jeugdwet). De gecertificeerde instelling kan de jeugdhulp die </w:t>
      </w:r>
      <w:r>
        <w:rPr>
          <w:szCs w:val="18"/>
        </w:rPr>
        <w:t xml:space="preserve">het college </w:t>
      </w:r>
      <w:r w:rsidRPr="00E57969">
        <w:rPr>
          <w:szCs w:val="18"/>
        </w:rPr>
        <w:t xml:space="preserve">gecontracteerd heeft, rechtstreeks inzetten. Als </w:t>
      </w:r>
      <w:r>
        <w:rPr>
          <w:szCs w:val="18"/>
        </w:rPr>
        <w:t xml:space="preserve">het college </w:t>
      </w:r>
      <w:r w:rsidRPr="00E57969">
        <w:rPr>
          <w:szCs w:val="18"/>
        </w:rPr>
        <w:t>weigert deze jeugdhulp alsnog te contracteren, kan de gecertificeerde instelling bij de kinderrechter in beroep gaan (artikel 1.4</w:t>
      </w:r>
      <w:r>
        <w:rPr>
          <w:szCs w:val="18"/>
        </w:rPr>
        <w:t xml:space="preserve"> van de Jeugdwet</w:t>
      </w:r>
      <w:r w:rsidRPr="00E57969">
        <w:rPr>
          <w:szCs w:val="18"/>
        </w:rPr>
        <w:t>).</w:t>
      </w:r>
    </w:p>
    <w:p w:rsidR="00320666" w:rsidRDefault="00320666" w:rsidP="00320666">
      <w:pPr>
        <w:autoSpaceDE w:val="0"/>
        <w:adjustRightInd w:val="0"/>
        <w:spacing w:after="0" w:line="240" w:lineRule="atLeast"/>
        <w:rPr>
          <w:szCs w:val="18"/>
        </w:rPr>
      </w:pPr>
    </w:p>
    <w:p w:rsidR="00320666" w:rsidRDefault="00320666" w:rsidP="00320666">
      <w:pPr>
        <w:autoSpaceDE w:val="0"/>
        <w:adjustRightInd w:val="0"/>
        <w:spacing w:after="0" w:line="240" w:lineRule="atLeast"/>
        <w:rPr>
          <w:i/>
          <w:szCs w:val="18"/>
        </w:rPr>
      </w:pPr>
      <w:r>
        <w:rPr>
          <w:i/>
          <w:szCs w:val="18"/>
        </w:rPr>
        <w:t xml:space="preserve">g. </w:t>
      </w:r>
      <w:r w:rsidRPr="00E57969">
        <w:rPr>
          <w:i/>
          <w:szCs w:val="18"/>
        </w:rPr>
        <w:t>Vervallen aanwijzingsbevoegdheid</w:t>
      </w:r>
    </w:p>
    <w:p w:rsidR="00320666" w:rsidRDefault="00320666" w:rsidP="00320666">
      <w:pPr>
        <w:autoSpaceDE w:val="0"/>
        <w:adjustRightInd w:val="0"/>
        <w:spacing w:after="0" w:line="240" w:lineRule="atLeast"/>
        <w:rPr>
          <w:szCs w:val="18"/>
        </w:rPr>
      </w:pPr>
      <w:r w:rsidRPr="00E57969">
        <w:rPr>
          <w:szCs w:val="18"/>
        </w:rPr>
        <w:t xml:space="preserve">Conform toezegging aan de Eerste Kamer vervalt ingaande 1 januari 2015 de aanwijzingsbevoegdheid van het Rijk jegens de gemeenten (artikel 2.1, onderdeel </w:t>
      </w:r>
      <w:r>
        <w:rPr>
          <w:szCs w:val="18"/>
        </w:rPr>
        <w:t>H</w:t>
      </w:r>
      <w:r w:rsidRPr="00E57969">
        <w:rPr>
          <w:szCs w:val="18"/>
        </w:rPr>
        <w:t>).</w:t>
      </w:r>
    </w:p>
    <w:p w:rsidR="00320666" w:rsidRDefault="00320666" w:rsidP="00320666">
      <w:pPr>
        <w:autoSpaceDE w:val="0"/>
        <w:adjustRightInd w:val="0"/>
        <w:spacing w:after="0" w:line="240" w:lineRule="atLeast"/>
        <w:rPr>
          <w:szCs w:val="18"/>
        </w:rPr>
      </w:pPr>
    </w:p>
    <w:p w:rsidR="00504974" w:rsidRDefault="00504974" w:rsidP="00320666">
      <w:pPr>
        <w:autoSpaceDE w:val="0"/>
        <w:adjustRightInd w:val="0"/>
        <w:spacing w:after="0" w:line="240" w:lineRule="atLeast"/>
        <w:rPr>
          <w:i/>
          <w:szCs w:val="18"/>
        </w:rPr>
      </w:pPr>
    </w:p>
    <w:p w:rsidR="00320666" w:rsidRDefault="00320666" w:rsidP="00320666">
      <w:pPr>
        <w:autoSpaceDE w:val="0"/>
        <w:adjustRightInd w:val="0"/>
        <w:spacing w:after="0" w:line="240" w:lineRule="atLeast"/>
        <w:rPr>
          <w:i/>
          <w:szCs w:val="18"/>
        </w:rPr>
      </w:pPr>
      <w:r>
        <w:rPr>
          <w:i/>
          <w:szCs w:val="18"/>
        </w:rPr>
        <w:lastRenderedPageBreak/>
        <w:t xml:space="preserve">h. </w:t>
      </w:r>
      <w:r w:rsidRPr="00E57969">
        <w:rPr>
          <w:i/>
          <w:szCs w:val="18"/>
        </w:rPr>
        <w:t>Interbestuurlijk toezicht</w:t>
      </w:r>
    </w:p>
    <w:p w:rsidR="00320666" w:rsidRDefault="00320666" w:rsidP="00320666">
      <w:pPr>
        <w:autoSpaceDE w:val="0"/>
        <w:adjustRightInd w:val="0"/>
        <w:spacing w:after="0" w:line="240" w:lineRule="atLeast"/>
        <w:rPr>
          <w:szCs w:val="18"/>
        </w:rPr>
      </w:pPr>
      <w:r w:rsidRPr="00E57969">
        <w:rPr>
          <w:szCs w:val="18"/>
        </w:rPr>
        <w:t xml:space="preserve">Het interbestuurlijk toezicht wordt uitgeoefend door </w:t>
      </w:r>
      <w:r>
        <w:rPr>
          <w:szCs w:val="18"/>
        </w:rPr>
        <w:t>het</w:t>
      </w:r>
      <w:r w:rsidRPr="00E57969">
        <w:rPr>
          <w:szCs w:val="18"/>
        </w:rPr>
        <w:t xml:space="preserve"> Rijk in plaats van doo</w:t>
      </w:r>
      <w:r>
        <w:rPr>
          <w:szCs w:val="18"/>
        </w:rPr>
        <w:t>r de provincie (artikel 1.7</w:t>
      </w:r>
      <w:r w:rsidRPr="00E57969">
        <w:rPr>
          <w:szCs w:val="18"/>
        </w:rPr>
        <w:t>).</w:t>
      </w:r>
    </w:p>
    <w:p w:rsidR="00320666" w:rsidRDefault="00320666" w:rsidP="00320666">
      <w:pPr>
        <w:spacing w:after="0" w:line="240" w:lineRule="atLeast"/>
        <w:rPr>
          <w:szCs w:val="18"/>
        </w:rPr>
      </w:pPr>
    </w:p>
    <w:p w:rsidR="00320666" w:rsidRDefault="00320666" w:rsidP="00320666">
      <w:pPr>
        <w:spacing w:after="0" w:line="240" w:lineRule="atLeast"/>
        <w:rPr>
          <w:i/>
          <w:szCs w:val="18"/>
        </w:rPr>
      </w:pPr>
      <w:r>
        <w:rPr>
          <w:i/>
          <w:szCs w:val="18"/>
        </w:rPr>
        <w:t xml:space="preserve">i. </w:t>
      </w:r>
      <w:r w:rsidRPr="00E57969">
        <w:rPr>
          <w:i/>
          <w:szCs w:val="18"/>
        </w:rPr>
        <w:t xml:space="preserve">Geen medezeggenschap voor </w:t>
      </w:r>
      <w:proofErr w:type="spellStart"/>
      <w:r w:rsidRPr="00E57969">
        <w:rPr>
          <w:i/>
          <w:szCs w:val="18"/>
        </w:rPr>
        <w:t>AMA’s</w:t>
      </w:r>
      <w:proofErr w:type="spellEnd"/>
    </w:p>
    <w:p w:rsidR="00320666" w:rsidRDefault="00320666" w:rsidP="00320666">
      <w:pPr>
        <w:spacing w:after="0" w:line="240" w:lineRule="atLeast"/>
        <w:rPr>
          <w:szCs w:val="18"/>
        </w:rPr>
      </w:pPr>
      <w:r w:rsidRPr="00E57969">
        <w:rPr>
          <w:szCs w:val="18"/>
        </w:rPr>
        <w:t xml:space="preserve">Het gaat hier om door </w:t>
      </w:r>
      <w:proofErr w:type="spellStart"/>
      <w:r w:rsidRPr="00E57969">
        <w:rPr>
          <w:szCs w:val="18"/>
        </w:rPr>
        <w:t>Nidos</w:t>
      </w:r>
      <w:proofErr w:type="spellEnd"/>
      <w:r w:rsidRPr="00E57969">
        <w:rPr>
          <w:szCs w:val="18"/>
        </w:rPr>
        <w:t xml:space="preserve"> opgevangen recent aangekomen minderjarige vreemdelingen en vluchtelingen, veelal zonder familie, en onbekend met de Nederlandse samenleving. Dan kan redelijkerwijs geen goede medezeggenschap tot stand komen (artikel 2.1, onderdeel </w:t>
      </w:r>
      <w:r>
        <w:rPr>
          <w:szCs w:val="18"/>
        </w:rPr>
        <w:t>N</w:t>
      </w:r>
      <w:r w:rsidRPr="00E57969">
        <w:rPr>
          <w:szCs w:val="18"/>
        </w:rPr>
        <w:t xml:space="preserve"> - </w:t>
      </w:r>
      <w:r w:rsidRPr="00E57969">
        <w:rPr>
          <w:rFonts w:cs="Verdana"/>
          <w:szCs w:val="18"/>
        </w:rPr>
        <w:t>artikel 4.2.4 van de Jeugdwet)</w:t>
      </w:r>
      <w:r w:rsidRPr="00E57969">
        <w:rPr>
          <w:szCs w:val="18"/>
        </w:rPr>
        <w:t>.</w:t>
      </w:r>
    </w:p>
    <w:p w:rsidR="00320666" w:rsidRDefault="00320666" w:rsidP="00320666">
      <w:pPr>
        <w:autoSpaceDE w:val="0"/>
        <w:adjustRightInd w:val="0"/>
        <w:spacing w:after="0" w:line="240" w:lineRule="atLeast"/>
        <w:rPr>
          <w:szCs w:val="18"/>
        </w:rPr>
      </w:pPr>
    </w:p>
    <w:p w:rsidR="00320666" w:rsidRDefault="00320666" w:rsidP="00320666">
      <w:pPr>
        <w:spacing w:after="0" w:line="240" w:lineRule="atLeast"/>
        <w:rPr>
          <w:b/>
          <w:szCs w:val="18"/>
        </w:rPr>
      </w:pPr>
      <w:r w:rsidRPr="00C95E60">
        <w:rPr>
          <w:b/>
          <w:szCs w:val="18"/>
        </w:rPr>
        <w:t xml:space="preserve">3. </w:t>
      </w:r>
      <w:r>
        <w:rPr>
          <w:b/>
          <w:szCs w:val="18"/>
        </w:rPr>
        <w:t>Adviezen en consultatie</w:t>
      </w:r>
    </w:p>
    <w:p w:rsidR="00320666" w:rsidRDefault="00320666" w:rsidP="00320666">
      <w:pPr>
        <w:spacing w:after="0" w:line="240" w:lineRule="atLeast"/>
        <w:rPr>
          <w:szCs w:val="18"/>
        </w:rPr>
      </w:pPr>
      <w:r>
        <w:rPr>
          <w:szCs w:val="18"/>
        </w:rPr>
        <w:t>Over het wetsontwerp is geadviseerd door het Adviescollege toetsing regeldruk (</w:t>
      </w:r>
      <w:proofErr w:type="spellStart"/>
      <w:r>
        <w:rPr>
          <w:szCs w:val="18"/>
        </w:rPr>
        <w:t>Actal</w:t>
      </w:r>
      <w:proofErr w:type="spellEnd"/>
      <w:r>
        <w:rPr>
          <w:szCs w:val="18"/>
        </w:rPr>
        <w:t>), het College Bescherming Persoonsgegevens (</w:t>
      </w:r>
      <w:proofErr w:type="spellStart"/>
      <w:r>
        <w:rPr>
          <w:szCs w:val="18"/>
        </w:rPr>
        <w:t>Cbp</w:t>
      </w:r>
      <w:proofErr w:type="spellEnd"/>
      <w:r>
        <w:rPr>
          <w:szCs w:val="18"/>
        </w:rPr>
        <w:t xml:space="preserve">), het Interprovinciaal overleg (IPO), Jeugdzorg Nederland (JN), de </w:t>
      </w:r>
      <w:r w:rsidRPr="00FC219C">
        <w:rPr>
          <w:szCs w:val="18"/>
        </w:rPr>
        <w:t xml:space="preserve">Nederlandse Vereniging voor Rechtspraak </w:t>
      </w:r>
      <w:r>
        <w:rPr>
          <w:szCs w:val="18"/>
        </w:rPr>
        <w:t>(</w:t>
      </w:r>
      <w:proofErr w:type="spellStart"/>
      <w:r>
        <w:rPr>
          <w:szCs w:val="18"/>
        </w:rPr>
        <w:t>NVvR</w:t>
      </w:r>
      <w:proofErr w:type="spellEnd"/>
      <w:r>
        <w:rPr>
          <w:szCs w:val="18"/>
        </w:rPr>
        <w:t>), NIDOS, het Openbaar Ministerie (OM), de Raad voor de rechtspraak, alsmede door de Raad voor Strafrechtstoepassing en Jeugdbescherming (RSJ). Alle adviezen luiden, al dan niet op hoofdlijnen, instemmend. De Vereniging Nederlandse Gemeenten (VNG) heeft geen officiële reactie gegeven.</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szCs w:val="18"/>
        </w:rPr>
        <w:t xml:space="preserve">Het </w:t>
      </w:r>
      <w:proofErr w:type="spellStart"/>
      <w:r>
        <w:rPr>
          <w:szCs w:val="18"/>
        </w:rPr>
        <w:t>Cbp</w:t>
      </w:r>
      <w:proofErr w:type="spellEnd"/>
      <w:r>
        <w:rPr>
          <w:szCs w:val="18"/>
        </w:rPr>
        <w:t xml:space="preserve">, de </w:t>
      </w:r>
      <w:proofErr w:type="spellStart"/>
      <w:r>
        <w:rPr>
          <w:szCs w:val="18"/>
        </w:rPr>
        <w:t>NVvR</w:t>
      </w:r>
      <w:proofErr w:type="spellEnd"/>
      <w:r>
        <w:rPr>
          <w:szCs w:val="18"/>
        </w:rPr>
        <w:t xml:space="preserve"> en het OM geven aan geen bijzondere opmerkingen te hebben.</w:t>
      </w:r>
    </w:p>
    <w:p w:rsidR="00320666" w:rsidRDefault="00320666" w:rsidP="00320666">
      <w:pPr>
        <w:spacing w:after="0" w:line="240" w:lineRule="atLeast"/>
        <w:rPr>
          <w:szCs w:val="18"/>
        </w:rPr>
      </w:pPr>
    </w:p>
    <w:p w:rsidR="00320666" w:rsidRDefault="00320666" w:rsidP="00320666">
      <w:pPr>
        <w:spacing w:after="0" w:line="240" w:lineRule="atLeast"/>
        <w:rPr>
          <w:szCs w:val="18"/>
        </w:rPr>
      </w:pPr>
      <w:proofErr w:type="spellStart"/>
      <w:r>
        <w:rPr>
          <w:szCs w:val="18"/>
        </w:rPr>
        <w:t>Actal</w:t>
      </w:r>
      <w:proofErr w:type="spellEnd"/>
      <w:r>
        <w:rPr>
          <w:szCs w:val="18"/>
        </w:rPr>
        <w:t xml:space="preserve"> geeft aan dat het ontwerp niet tot niet eerder onderkende effecten voor de regeldruk zal leiden, behalve ten aanzien van het overgangsrecht voor de bureaus jeugdzorg. Met het oog daarop is de toelichting aangevuld.</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szCs w:val="18"/>
        </w:rPr>
        <w:t>Het IPO meent dat de voorgestelde overgangsregeling van artikel 10.11 zodanig moet worden geformuleerd, dat de garantie reeds in de regeling besloten ligt, door te bepalen dat het college voor 2015 een budget aan het bureau beschikbaar stelt waardoor minimaal 80% is gegarandeerd. En verder moet de overgangsregeling voorzien in een verplichting voor gemeenten om het bureau jeugdzorg zodanig te financieren, dat daarmee het overgangsrecht voor deze cliënten daadwerkelijk kan worden uitgevoerd, ook als dit meer vraagt dan 80%. Garantie kan ook inhouden het overnemen van personeel door de gemeenten.</w:t>
      </w:r>
    </w:p>
    <w:p w:rsidR="00320666" w:rsidRDefault="00320666" w:rsidP="00320666">
      <w:pPr>
        <w:spacing w:after="0" w:line="240" w:lineRule="atLeast"/>
        <w:rPr>
          <w:szCs w:val="18"/>
        </w:rPr>
      </w:pPr>
      <w:r>
        <w:rPr>
          <w:szCs w:val="18"/>
        </w:rPr>
        <w:t>In het wetsvoorstel is, mede met als uitgangspunt de rechtszekerheid voor alle betrokkenen, ervoor gekozen dat gemeenten ter borging van de uitvoering van de wettelijke functies (toegang, crisis, jeugdbescherming, jeugdreclassering en advies- en meldpunt kindermishandeling) van de huidige bureaus jeugdzorg, voor 2015 een budgetgarantie moeten geven van minimaal 80% van het budget van het bureau jeugdzorg in 2014 of hun rechtsopvolgers (inclusief afspraken over overname van medewerkers). Dit moet redelijkerwijs voldoende zijn om de continuïteit van de jeugdhulp te borgen. Als de continuïteit van deze uitvoering door een bepaald bureau jeugdzorg of de landelijk werkende instelling ondanks de waarborgen een probleempunt blijft, dan zal deze zich kunnen melden bij de Transitie Autoriteit Jeugd. Deze kan maatregelen adviseren.</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szCs w:val="18"/>
        </w:rPr>
        <w:t xml:space="preserve">JN constateert dat de Invoeringswet een aantal positieve wijzigingen en verduidelijkingen van de Jeugdwet bevat en noemt de leveringsplicht, de uitzonderingen van de gesloten machtiging, het toestemmingsvereiste en het overgangsrecht. JN acht het ontbreken van een meerjarige overgangsregeling voor een 'zachte landing' van de zorg voor jeugd wel een gemis. Voor deze meerjarige overgangsregeling is echter niet gekozen, omdat de huidige overgangsregeling en de Transitie Autoriteit Jeugd de ‘zachte’ landing in de ogen van de regering mogelijk maken. </w:t>
      </w:r>
    </w:p>
    <w:p w:rsidR="00320666" w:rsidRDefault="00320666" w:rsidP="00320666">
      <w:pPr>
        <w:spacing w:after="0" w:line="240" w:lineRule="atLeast"/>
        <w:rPr>
          <w:szCs w:val="18"/>
        </w:rPr>
      </w:pPr>
      <w:r>
        <w:rPr>
          <w:szCs w:val="18"/>
        </w:rPr>
        <w:t xml:space="preserve">Voorts merkt JN op dat het de voorkeur verdient om de beroepsgang bij de kinderrechter open te stellen in de situatie dat het college een bepaalde vorm van jeugdhulp niet heeft ingekocht die de gecertificeerde instelling nodig acht. Inderdaad wordt de </w:t>
      </w:r>
      <w:proofErr w:type="spellStart"/>
      <w:r>
        <w:rPr>
          <w:szCs w:val="18"/>
        </w:rPr>
        <w:t>verleningsbeslissing</w:t>
      </w:r>
      <w:proofErr w:type="spellEnd"/>
      <w:r>
        <w:rPr>
          <w:szCs w:val="18"/>
        </w:rPr>
        <w:t xml:space="preserve"> genomen door de gecertificeerde instelling. De gecertificeerde instelling kan de jeugdhulp die gecontracteerd is door de gemeente direct inzetten en dus zelf beslissen en snel handelen. Alleen in die gevallen dat de jeugdhulp niet is gecontracteerd en de gemeente – ook na overleg – weigert de jeugdhulp in te zetten, zal de gecertificeerde instelling naar de rechter kunnen stappen. Zoals ook in de nadere memorie van antwoord is aangegeven, is de regering van mening dat de voorzieningenrechter zich hierover het beste kan uitlaten.</w:t>
      </w:r>
      <w:r>
        <w:rPr>
          <w:rStyle w:val="Voetnootmarkering"/>
          <w:szCs w:val="18"/>
        </w:rPr>
        <w:footnoteReference w:id="2"/>
      </w:r>
      <w:r>
        <w:rPr>
          <w:szCs w:val="18"/>
        </w:rPr>
        <w:t xml:space="preserve"> De bewijslast ligt in een dergelijke procedure bij de gemeente. Die </w:t>
      </w:r>
      <w:r>
        <w:rPr>
          <w:szCs w:val="18"/>
        </w:rPr>
        <w:lastRenderedPageBreak/>
        <w:t>zal moeten uitleggen waarom in het licht van de ‘leveringsplicht’ van de gemeente de nodig geachte jeugdhulp wordt geweigerd. Gezien het overleg in een dergelijk individueel geval dat daaraan voorafgaat, zullen de argumenten van de gemeente en van de betrokken gezinsvoogd wel duidelijk zijn. De voorzieningenrechter zal dus hierover goed kunnen oordelen.</w:t>
      </w:r>
    </w:p>
    <w:p w:rsidR="00320666" w:rsidRDefault="00320666" w:rsidP="00320666">
      <w:pPr>
        <w:spacing w:after="0" w:line="240" w:lineRule="atLeast"/>
        <w:rPr>
          <w:szCs w:val="18"/>
        </w:rPr>
      </w:pPr>
    </w:p>
    <w:p w:rsidR="00320666" w:rsidRDefault="00320666" w:rsidP="00320666">
      <w:pPr>
        <w:spacing w:after="0" w:line="240" w:lineRule="atLeast"/>
        <w:rPr>
          <w:szCs w:val="18"/>
        </w:rPr>
      </w:pPr>
      <w:proofErr w:type="spellStart"/>
      <w:r>
        <w:rPr>
          <w:szCs w:val="18"/>
        </w:rPr>
        <w:t>Nidos</w:t>
      </w:r>
      <w:proofErr w:type="spellEnd"/>
      <w:r>
        <w:rPr>
          <w:szCs w:val="18"/>
        </w:rPr>
        <w:t xml:space="preserve"> adviseert het begrip jeugdhulp aan te vullen met ‘andere hulp’, waaronder asielopvang. Verder zou geen medezeggenschap moeten worden gegeven aan vluchtelingen, die onbekend zijn met de Nederlandse samenleving. De gronden voor </w:t>
      </w:r>
      <w:proofErr w:type="spellStart"/>
      <w:r>
        <w:rPr>
          <w:szCs w:val="18"/>
        </w:rPr>
        <w:t>buiteninvorderingstelling</w:t>
      </w:r>
      <w:proofErr w:type="spellEnd"/>
      <w:r>
        <w:rPr>
          <w:szCs w:val="18"/>
        </w:rPr>
        <w:t xml:space="preserve"> van de ouderbijdrage behoren in de wet te staan. Ook de tijdelijke voogdij moet worden opgenomen in de artikelen 10.8 en 10.9 van de Jeugdwet.</w:t>
      </w:r>
    </w:p>
    <w:p w:rsidR="00320666" w:rsidRDefault="00320666" w:rsidP="00320666">
      <w:pPr>
        <w:spacing w:after="0" w:line="240" w:lineRule="atLeast"/>
        <w:rPr>
          <w:szCs w:val="18"/>
        </w:rPr>
      </w:pPr>
      <w:r>
        <w:rPr>
          <w:szCs w:val="18"/>
        </w:rPr>
        <w:t xml:space="preserve">Het creëren van een nieuw begrip voor ‘andere hulp’ acht de regering niet wenselijk. De asielopvang die </w:t>
      </w:r>
      <w:proofErr w:type="spellStart"/>
      <w:r>
        <w:rPr>
          <w:szCs w:val="18"/>
        </w:rPr>
        <w:t>Nidos</w:t>
      </w:r>
      <w:proofErr w:type="spellEnd"/>
      <w:r>
        <w:rPr>
          <w:szCs w:val="18"/>
        </w:rPr>
        <w:t xml:space="preserve"> biedt moet niet worden gezien als jeugdhulp in de zin van de wet, waardoor het verbod in artikel 3.2, tweede lid, van de Jeugdwet dan ook niet ziet op deze vorm van hulp. In verband met de opmerking over de medezeggenschap is aan artikel 4.2.4 een lid toegevoegd.</w:t>
      </w:r>
    </w:p>
    <w:p w:rsidR="00320666" w:rsidRDefault="00320666" w:rsidP="00320666">
      <w:pPr>
        <w:spacing w:after="0" w:line="240" w:lineRule="atLeast"/>
        <w:rPr>
          <w:szCs w:val="18"/>
        </w:rPr>
      </w:pPr>
      <w:r>
        <w:rPr>
          <w:szCs w:val="18"/>
        </w:rPr>
        <w:t xml:space="preserve">De gronden voor </w:t>
      </w:r>
      <w:proofErr w:type="spellStart"/>
      <w:r>
        <w:rPr>
          <w:szCs w:val="18"/>
        </w:rPr>
        <w:t>buiteninvorderingstelling</w:t>
      </w:r>
      <w:proofErr w:type="spellEnd"/>
      <w:r>
        <w:rPr>
          <w:szCs w:val="18"/>
        </w:rPr>
        <w:t xml:space="preserve"> worden nader uitgewerkt in het Besluit Jeugdwet. De tijdelijke voogdij is geregeld in de voorgestelde artikelen 10.8 en 10.9 van de Jeugdwet.</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szCs w:val="18"/>
        </w:rPr>
        <w:t xml:space="preserve">De RSJ vraagt aandacht voor de verhouding tussen de gecertificeerde instelling en het college in het aangepaste artikel 261 van Boek 1 van het Burgerlijk Wetboek (BW). De RSJ is het niet eens met het voorstel dat de gecertificeerde instelling geen besluit van de gemeente nodig zou hebben. </w:t>
      </w:r>
    </w:p>
    <w:p w:rsidR="00320666" w:rsidRDefault="00320666" w:rsidP="00320666">
      <w:pPr>
        <w:spacing w:after="0" w:line="240" w:lineRule="atLeast"/>
        <w:rPr>
          <w:szCs w:val="18"/>
        </w:rPr>
      </w:pPr>
      <w:r>
        <w:rPr>
          <w:szCs w:val="18"/>
        </w:rPr>
        <w:t>In reactie hierop het volgende. De gecertificeerde instelling heeft op grond van artikel 3.5 van de Jeugdwet de bevoegdheid om eigenstandig jeugdhulp in te zetten – van lichte hulp tot en met uithuisplaatsing. De gecertificeerde instelling zal hierover overleg plegen met de gemeente, maar behoeft geen apart besluit daartoe van het college. Deze regeling sluit aan bij de huidige werkwijze van de bureaus jeugdzorg en heeft als grote voordeel dat de professionals de ruimte krijgen om zelf een inschatting te maken en naar bevind van zaken en snel te handelen.</w:t>
      </w:r>
    </w:p>
    <w:p w:rsidR="00320666" w:rsidRDefault="00320666" w:rsidP="00320666">
      <w:pPr>
        <w:spacing w:after="0" w:line="240" w:lineRule="atLeast"/>
        <w:rPr>
          <w:szCs w:val="18"/>
        </w:rPr>
      </w:pPr>
      <w:r>
        <w:rPr>
          <w:szCs w:val="18"/>
        </w:rPr>
        <w:t xml:space="preserve">Voorts maakt de RSJ een opmerking over de spoedmachtiging uithuisplaatsing. De RSJ beveelt aan een expliciete wettelijke basis in het BW te creëren voor deze spoedmachtiging. De regering neemt dit advies niet over aangezien artikel 261 van Boek 1 BW ook voorziet in de situaties dat er sprake is van spoed. </w:t>
      </w:r>
    </w:p>
    <w:p w:rsidR="00320666" w:rsidRDefault="00320666" w:rsidP="00320666">
      <w:pPr>
        <w:spacing w:after="0" w:line="240" w:lineRule="atLeast"/>
        <w:rPr>
          <w:szCs w:val="18"/>
        </w:rPr>
      </w:pPr>
      <w:r>
        <w:rPr>
          <w:szCs w:val="18"/>
        </w:rPr>
        <w:t xml:space="preserve">De RSJ gaat verder in op het woonplaatsbeginsel. In reactie hierop het volgende. Om de uitvoering van rechterlijke uitspraken door gemeenten te garanderen is in artikel 2.8 van de Jeugdwet opgenomen dat gemeenten bovenlokaal samenwerken. Deze bovenlokale samenwerking is verplicht voor de uitvoering van de kinderbeschermingsmaatregelen en jeugdreclassering. De gemeenten moeten dus in regionaal verband de uitvoering van het gedwongen kader ter hand nemen. Het is dus niet zo, zoals de RSJ stelt, dat ruim 400 gemeenten onderling afspraken moeten maken. </w:t>
      </w:r>
    </w:p>
    <w:p w:rsidR="00320666" w:rsidRDefault="00320666" w:rsidP="00320666">
      <w:pPr>
        <w:spacing w:after="0" w:line="240" w:lineRule="atLeast"/>
        <w:rPr>
          <w:szCs w:val="18"/>
        </w:rPr>
      </w:pPr>
      <w:r>
        <w:rPr>
          <w:szCs w:val="18"/>
        </w:rPr>
        <w:t>In de nadere memorie van antwoord bij de Jeugdwet is uitgebreid ingegaan is op deze kwestie.</w:t>
      </w:r>
      <w:r>
        <w:rPr>
          <w:rStyle w:val="Voetnootmarkering"/>
          <w:szCs w:val="18"/>
        </w:rPr>
        <w:footnoteReference w:id="3"/>
      </w:r>
      <w:r w:rsidRPr="00E57969">
        <w:rPr>
          <w:szCs w:val="18"/>
        </w:rPr>
        <w:t xml:space="preserve"> </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szCs w:val="18"/>
        </w:rPr>
        <w:t>De Raad voor de rechtspraak komt met diverse opmerkingen, suggesties tot aanpassing en vragen. In het vervolg van de toelichting wordt bij de betrokken artikelen en onderdelen daarop afzonderlijk ingegaan.</w:t>
      </w:r>
    </w:p>
    <w:p w:rsidR="00320666" w:rsidRDefault="00320666" w:rsidP="00320666">
      <w:pPr>
        <w:spacing w:after="0" w:line="240" w:lineRule="atLeast"/>
        <w:rPr>
          <w:szCs w:val="18"/>
        </w:rPr>
      </w:pPr>
    </w:p>
    <w:p w:rsidR="00320666" w:rsidRDefault="00320666" w:rsidP="00320666">
      <w:pPr>
        <w:spacing w:after="0" w:line="240" w:lineRule="atLeast"/>
        <w:rPr>
          <w:szCs w:val="18"/>
        </w:rPr>
      </w:pPr>
      <w:r w:rsidRPr="00E57969">
        <w:rPr>
          <w:szCs w:val="18"/>
        </w:rPr>
        <w:t>Enkele van de genoemde organisaties hebben bovendien nog technische opmerkingen gemaakt; deze zijn waar mogelijk en wenselijk overgenomen.</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sidRPr="00C95E60">
        <w:rPr>
          <w:b/>
          <w:szCs w:val="18"/>
        </w:rPr>
        <w:t xml:space="preserve">4. </w:t>
      </w:r>
      <w:r>
        <w:rPr>
          <w:b/>
          <w:szCs w:val="18"/>
        </w:rPr>
        <w:t>R</w:t>
      </w:r>
      <w:r w:rsidRPr="00E57969">
        <w:rPr>
          <w:b/>
          <w:szCs w:val="18"/>
        </w:rPr>
        <w:t>egeldruk</w:t>
      </w:r>
    </w:p>
    <w:p w:rsidR="00320666" w:rsidRPr="00477730" w:rsidRDefault="00320666" w:rsidP="00320666">
      <w:pPr>
        <w:spacing w:after="0" w:line="240" w:lineRule="atLeast"/>
        <w:rPr>
          <w:szCs w:val="18"/>
        </w:rPr>
      </w:pPr>
      <w:r>
        <w:rPr>
          <w:szCs w:val="18"/>
        </w:rPr>
        <w:t xml:space="preserve">Ten aanzien van </w:t>
      </w:r>
      <w:r w:rsidRPr="00E57969">
        <w:rPr>
          <w:szCs w:val="18"/>
        </w:rPr>
        <w:t xml:space="preserve">het gedwongen kader </w:t>
      </w:r>
      <w:r>
        <w:rPr>
          <w:szCs w:val="18"/>
        </w:rPr>
        <w:t xml:space="preserve">is </w:t>
      </w:r>
      <w:r w:rsidRPr="00E57969">
        <w:rPr>
          <w:szCs w:val="18"/>
        </w:rPr>
        <w:t xml:space="preserve">gekozen voor een </w:t>
      </w:r>
      <w:r>
        <w:rPr>
          <w:szCs w:val="18"/>
        </w:rPr>
        <w:t>ee</w:t>
      </w:r>
      <w:r w:rsidRPr="00E57969">
        <w:rPr>
          <w:szCs w:val="18"/>
        </w:rPr>
        <w:t xml:space="preserve">njarig overgangsregime. Hierbij wordt aangesloten bij het overgangsrecht voor het vrijwillig kader, dat in de Jeugdwet is geregeld. Het overgangsrecht is nodig om de zorgcontinuïteit te kunnen garanderen. </w:t>
      </w:r>
      <w:r>
        <w:rPr>
          <w:szCs w:val="18"/>
        </w:rPr>
        <w:t>H</w:t>
      </w:r>
      <w:r w:rsidRPr="00E57969">
        <w:rPr>
          <w:szCs w:val="18"/>
        </w:rPr>
        <w:t xml:space="preserve">et uitgangspunt is dat de huidige </w:t>
      </w:r>
      <w:r>
        <w:rPr>
          <w:szCs w:val="18"/>
        </w:rPr>
        <w:t>bureaus jeugdzorg</w:t>
      </w:r>
      <w:r w:rsidRPr="00E57969">
        <w:rPr>
          <w:szCs w:val="18"/>
        </w:rPr>
        <w:t xml:space="preserve"> gecertificeerd worden en dat de burger</w:t>
      </w:r>
      <w:r>
        <w:rPr>
          <w:szCs w:val="18"/>
        </w:rPr>
        <w:t xml:space="preserve"> – regeldruktechnische zin -</w:t>
      </w:r>
      <w:r w:rsidRPr="00E57969">
        <w:rPr>
          <w:szCs w:val="18"/>
        </w:rPr>
        <w:t xml:space="preserve"> dus niets merkt van de veranderingen.</w:t>
      </w:r>
      <w:r>
        <w:rPr>
          <w:szCs w:val="18"/>
        </w:rPr>
        <w:t xml:space="preserve"> De constatering van </w:t>
      </w:r>
      <w:proofErr w:type="spellStart"/>
      <w:r>
        <w:rPr>
          <w:szCs w:val="18"/>
        </w:rPr>
        <w:t>Actal</w:t>
      </w:r>
      <w:proofErr w:type="spellEnd"/>
      <w:r>
        <w:rPr>
          <w:szCs w:val="18"/>
        </w:rPr>
        <w:t xml:space="preserve"> dat de verwachte </w:t>
      </w:r>
      <w:proofErr w:type="spellStart"/>
      <w:r w:rsidRPr="003B0906">
        <w:rPr>
          <w:szCs w:val="20"/>
        </w:rPr>
        <w:t>regeldrukeffecten</w:t>
      </w:r>
      <w:proofErr w:type="spellEnd"/>
      <w:r w:rsidRPr="003B0906">
        <w:rPr>
          <w:szCs w:val="20"/>
        </w:rPr>
        <w:t xml:space="preserve"> (van € 5 mln.) voor zorgaanbieders verschuiven van 1 januari 2015 naar 1 januari 2016 is niet juist. Deze </w:t>
      </w:r>
      <w:proofErr w:type="spellStart"/>
      <w:r w:rsidRPr="003B0906">
        <w:rPr>
          <w:szCs w:val="20"/>
        </w:rPr>
        <w:t>regeldrukeffecten</w:t>
      </w:r>
      <w:proofErr w:type="spellEnd"/>
      <w:r w:rsidRPr="003B0906">
        <w:rPr>
          <w:szCs w:val="20"/>
        </w:rPr>
        <w:t xml:space="preserve"> hebben vooral te maken met het intrekken van de Wet op de jeugdzorg en daarmee de indicatiestelling en de toegangstaken van bureau jeugdzorg. Per 1 januari 2015 vervalt hierdoor de verplichte melding die een zorgaanbieder aan </w:t>
      </w:r>
      <w:r w:rsidRPr="003B0906">
        <w:rPr>
          <w:szCs w:val="20"/>
        </w:rPr>
        <w:lastRenderedPageBreak/>
        <w:t xml:space="preserve">bureau jeugdzorg moest doen bij het in zorg nemen van een cliënt. Hierin zal door het overgangsregime geen wijziging optreden. Additionele </w:t>
      </w:r>
      <w:proofErr w:type="spellStart"/>
      <w:r w:rsidRPr="003B0906">
        <w:rPr>
          <w:szCs w:val="20"/>
        </w:rPr>
        <w:t>regeldrukeffecten</w:t>
      </w:r>
      <w:proofErr w:type="spellEnd"/>
      <w:r w:rsidRPr="003B0906">
        <w:rPr>
          <w:szCs w:val="20"/>
        </w:rPr>
        <w:t xml:space="preserve"> voor zorgaanbieders en burgers in de transitieperiode worden niet voorzien; de doelstelling van het overgangsregime is juist om zo soepel mogelijk naar de nieuwe situatie te komen.</w:t>
      </w:r>
    </w:p>
    <w:p w:rsidR="00320666" w:rsidRPr="00477730" w:rsidRDefault="00320666" w:rsidP="00320666">
      <w:pPr>
        <w:spacing w:line="240" w:lineRule="atLeast"/>
        <w:rPr>
          <w:b/>
          <w:szCs w:val="18"/>
        </w:rPr>
      </w:pPr>
    </w:p>
    <w:p w:rsidR="00320666" w:rsidRDefault="00320666" w:rsidP="00320666">
      <w:pPr>
        <w:spacing w:after="0" w:line="240" w:lineRule="atLeast"/>
        <w:rPr>
          <w:b/>
          <w:szCs w:val="18"/>
        </w:rPr>
      </w:pPr>
      <w:r w:rsidRPr="00E57969">
        <w:rPr>
          <w:b/>
          <w:szCs w:val="18"/>
        </w:rPr>
        <w:t>ARTIKELSGEWIJS</w:t>
      </w:r>
    </w:p>
    <w:p w:rsidR="00320666" w:rsidRDefault="00320666" w:rsidP="00320666">
      <w:pPr>
        <w:spacing w:after="0" w:line="240" w:lineRule="atLeast"/>
        <w:rPr>
          <w:szCs w:val="18"/>
        </w:rPr>
      </w:pPr>
    </w:p>
    <w:p w:rsidR="00320666" w:rsidRDefault="00320666" w:rsidP="00320666">
      <w:pPr>
        <w:spacing w:after="0" w:line="240" w:lineRule="atLeast"/>
        <w:rPr>
          <w:szCs w:val="18"/>
        </w:rPr>
      </w:pPr>
      <w:r w:rsidRPr="00E57969">
        <w:rPr>
          <w:b/>
          <w:szCs w:val="18"/>
        </w:rPr>
        <w:t>Hoofdstuk 1. Wijziging van wetten</w:t>
      </w:r>
    </w:p>
    <w:p w:rsidR="00320666" w:rsidRDefault="00320666" w:rsidP="00320666">
      <w:pPr>
        <w:spacing w:after="0" w:line="240" w:lineRule="atLeast"/>
        <w:rPr>
          <w:b/>
          <w:szCs w:val="18"/>
        </w:rPr>
      </w:pPr>
    </w:p>
    <w:p w:rsidR="00320666" w:rsidRDefault="00320666" w:rsidP="00320666">
      <w:pPr>
        <w:spacing w:after="0" w:line="240" w:lineRule="atLeast"/>
        <w:rPr>
          <w:szCs w:val="18"/>
        </w:rPr>
      </w:pPr>
    </w:p>
    <w:p w:rsidR="00320666" w:rsidRDefault="00320666" w:rsidP="00320666">
      <w:pPr>
        <w:spacing w:after="0" w:line="240" w:lineRule="atLeast"/>
        <w:rPr>
          <w:b/>
          <w:szCs w:val="18"/>
        </w:rPr>
      </w:pPr>
      <w:r w:rsidRPr="00E57969">
        <w:rPr>
          <w:b/>
          <w:szCs w:val="18"/>
        </w:rPr>
        <w:t>Artikel 1.</w:t>
      </w:r>
      <w:r>
        <w:rPr>
          <w:b/>
          <w:szCs w:val="18"/>
        </w:rPr>
        <w:t>1</w:t>
      </w:r>
    </w:p>
    <w:p w:rsidR="00320666" w:rsidRDefault="00320666" w:rsidP="00320666">
      <w:pPr>
        <w:spacing w:after="0" w:line="240" w:lineRule="atLeast"/>
        <w:rPr>
          <w:szCs w:val="18"/>
        </w:rPr>
      </w:pPr>
      <w:r w:rsidRPr="00E57969">
        <w:rPr>
          <w:szCs w:val="18"/>
        </w:rPr>
        <w:t>Hier kan ‘Wet op de jeugdzorg’ niet eenvoudig worden vervangen door ‘Jeugdwet’, aangezien door het woord ‘ontving’ ook uitkeringen uit het verleden van betekenis zijn.</w:t>
      </w:r>
    </w:p>
    <w:p w:rsidR="00320666" w:rsidRDefault="00320666" w:rsidP="00320666">
      <w:pPr>
        <w:spacing w:after="0" w:line="240" w:lineRule="atLeast"/>
        <w:rPr>
          <w:szCs w:val="18"/>
        </w:rPr>
      </w:pPr>
    </w:p>
    <w:p w:rsidR="00320666" w:rsidRDefault="00320666" w:rsidP="00320666">
      <w:pPr>
        <w:spacing w:after="0" w:line="240" w:lineRule="atLeast"/>
        <w:rPr>
          <w:szCs w:val="18"/>
        </w:rPr>
      </w:pPr>
      <w:r w:rsidRPr="00E57969">
        <w:rPr>
          <w:b/>
          <w:szCs w:val="18"/>
        </w:rPr>
        <w:t>Artikel 1.</w:t>
      </w:r>
      <w:r>
        <w:rPr>
          <w:b/>
          <w:szCs w:val="18"/>
        </w:rPr>
        <w:t>3</w:t>
      </w:r>
    </w:p>
    <w:p w:rsidR="00320666" w:rsidRDefault="00320666" w:rsidP="00320666">
      <w:pPr>
        <w:spacing w:after="0" w:line="240" w:lineRule="atLeast"/>
        <w:rPr>
          <w:szCs w:val="18"/>
        </w:rPr>
      </w:pPr>
    </w:p>
    <w:p w:rsidR="00320666" w:rsidRDefault="00320666" w:rsidP="00320666">
      <w:pPr>
        <w:spacing w:after="0" w:line="240" w:lineRule="atLeast"/>
        <w:rPr>
          <w:i/>
          <w:szCs w:val="18"/>
        </w:rPr>
      </w:pPr>
      <w:r w:rsidRPr="00E57969">
        <w:rPr>
          <w:i/>
          <w:szCs w:val="18"/>
        </w:rPr>
        <w:t>Onderdeel A</w:t>
      </w:r>
    </w:p>
    <w:p w:rsidR="00320666" w:rsidRDefault="00320666" w:rsidP="00320666">
      <w:pPr>
        <w:pStyle w:val="Default"/>
        <w:spacing w:line="240" w:lineRule="atLeast"/>
        <w:rPr>
          <w:sz w:val="18"/>
          <w:szCs w:val="18"/>
        </w:rPr>
      </w:pPr>
      <w:r w:rsidRPr="00E57969">
        <w:rPr>
          <w:sz w:val="18"/>
          <w:szCs w:val="18"/>
        </w:rPr>
        <w:t>Dit onderdeel wijzigt bijlage 2 van de Algemene wet bestuursrecht</w:t>
      </w:r>
      <w:r>
        <w:rPr>
          <w:sz w:val="18"/>
          <w:szCs w:val="18"/>
        </w:rPr>
        <w:t xml:space="preserve"> (</w:t>
      </w:r>
      <w:proofErr w:type="spellStart"/>
      <w:r>
        <w:rPr>
          <w:sz w:val="18"/>
          <w:szCs w:val="18"/>
        </w:rPr>
        <w:t>Awb</w:t>
      </w:r>
      <w:proofErr w:type="spellEnd"/>
      <w:r>
        <w:rPr>
          <w:sz w:val="18"/>
          <w:szCs w:val="18"/>
        </w:rPr>
        <w:t>)</w:t>
      </w:r>
      <w:r w:rsidRPr="00E57969">
        <w:rPr>
          <w:sz w:val="18"/>
          <w:szCs w:val="18"/>
        </w:rPr>
        <w:t xml:space="preserve">. Onder de </w:t>
      </w:r>
      <w:r>
        <w:rPr>
          <w:sz w:val="18"/>
          <w:szCs w:val="18"/>
        </w:rPr>
        <w:t>Wet op de jeugdzorg</w:t>
      </w:r>
      <w:r w:rsidRPr="00E57969">
        <w:rPr>
          <w:sz w:val="18"/>
          <w:szCs w:val="18"/>
        </w:rPr>
        <w:t xml:space="preserve"> zijn enkele besluiten van bureau jeugdzorg uitgezonderd van bezwaar en beroep. Deze besluiten staan op de zogeheten ‘negatieve lijst’ van de </w:t>
      </w:r>
      <w:proofErr w:type="spellStart"/>
      <w:r w:rsidRPr="00E57969">
        <w:rPr>
          <w:sz w:val="18"/>
          <w:szCs w:val="18"/>
        </w:rPr>
        <w:t>Awb</w:t>
      </w:r>
      <w:proofErr w:type="spellEnd"/>
      <w:r w:rsidRPr="00E57969">
        <w:rPr>
          <w:sz w:val="18"/>
          <w:szCs w:val="18"/>
        </w:rPr>
        <w:t xml:space="preserve"> (bijlage 2, hoofdstuk 1, </w:t>
      </w:r>
      <w:proofErr w:type="spellStart"/>
      <w:r w:rsidRPr="00E57969">
        <w:rPr>
          <w:sz w:val="18"/>
          <w:szCs w:val="18"/>
        </w:rPr>
        <w:t>Awb</w:t>
      </w:r>
      <w:proofErr w:type="spellEnd"/>
      <w:r w:rsidRPr="00E57969">
        <w:rPr>
          <w:sz w:val="18"/>
          <w:szCs w:val="18"/>
        </w:rPr>
        <w:t xml:space="preserve">). Het gaat om de volgende besluiten: </w:t>
      </w:r>
    </w:p>
    <w:p w:rsidR="00320666" w:rsidRDefault="00320666" w:rsidP="00320666">
      <w:pPr>
        <w:pStyle w:val="Default"/>
        <w:spacing w:line="240" w:lineRule="atLeast"/>
        <w:rPr>
          <w:sz w:val="18"/>
          <w:szCs w:val="18"/>
        </w:rPr>
      </w:pPr>
      <w:r w:rsidRPr="00E57969">
        <w:rPr>
          <w:sz w:val="18"/>
          <w:szCs w:val="18"/>
        </w:rPr>
        <w:t xml:space="preserve">1. het besluit tot uithuisplaatsing in het kader van een ondertoezichtstelling (artikel 3, vierde lid, </w:t>
      </w:r>
      <w:r>
        <w:rPr>
          <w:sz w:val="18"/>
          <w:szCs w:val="18"/>
        </w:rPr>
        <w:t>Wet op de jeugdzorg</w:t>
      </w:r>
      <w:r w:rsidRPr="00E57969">
        <w:rPr>
          <w:sz w:val="18"/>
          <w:szCs w:val="18"/>
        </w:rPr>
        <w:t xml:space="preserve">); </w:t>
      </w:r>
    </w:p>
    <w:p w:rsidR="00320666" w:rsidRDefault="00320666" w:rsidP="00320666">
      <w:pPr>
        <w:pStyle w:val="Default"/>
        <w:spacing w:line="240" w:lineRule="atLeast"/>
        <w:rPr>
          <w:sz w:val="18"/>
          <w:szCs w:val="18"/>
        </w:rPr>
      </w:pPr>
      <w:r w:rsidRPr="00E57969">
        <w:rPr>
          <w:sz w:val="18"/>
          <w:szCs w:val="18"/>
        </w:rPr>
        <w:t xml:space="preserve">2. het besluit bij de uitvoering van de ondertoezichtstelling (artikel 6, eerste lid, </w:t>
      </w:r>
      <w:proofErr w:type="spellStart"/>
      <w:r w:rsidRPr="00E57969">
        <w:rPr>
          <w:sz w:val="18"/>
          <w:szCs w:val="18"/>
        </w:rPr>
        <w:t>juncto</w:t>
      </w:r>
      <w:proofErr w:type="spellEnd"/>
      <w:r w:rsidRPr="00E57969">
        <w:rPr>
          <w:sz w:val="18"/>
          <w:szCs w:val="18"/>
        </w:rPr>
        <w:t xml:space="preserve"> artikel 10, eerste lid, onderdeel b, </w:t>
      </w:r>
      <w:r>
        <w:rPr>
          <w:sz w:val="18"/>
          <w:szCs w:val="18"/>
        </w:rPr>
        <w:t>Wet op de jeugdzorg</w:t>
      </w:r>
      <w:r w:rsidRPr="00E57969">
        <w:rPr>
          <w:sz w:val="18"/>
          <w:szCs w:val="18"/>
        </w:rPr>
        <w:t xml:space="preserve">); </w:t>
      </w:r>
    </w:p>
    <w:p w:rsidR="00320666" w:rsidRDefault="00320666" w:rsidP="00320666">
      <w:pPr>
        <w:pStyle w:val="Default"/>
        <w:spacing w:line="240" w:lineRule="atLeast"/>
        <w:rPr>
          <w:sz w:val="18"/>
          <w:szCs w:val="18"/>
        </w:rPr>
      </w:pPr>
      <w:r w:rsidRPr="00E57969">
        <w:rPr>
          <w:sz w:val="18"/>
          <w:szCs w:val="18"/>
        </w:rPr>
        <w:t xml:space="preserve">3. het besluit bij de uitvoering van jeugdreclassering (artikel 6, eerste lid, </w:t>
      </w:r>
      <w:proofErr w:type="spellStart"/>
      <w:r w:rsidRPr="00E57969">
        <w:rPr>
          <w:sz w:val="18"/>
          <w:szCs w:val="18"/>
        </w:rPr>
        <w:t>juncto</w:t>
      </w:r>
      <w:proofErr w:type="spellEnd"/>
      <w:r w:rsidRPr="00E57969">
        <w:rPr>
          <w:sz w:val="18"/>
          <w:szCs w:val="18"/>
        </w:rPr>
        <w:t xml:space="preserve"> artikel 10, eerste lid, onderdeel c, </w:t>
      </w:r>
      <w:r>
        <w:rPr>
          <w:sz w:val="18"/>
          <w:szCs w:val="18"/>
        </w:rPr>
        <w:t>Wet op de jeugdzorg</w:t>
      </w:r>
      <w:r w:rsidRPr="00E57969">
        <w:rPr>
          <w:sz w:val="18"/>
          <w:szCs w:val="18"/>
        </w:rPr>
        <w:t xml:space="preserve">); </w:t>
      </w:r>
    </w:p>
    <w:p w:rsidR="00320666" w:rsidRDefault="00320666" w:rsidP="00320666">
      <w:pPr>
        <w:pStyle w:val="Default"/>
        <w:spacing w:line="240" w:lineRule="atLeast"/>
        <w:rPr>
          <w:sz w:val="18"/>
          <w:szCs w:val="18"/>
        </w:rPr>
      </w:pPr>
      <w:r w:rsidRPr="00E57969">
        <w:rPr>
          <w:sz w:val="18"/>
          <w:szCs w:val="18"/>
        </w:rPr>
        <w:t xml:space="preserve">4. het besluit tot het toepassen van maatregelen die de vrijheid van de jeugdige aantasten alsmede het besluit aangaande het verlof (artikel 6, eerste lid, </w:t>
      </w:r>
      <w:proofErr w:type="spellStart"/>
      <w:r w:rsidRPr="00E57969">
        <w:rPr>
          <w:sz w:val="18"/>
          <w:szCs w:val="18"/>
        </w:rPr>
        <w:t>juncto</w:t>
      </w:r>
      <w:proofErr w:type="spellEnd"/>
      <w:r w:rsidRPr="00E57969">
        <w:rPr>
          <w:sz w:val="18"/>
          <w:szCs w:val="18"/>
        </w:rPr>
        <w:t xml:space="preserve"> </w:t>
      </w:r>
      <w:r>
        <w:rPr>
          <w:sz w:val="18"/>
          <w:szCs w:val="18"/>
        </w:rPr>
        <w:t xml:space="preserve">artikelen </w:t>
      </w:r>
      <w:r w:rsidRPr="00E57969">
        <w:rPr>
          <w:sz w:val="18"/>
          <w:szCs w:val="18"/>
        </w:rPr>
        <w:t xml:space="preserve">29o tot en met 29r, 29t, 29v, </w:t>
      </w:r>
      <w:r>
        <w:rPr>
          <w:sz w:val="18"/>
          <w:szCs w:val="18"/>
        </w:rPr>
        <w:t>Wet op de jeugdzorg</w:t>
      </w:r>
      <w:r w:rsidRPr="00E57969">
        <w:rPr>
          <w:sz w:val="18"/>
          <w:szCs w:val="18"/>
        </w:rPr>
        <w:t>).</w:t>
      </w:r>
    </w:p>
    <w:p w:rsidR="00320666" w:rsidRDefault="00320666" w:rsidP="00320666">
      <w:pPr>
        <w:autoSpaceDE w:val="0"/>
        <w:autoSpaceDN w:val="0"/>
        <w:adjustRightInd w:val="0"/>
        <w:spacing w:after="0" w:line="240" w:lineRule="atLeast"/>
        <w:rPr>
          <w:szCs w:val="18"/>
        </w:rPr>
      </w:pPr>
    </w:p>
    <w:p w:rsidR="00320666" w:rsidRDefault="00320666" w:rsidP="00320666">
      <w:pPr>
        <w:autoSpaceDE w:val="0"/>
        <w:autoSpaceDN w:val="0"/>
        <w:adjustRightInd w:val="0"/>
        <w:spacing w:after="0" w:line="240" w:lineRule="atLeast"/>
        <w:rPr>
          <w:szCs w:val="18"/>
        </w:rPr>
      </w:pPr>
      <w:r w:rsidRPr="00E57969">
        <w:rPr>
          <w:szCs w:val="18"/>
        </w:rPr>
        <w:t>Tegen dergelijke besluiten kan op grond van artikel 8:5, eerste lid,</w:t>
      </w:r>
      <w:r>
        <w:rPr>
          <w:szCs w:val="18"/>
        </w:rPr>
        <w:t xml:space="preserve"> van de</w:t>
      </w:r>
      <w:r w:rsidRPr="00E57969">
        <w:rPr>
          <w:szCs w:val="18"/>
        </w:rPr>
        <w:t xml:space="preserve"> </w:t>
      </w:r>
      <w:proofErr w:type="spellStart"/>
      <w:r w:rsidRPr="00E57969">
        <w:rPr>
          <w:szCs w:val="18"/>
        </w:rPr>
        <w:t>Awb</w:t>
      </w:r>
      <w:proofErr w:type="spellEnd"/>
      <w:r w:rsidRPr="00E57969">
        <w:rPr>
          <w:szCs w:val="18"/>
        </w:rPr>
        <w:t xml:space="preserve"> geen beroep worden ingesteld. De kinderrechter neemt in deze zaken als civiele rechter een beslissing, waartegen vervolgens hoger beroep bij het gerechtshof openstaat en daarna cassatieberoep. Met </w:t>
      </w:r>
      <w:r>
        <w:rPr>
          <w:szCs w:val="18"/>
        </w:rPr>
        <w:t>dit wetsvoorstel</w:t>
      </w:r>
      <w:r w:rsidRPr="00E57969">
        <w:rPr>
          <w:szCs w:val="18"/>
        </w:rPr>
        <w:t xml:space="preserve"> zullen de verwijzingen naar de </w:t>
      </w:r>
      <w:r>
        <w:rPr>
          <w:szCs w:val="18"/>
        </w:rPr>
        <w:t>Wet op de jeugdzorg</w:t>
      </w:r>
      <w:r w:rsidRPr="00E57969">
        <w:rPr>
          <w:szCs w:val="18"/>
        </w:rPr>
        <w:t xml:space="preserve"> </w:t>
      </w:r>
      <w:r>
        <w:rPr>
          <w:szCs w:val="18"/>
        </w:rPr>
        <w:t>op</w:t>
      </w:r>
      <w:r w:rsidRPr="00E57969">
        <w:rPr>
          <w:szCs w:val="18"/>
        </w:rPr>
        <w:t xml:space="preserve"> de negatieve lijst worden aangepast.</w:t>
      </w:r>
      <w:r>
        <w:rPr>
          <w:szCs w:val="18"/>
        </w:rPr>
        <w:t xml:space="preserve"> Voorgesteld wordt om de volgende besluiten op de negatieve lijst te plaatsen:</w:t>
      </w:r>
    </w:p>
    <w:p w:rsidR="00320666" w:rsidRDefault="00320666" w:rsidP="00320666">
      <w:pPr>
        <w:autoSpaceDE w:val="0"/>
        <w:autoSpaceDN w:val="0"/>
        <w:adjustRightInd w:val="0"/>
        <w:spacing w:after="0" w:line="240" w:lineRule="atLeast"/>
        <w:rPr>
          <w:szCs w:val="18"/>
        </w:rPr>
      </w:pPr>
      <w:r>
        <w:rPr>
          <w:szCs w:val="18"/>
        </w:rPr>
        <w:t>a. h</w:t>
      </w:r>
      <w:r w:rsidRPr="001A35D2">
        <w:rPr>
          <w:szCs w:val="18"/>
        </w:rPr>
        <w:t>et besluit van het college om een jongere gesloten te plaatsen</w:t>
      </w:r>
      <w:r>
        <w:rPr>
          <w:szCs w:val="18"/>
        </w:rPr>
        <w:t>;</w:t>
      </w:r>
    </w:p>
    <w:p w:rsidR="00320666" w:rsidRDefault="00320666" w:rsidP="00320666">
      <w:pPr>
        <w:autoSpaceDE w:val="0"/>
        <w:autoSpaceDN w:val="0"/>
        <w:adjustRightInd w:val="0"/>
        <w:spacing w:after="0" w:line="240" w:lineRule="atLeast"/>
        <w:rPr>
          <w:szCs w:val="18"/>
        </w:rPr>
      </w:pPr>
      <w:r>
        <w:rPr>
          <w:szCs w:val="18"/>
        </w:rPr>
        <w:t>b. a</w:t>
      </w:r>
      <w:r w:rsidRPr="001A35D2">
        <w:rPr>
          <w:szCs w:val="18"/>
        </w:rPr>
        <w:t>lle besluiten van de gecertificeerde instelling</w:t>
      </w:r>
      <w:r>
        <w:rPr>
          <w:szCs w:val="18"/>
        </w:rPr>
        <w:t>;</w:t>
      </w:r>
    </w:p>
    <w:p w:rsidR="00320666" w:rsidRDefault="00320666" w:rsidP="00320666">
      <w:pPr>
        <w:autoSpaceDE w:val="0"/>
        <w:autoSpaceDN w:val="0"/>
        <w:adjustRightInd w:val="0"/>
        <w:spacing w:after="0" w:line="240" w:lineRule="atLeast"/>
        <w:rPr>
          <w:szCs w:val="18"/>
        </w:rPr>
      </w:pPr>
      <w:r>
        <w:rPr>
          <w:szCs w:val="18"/>
        </w:rPr>
        <w:t>c. a</w:t>
      </w:r>
      <w:r w:rsidRPr="001A35D2">
        <w:rPr>
          <w:szCs w:val="18"/>
        </w:rPr>
        <w:t>lle besluiten van de jeugdhulpaanbieder indien een jongere gesloten is geplaatst.</w:t>
      </w:r>
    </w:p>
    <w:p w:rsidR="00320666" w:rsidRDefault="00320666" w:rsidP="00320666">
      <w:pPr>
        <w:autoSpaceDE w:val="0"/>
        <w:autoSpaceDN w:val="0"/>
        <w:adjustRightInd w:val="0"/>
        <w:spacing w:after="0" w:line="240" w:lineRule="atLeast"/>
        <w:rPr>
          <w:szCs w:val="18"/>
        </w:rPr>
      </w:pPr>
    </w:p>
    <w:p w:rsidR="00320666" w:rsidRDefault="00320666" w:rsidP="00320666">
      <w:pPr>
        <w:autoSpaceDE w:val="0"/>
        <w:autoSpaceDN w:val="0"/>
        <w:adjustRightInd w:val="0"/>
        <w:spacing w:after="0" w:line="240" w:lineRule="atLeast"/>
        <w:rPr>
          <w:szCs w:val="18"/>
        </w:rPr>
      </w:pPr>
      <w:r>
        <w:rPr>
          <w:szCs w:val="18"/>
        </w:rPr>
        <w:t xml:space="preserve">Ad a. </w:t>
      </w:r>
      <w:r w:rsidRPr="00E57969">
        <w:rPr>
          <w:szCs w:val="18"/>
        </w:rPr>
        <w:t xml:space="preserve">In het nieuwe stelsel </w:t>
      </w:r>
      <w:r>
        <w:rPr>
          <w:szCs w:val="18"/>
        </w:rPr>
        <w:t>kan</w:t>
      </w:r>
      <w:r w:rsidRPr="00E57969">
        <w:rPr>
          <w:szCs w:val="18"/>
        </w:rPr>
        <w:t xml:space="preserve"> het college een besluit nemen dat strekt tot verblijf, niet zijnde verblijf bij een pleegouder. Dit besluit dient overgelegd te worden bij het verzoek om een machtiging en een spoedmachtiging gesloten jeugdhulp (artikel 6.1.2, vijfde lid</w:t>
      </w:r>
      <w:r>
        <w:rPr>
          <w:szCs w:val="18"/>
        </w:rPr>
        <w:t>, van de Jeugdwet</w:t>
      </w:r>
      <w:r w:rsidRPr="00E57969">
        <w:rPr>
          <w:szCs w:val="18"/>
        </w:rPr>
        <w:t xml:space="preserve">). </w:t>
      </w:r>
      <w:r>
        <w:rPr>
          <w:szCs w:val="18"/>
        </w:rPr>
        <w:t xml:space="preserve">Voor </w:t>
      </w:r>
      <w:r w:rsidRPr="00E57969">
        <w:rPr>
          <w:szCs w:val="18"/>
        </w:rPr>
        <w:t xml:space="preserve">dit besluit </w:t>
      </w:r>
      <w:r>
        <w:rPr>
          <w:szCs w:val="18"/>
        </w:rPr>
        <w:t>wordt voorgesteld</w:t>
      </w:r>
      <w:r w:rsidRPr="00E57969">
        <w:rPr>
          <w:szCs w:val="18"/>
        </w:rPr>
        <w:t xml:space="preserve"> </w:t>
      </w:r>
      <w:r>
        <w:rPr>
          <w:szCs w:val="18"/>
        </w:rPr>
        <w:t xml:space="preserve">om het </w:t>
      </w:r>
      <w:r w:rsidRPr="00E57969">
        <w:rPr>
          <w:szCs w:val="18"/>
        </w:rPr>
        <w:t xml:space="preserve">op de </w:t>
      </w:r>
      <w:r>
        <w:rPr>
          <w:szCs w:val="18"/>
        </w:rPr>
        <w:t>negatieve lijst te plaatsen</w:t>
      </w:r>
      <w:r w:rsidRPr="00E57969">
        <w:rPr>
          <w:szCs w:val="18"/>
        </w:rPr>
        <w:t>.</w:t>
      </w:r>
      <w:r>
        <w:rPr>
          <w:szCs w:val="18"/>
        </w:rPr>
        <w:t xml:space="preserve"> </w:t>
      </w:r>
      <w:r w:rsidRPr="00E57969">
        <w:rPr>
          <w:szCs w:val="18"/>
        </w:rPr>
        <w:t xml:space="preserve">Om een jeugdige uit huis te plaatsen is altijd een rechterlijke </w:t>
      </w:r>
      <w:r>
        <w:rPr>
          <w:szCs w:val="18"/>
        </w:rPr>
        <w:t xml:space="preserve">beslissing </w:t>
      </w:r>
      <w:r w:rsidRPr="00E57969">
        <w:rPr>
          <w:szCs w:val="18"/>
        </w:rPr>
        <w:t>nodig. Tegen deze rechterlijke beschikkingen staat steeds een rechtsgang open.</w:t>
      </w:r>
    </w:p>
    <w:p w:rsidR="00320666" w:rsidRDefault="00320666" w:rsidP="00320666">
      <w:pPr>
        <w:autoSpaceDE w:val="0"/>
        <w:autoSpaceDN w:val="0"/>
        <w:adjustRightInd w:val="0"/>
        <w:spacing w:after="0" w:line="240" w:lineRule="atLeast"/>
        <w:rPr>
          <w:szCs w:val="18"/>
        </w:rPr>
      </w:pPr>
    </w:p>
    <w:p w:rsidR="00320666" w:rsidRDefault="00320666" w:rsidP="00320666">
      <w:pPr>
        <w:autoSpaceDE w:val="0"/>
        <w:autoSpaceDN w:val="0"/>
        <w:adjustRightInd w:val="0"/>
        <w:spacing w:after="0" w:line="240" w:lineRule="atLeast"/>
        <w:rPr>
          <w:szCs w:val="18"/>
        </w:rPr>
      </w:pPr>
      <w:r>
        <w:rPr>
          <w:szCs w:val="18"/>
        </w:rPr>
        <w:t xml:space="preserve">Ad b. Op basis van artikel 3.5, eerste lid, van de Jeugdwet beslist de gecertificeerde instelling of, en zo ja welke jeugdhulp nodig is bij de uitvoering van een kinderbeschermingsmaatregel of van jeugdreclassering. Voorgesteld wordt om alle besluiten genomen door de gecertificeerde instelling op de negatieve lijst te plaatsen (zie artikel 1 van bijlage 2, Jeugdwet, onder b, </w:t>
      </w:r>
      <w:proofErr w:type="spellStart"/>
      <w:r>
        <w:rPr>
          <w:szCs w:val="18"/>
        </w:rPr>
        <w:t>Awb</w:t>
      </w:r>
      <w:proofErr w:type="spellEnd"/>
      <w:r>
        <w:rPr>
          <w:szCs w:val="18"/>
        </w:rPr>
        <w:t>).</w:t>
      </w:r>
      <w:r w:rsidRPr="00355CF8">
        <w:rPr>
          <w:szCs w:val="18"/>
        </w:rPr>
        <w:t xml:space="preserve"> </w:t>
      </w:r>
      <w:r w:rsidRPr="00E57969">
        <w:rPr>
          <w:szCs w:val="18"/>
        </w:rPr>
        <w:t xml:space="preserve">De reden dat deze besluiten uitgesloten worden van de mogelijkheid van bezwaar en beroep is gelegen in het volgende. Om een jeugdige daadwerkelijk onder toezicht te stellen, uit huis te plaatsen of hem een </w:t>
      </w:r>
      <w:proofErr w:type="spellStart"/>
      <w:r w:rsidRPr="00E57969">
        <w:rPr>
          <w:szCs w:val="18"/>
        </w:rPr>
        <w:t>jeugdreclasseringsmaatregel</w:t>
      </w:r>
      <w:proofErr w:type="spellEnd"/>
      <w:r w:rsidRPr="00E57969">
        <w:rPr>
          <w:szCs w:val="18"/>
        </w:rPr>
        <w:t xml:space="preserve"> op te leggen, is altijd een rechterlijke </w:t>
      </w:r>
      <w:r>
        <w:rPr>
          <w:szCs w:val="18"/>
        </w:rPr>
        <w:t xml:space="preserve">beslissing </w:t>
      </w:r>
      <w:r w:rsidRPr="00E57969">
        <w:rPr>
          <w:szCs w:val="18"/>
        </w:rPr>
        <w:t xml:space="preserve">nodig. Tegen deze rechterlijke beschikkingen staat steeds een rechtsgang open. </w:t>
      </w:r>
      <w:r>
        <w:rPr>
          <w:szCs w:val="18"/>
        </w:rPr>
        <w:t>H</w:t>
      </w:r>
      <w:r w:rsidRPr="00E57969">
        <w:rPr>
          <w:szCs w:val="18"/>
        </w:rPr>
        <w:t xml:space="preserve">et </w:t>
      </w:r>
      <w:r>
        <w:rPr>
          <w:szCs w:val="18"/>
        </w:rPr>
        <w:t xml:space="preserve">is </w:t>
      </w:r>
      <w:r w:rsidRPr="00E57969">
        <w:rPr>
          <w:szCs w:val="18"/>
        </w:rPr>
        <w:t>niet opportuun om ook een bestuurlijke rechtsgang open te stellen tegen de inhoudelijke besluiten di</w:t>
      </w:r>
      <w:r>
        <w:rPr>
          <w:szCs w:val="18"/>
        </w:rPr>
        <w:t>e hieraan ten grondslag liggen.</w:t>
      </w:r>
    </w:p>
    <w:p w:rsidR="00320666" w:rsidRDefault="00320666" w:rsidP="00320666">
      <w:pPr>
        <w:autoSpaceDE w:val="0"/>
        <w:autoSpaceDN w:val="0"/>
        <w:adjustRightInd w:val="0"/>
        <w:spacing w:after="0" w:line="240" w:lineRule="atLeast"/>
        <w:rPr>
          <w:szCs w:val="18"/>
        </w:rPr>
      </w:pPr>
    </w:p>
    <w:p w:rsidR="00320666" w:rsidRDefault="00320666" w:rsidP="00320666">
      <w:pPr>
        <w:autoSpaceDE w:val="0"/>
        <w:autoSpaceDN w:val="0"/>
        <w:adjustRightInd w:val="0"/>
        <w:spacing w:after="0" w:line="240" w:lineRule="atLeast"/>
        <w:rPr>
          <w:szCs w:val="18"/>
        </w:rPr>
      </w:pPr>
      <w:r>
        <w:rPr>
          <w:szCs w:val="18"/>
        </w:rPr>
        <w:t xml:space="preserve">Ad c. </w:t>
      </w:r>
      <w:r w:rsidRPr="00E57969">
        <w:rPr>
          <w:szCs w:val="18"/>
        </w:rPr>
        <w:t>Er zal ook, net als voorheen, geen bezwaar en beroep mogelijk zijn tegen het besluit tot toepassing van maatregelen die de vrijheid van de jeugdige aantasten (artikelen 6.3.1 tot en met 6.3.5</w:t>
      </w:r>
      <w:r>
        <w:rPr>
          <w:szCs w:val="18"/>
        </w:rPr>
        <w:t>,</w:t>
      </w:r>
      <w:r w:rsidRPr="00E57969">
        <w:rPr>
          <w:szCs w:val="18"/>
        </w:rPr>
        <w:t xml:space="preserve"> 6.3.7</w:t>
      </w:r>
      <w:r>
        <w:rPr>
          <w:szCs w:val="18"/>
        </w:rPr>
        <w:t xml:space="preserve"> en</w:t>
      </w:r>
      <w:r w:rsidRPr="00E57969">
        <w:rPr>
          <w:szCs w:val="18"/>
        </w:rPr>
        <w:t xml:space="preserve"> 6.3.8) en het besluit aangaande het verlof van jeugdigen in een instelling voor gesloten jeugdhulp (artikel 6.4.1</w:t>
      </w:r>
      <w:r>
        <w:rPr>
          <w:szCs w:val="18"/>
        </w:rPr>
        <w:t>,</w:t>
      </w:r>
      <w:r w:rsidRPr="00E57969">
        <w:rPr>
          <w:szCs w:val="18"/>
        </w:rPr>
        <w:t xml:space="preserve"> hierboven genoemd onder 4). </w:t>
      </w:r>
    </w:p>
    <w:p w:rsidR="00320666" w:rsidRDefault="00320666" w:rsidP="00320666">
      <w:pPr>
        <w:autoSpaceDE w:val="0"/>
        <w:autoSpaceDN w:val="0"/>
        <w:adjustRightInd w:val="0"/>
        <w:spacing w:after="0" w:line="240" w:lineRule="atLeast"/>
        <w:rPr>
          <w:szCs w:val="18"/>
        </w:rPr>
      </w:pPr>
      <w:r w:rsidRPr="00E57969">
        <w:rPr>
          <w:szCs w:val="18"/>
        </w:rPr>
        <w:t>Nieuw is dat ook tegen het besluit inzake de schorsing van de machtiging van jeugdigen in een instelling voor gesloten jeugdhulp geen bezwaar en beroep k</w:t>
      </w:r>
      <w:r>
        <w:rPr>
          <w:szCs w:val="18"/>
        </w:rPr>
        <w:t>unnen</w:t>
      </w:r>
      <w:r w:rsidRPr="00E57969">
        <w:rPr>
          <w:szCs w:val="18"/>
        </w:rPr>
        <w:t xml:space="preserve"> worden</w:t>
      </w:r>
      <w:r>
        <w:rPr>
          <w:szCs w:val="18"/>
        </w:rPr>
        <w:t xml:space="preserve"> </w:t>
      </w:r>
      <w:r w:rsidRPr="00E57969">
        <w:rPr>
          <w:szCs w:val="18"/>
        </w:rPr>
        <w:t>ingesteld (artikel 6.1.12, vijfde lid). Hetzelfde geldt voor het besluit van de jeugdhulpaanbieder tot wijziging van het hulpverleningsplan na verlening van de voorwaardelijke machtiging (artikel 6.1.5) en het besluit van de jeugdhulpaanbieder om een jeugdige op te nemen in een gesloten jeugdhulpaccommodatie op grond van een voorwaardelijke machtiging (artikel 6.1.6, tweede en derde lid).</w:t>
      </w:r>
    </w:p>
    <w:p w:rsidR="00320666" w:rsidRDefault="00320666" w:rsidP="00320666">
      <w:pPr>
        <w:autoSpaceDE w:val="0"/>
        <w:autoSpaceDN w:val="0"/>
        <w:adjustRightInd w:val="0"/>
        <w:spacing w:after="0" w:line="240" w:lineRule="atLeast"/>
        <w:rPr>
          <w:szCs w:val="18"/>
        </w:rPr>
      </w:pPr>
      <w:r>
        <w:rPr>
          <w:szCs w:val="18"/>
        </w:rPr>
        <w:t xml:space="preserve">Bij de hier bedoelde beslissingen zou in sommige gevallen discussie kunnen ontstaan over de vraag of dan wel sprake is van een besluit in de zin van de </w:t>
      </w:r>
      <w:proofErr w:type="spellStart"/>
      <w:r>
        <w:rPr>
          <w:szCs w:val="18"/>
        </w:rPr>
        <w:t>Awb</w:t>
      </w:r>
      <w:proofErr w:type="spellEnd"/>
      <w:r>
        <w:rPr>
          <w:szCs w:val="18"/>
        </w:rPr>
        <w:t>. Voor de duidelijkheid verdient het niettemin de voorkeur om deze beslissingen categorisch op de negatieve lijst te plaatsen.</w:t>
      </w:r>
    </w:p>
    <w:p w:rsidR="00320666" w:rsidRDefault="00320666" w:rsidP="00320666">
      <w:pPr>
        <w:autoSpaceDE w:val="0"/>
        <w:autoSpaceDN w:val="0"/>
        <w:adjustRightInd w:val="0"/>
        <w:spacing w:after="0" w:line="240" w:lineRule="atLeast"/>
        <w:rPr>
          <w:szCs w:val="18"/>
        </w:rPr>
      </w:pPr>
    </w:p>
    <w:p w:rsidR="00320666" w:rsidRDefault="00320666" w:rsidP="00320666">
      <w:pPr>
        <w:autoSpaceDE w:val="0"/>
        <w:autoSpaceDN w:val="0"/>
        <w:adjustRightInd w:val="0"/>
        <w:spacing w:after="0" w:line="240" w:lineRule="atLeast"/>
        <w:rPr>
          <w:szCs w:val="18"/>
        </w:rPr>
      </w:pPr>
      <w:r w:rsidRPr="00E57969">
        <w:rPr>
          <w:szCs w:val="18"/>
        </w:rPr>
        <w:t xml:space="preserve">Tegen de besluiten tot het toepassen van maatregelen die de vrijheid van de jeugdige aantasten alsmede het besluit aangaande het verlof (artikel 2.3, </w:t>
      </w:r>
      <w:proofErr w:type="spellStart"/>
      <w:r>
        <w:rPr>
          <w:szCs w:val="18"/>
        </w:rPr>
        <w:t>juncto</w:t>
      </w:r>
      <w:proofErr w:type="spellEnd"/>
      <w:r w:rsidRPr="00E57969">
        <w:rPr>
          <w:szCs w:val="18"/>
        </w:rPr>
        <w:t xml:space="preserve"> artikel 6.3.1 tot en met 6.3.5, 6.3.7, 6.4.1) staat voor de jeugdige het klachtrecht open. Daarnaast kan men tegen een beslissing van de klachtencommissie in beroep </w:t>
      </w:r>
      <w:r>
        <w:rPr>
          <w:szCs w:val="18"/>
        </w:rPr>
        <w:t xml:space="preserve">komen </w:t>
      </w:r>
      <w:r w:rsidRPr="00E57969">
        <w:rPr>
          <w:szCs w:val="18"/>
        </w:rPr>
        <w:t>bij de beroepscommissie van de Raad voor Strafrechtstoepassing en Jeugdbescherming</w:t>
      </w:r>
      <w:r>
        <w:rPr>
          <w:szCs w:val="18"/>
        </w:rPr>
        <w:t xml:space="preserve">, zijnde </w:t>
      </w:r>
      <w:r w:rsidRPr="00E57969">
        <w:rPr>
          <w:szCs w:val="18"/>
        </w:rPr>
        <w:t xml:space="preserve">een onafhankelijke rechter in de zin van het </w:t>
      </w:r>
      <w:r>
        <w:rPr>
          <w:szCs w:val="18"/>
        </w:rPr>
        <w:t>Europees Verdrag voor de Rechten van de Mens</w:t>
      </w:r>
      <w:r w:rsidRPr="00E57969">
        <w:rPr>
          <w:szCs w:val="18"/>
        </w:rPr>
        <w:t xml:space="preserve">. Nu een rechter zich al in het kader van deze beschikkingen, machtigingen en maatregelen inhoudelijk buigt over de materie, dan wel een klachtenregeling open staat, is het niet opportuun om ook een bestuurlijke rechtsgang open te stellen tegen de inhoudelijke besluiten die hieraan ten grondslag liggen. </w:t>
      </w:r>
    </w:p>
    <w:p w:rsidR="00320666" w:rsidRDefault="00320666" w:rsidP="00320666">
      <w:pPr>
        <w:autoSpaceDE w:val="0"/>
        <w:autoSpaceDN w:val="0"/>
        <w:adjustRightInd w:val="0"/>
        <w:spacing w:after="0" w:line="240" w:lineRule="atLeast"/>
        <w:rPr>
          <w:szCs w:val="18"/>
        </w:rPr>
      </w:pPr>
      <w:r>
        <w:rPr>
          <w:szCs w:val="18"/>
        </w:rPr>
        <w:t>Ook hier</w:t>
      </w:r>
      <w:r w:rsidRPr="00E57969">
        <w:rPr>
          <w:szCs w:val="18"/>
        </w:rPr>
        <w:t xml:space="preserve"> </w:t>
      </w:r>
      <w:r>
        <w:rPr>
          <w:szCs w:val="18"/>
        </w:rPr>
        <w:t xml:space="preserve">buigt </w:t>
      </w:r>
      <w:r w:rsidRPr="00E57969">
        <w:rPr>
          <w:szCs w:val="18"/>
        </w:rPr>
        <w:t xml:space="preserve">een rechter zich in het kader van deze beschikkingen, machtigingen en maatregelen inhoudelijk over de materie, dan wel </w:t>
      </w:r>
      <w:r>
        <w:rPr>
          <w:szCs w:val="18"/>
        </w:rPr>
        <w:t xml:space="preserve">staat </w:t>
      </w:r>
      <w:r w:rsidRPr="00E57969">
        <w:rPr>
          <w:szCs w:val="18"/>
        </w:rPr>
        <w:t>een klachtenregeling open</w:t>
      </w:r>
      <w:r>
        <w:rPr>
          <w:szCs w:val="18"/>
        </w:rPr>
        <w:t>,</w:t>
      </w:r>
      <w:r w:rsidRPr="00E57969">
        <w:rPr>
          <w:szCs w:val="18"/>
        </w:rPr>
        <w:t xml:space="preserve"> </w:t>
      </w:r>
      <w:r>
        <w:rPr>
          <w:szCs w:val="18"/>
        </w:rPr>
        <w:t xml:space="preserve">waardoor </w:t>
      </w:r>
      <w:r w:rsidRPr="00E57969">
        <w:rPr>
          <w:szCs w:val="18"/>
        </w:rPr>
        <w:t>een bestuurlijke rechtsgang tegen de inhoudelijke besluiten die hieraan ten grondslag liggen</w:t>
      </w:r>
      <w:r>
        <w:rPr>
          <w:szCs w:val="18"/>
        </w:rPr>
        <w:t xml:space="preserve"> </w:t>
      </w:r>
      <w:r w:rsidRPr="00E57969">
        <w:rPr>
          <w:szCs w:val="18"/>
        </w:rPr>
        <w:t>niet opportuun</w:t>
      </w:r>
      <w:r>
        <w:rPr>
          <w:szCs w:val="18"/>
        </w:rPr>
        <w:t xml:space="preserve"> is.</w:t>
      </w:r>
    </w:p>
    <w:p w:rsidR="00320666" w:rsidRDefault="00320666" w:rsidP="00320666">
      <w:pPr>
        <w:autoSpaceDE w:val="0"/>
        <w:autoSpaceDN w:val="0"/>
        <w:adjustRightInd w:val="0"/>
        <w:spacing w:after="0" w:line="240" w:lineRule="atLeast"/>
        <w:rPr>
          <w:szCs w:val="18"/>
        </w:rPr>
      </w:pPr>
    </w:p>
    <w:p w:rsidR="00320666" w:rsidRDefault="00320666" w:rsidP="00320666">
      <w:pPr>
        <w:autoSpaceDE w:val="0"/>
        <w:autoSpaceDN w:val="0"/>
        <w:adjustRightInd w:val="0"/>
        <w:spacing w:after="0" w:line="240" w:lineRule="atLeast"/>
        <w:rPr>
          <w:szCs w:val="18"/>
        </w:rPr>
      </w:pPr>
      <w:r>
        <w:rPr>
          <w:szCs w:val="18"/>
        </w:rPr>
        <w:t>Artikel 6.3.8 van de Jeugdwet wordt niet op de negatieve lijst geplaatst, omdat dit artikel ziet op</w:t>
      </w:r>
      <w:r w:rsidRPr="00E57969">
        <w:rPr>
          <w:szCs w:val="18"/>
        </w:rPr>
        <w:t xml:space="preserve"> maatregelen binnen de rechtbank worden toegepast door de parketpolitie, die onderdeel uitmaakt van de politieorganisatie. </w:t>
      </w:r>
      <w:r>
        <w:rPr>
          <w:szCs w:val="18"/>
        </w:rPr>
        <w:t>Dit zijn</w:t>
      </w:r>
      <w:r w:rsidRPr="00E57969">
        <w:rPr>
          <w:szCs w:val="18"/>
        </w:rPr>
        <w:t xml:space="preserve"> feitelijke gedragingen van politiemedewerkers</w:t>
      </w:r>
      <w:r>
        <w:rPr>
          <w:szCs w:val="18"/>
        </w:rPr>
        <w:t>, waarop</w:t>
      </w:r>
      <w:r w:rsidRPr="00E57969">
        <w:rPr>
          <w:szCs w:val="18"/>
        </w:rPr>
        <w:t xml:space="preserve"> het klachtrecht </w:t>
      </w:r>
      <w:r>
        <w:rPr>
          <w:szCs w:val="18"/>
        </w:rPr>
        <w:t>van</w:t>
      </w:r>
      <w:r w:rsidRPr="00E57969">
        <w:rPr>
          <w:szCs w:val="18"/>
        </w:rPr>
        <w:t xml:space="preserve"> hoofdstuk 9 van de </w:t>
      </w:r>
      <w:proofErr w:type="spellStart"/>
      <w:r w:rsidRPr="00E57969">
        <w:rPr>
          <w:szCs w:val="18"/>
        </w:rPr>
        <w:t>A</w:t>
      </w:r>
      <w:r>
        <w:rPr>
          <w:szCs w:val="18"/>
        </w:rPr>
        <w:t>wb</w:t>
      </w:r>
      <w:proofErr w:type="spellEnd"/>
      <w:r w:rsidRPr="00E57969">
        <w:rPr>
          <w:szCs w:val="18"/>
        </w:rPr>
        <w:t xml:space="preserve"> van toepassing</w:t>
      </w:r>
      <w:r>
        <w:rPr>
          <w:szCs w:val="18"/>
        </w:rPr>
        <w:t xml:space="preserve"> is</w:t>
      </w:r>
      <w:r w:rsidRPr="00E57969">
        <w:rPr>
          <w:szCs w:val="18"/>
        </w:rPr>
        <w:t xml:space="preserve">. </w:t>
      </w:r>
      <w:r>
        <w:rPr>
          <w:szCs w:val="18"/>
        </w:rPr>
        <w:t>E</w:t>
      </w:r>
      <w:r w:rsidRPr="00E57969">
        <w:rPr>
          <w:szCs w:val="18"/>
        </w:rPr>
        <w:t xml:space="preserve">en jeugdige </w:t>
      </w:r>
      <w:r>
        <w:rPr>
          <w:szCs w:val="18"/>
        </w:rPr>
        <w:t xml:space="preserve">die </w:t>
      </w:r>
      <w:r w:rsidRPr="00E57969">
        <w:rPr>
          <w:szCs w:val="18"/>
        </w:rPr>
        <w:t xml:space="preserve">een klacht wil indienen tegen de toepassing van één van de maatregelen </w:t>
      </w:r>
      <w:r>
        <w:rPr>
          <w:szCs w:val="18"/>
        </w:rPr>
        <w:t xml:space="preserve">kan </w:t>
      </w:r>
      <w:r w:rsidRPr="00E57969">
        <w:rPr>
          <w:szCs w:val="18"/>
        </w:rPr>
        <w:t xml:space="preserve">zich </w:t>
      </w:r>
      <w:r>
        <w:rPr>
          <w:szCs w:val="18"/>
        </w:rPr>
        <w:t>met toepassing</w:t>
      </w:r>
      <w:r w:rsidRPr="00E57969">
        <w:rPr>
          <w:szCs w:val="18"/>
        </w:rPr>
        <w:t xml:space="preserve"> van de </w:t>
      </w:r>
      <w:proofErr w:type="spellStart"/>
      <w:r w:rsidRPr="00E57969">
        <w:rPr>
          <w:szCs w:val="18"/>
        </w:rPr>
        <w:t>Awb</w:t>
      </w:r>
      <w:proofErr w:type="spellEnd"/>
      <w:r w:rsidRPr="00E57969">
        <w:rPr>
          <w:szCs w:val="18"/>
        </w:rPr>
        <w:t xml:space="preserve"> wenden tot de beheerder van het desbetreffende regiokorps.</w:t>
      </w:r>
    </w:p>
    <w:p w:rsidR="00320666" w:rsidRDefault="00320666" w:rsidP="00320666">
      <w:pPr>
        <w:spacing w:after="0" w:line="240" w:lineRule="atLeast"/>
        <w:rPr>
          <w:szCs w:val="18"/>
        </w:rPr>
      </w:pPr>
    </w:p>
    <w:p w:rsidR="00320666" w:rsidRDefault="00320666" w:rsidP="00320666">
      <w:pPr>
        <w:spacing w:after="0" w:line="240" w:lineRule="atLeast"/>
        <w:rPr>
          <w:i/>
          <w:szCs w:val="18"/>
        </w:rPr>
      </w:pPr>
      <w:r w:rsidRPr="00E57969">
        <w:rPr>
          <w:i/>
          <w:szCs w:val="18"/>
        </w:rPr>
        <w:t>Onderdelen B en C</w:t>
      </w:r>
    </w:p>
    <w:p w:rsidR="00320666" w:rsidRDefault="00320666" w:rsidP="00320666">
      <w:pPr>
        <w:spacing w:after="0" w:line="240" w:lineRule="atLeast"/>
        <w:rPr>
          <w:szCs w:val="18"/>
        </w:rPr>
      </w:pPr>
      <w:r w:rsidRPr="00E57969">
        <w:rPr>
          <w:szCs w:val="18"/>
        </w:rPr>
        <w:t xml:space="preserve">In </w:t>
      </w:r>
      <w:r>
        <w:rPr>
          <w:szCs w:val="18"/>
        </w:rPr>
        <w:t xml:space="preserve">artikel 8, zevende lid, van </w:t>
      </w:r>
      <w:r w:rsidRPr="00E57969">
        <w:rPr>
          <w:szCs w:val="18"/>
        </w:rPr>
        <w:t xml:space="preserve">bijlage 2 bij de </w:t>
      </w:r>
      <w:proofErr w:type="spellStart"/>
      <w:r w:rsidRPr="00E57969">
        <w:rPr>
          <w:szCs w:val="18"/>
        </w:rPr>
        <w:t>Awb</w:t>
      </w:r>
      <w:proofErr w:type="spellEnd"/>
      <w:r w:rsidRPr="00E57969">
        <w:rPr>
          <w:szCs w:val="18"/>
        </w:rPr>
        <w:t xml:space="preserve"> is geregeld dat tegen besluiten van bureau jeugdzorg beroep kan worden ingesteld bij de kinderrechter in plaats van de bestuursrechter. De reden is dat de kinderrechter inhoudelijk meer aangewezen is om zich over</w:t>
      </w:r>
      <w:r>
        <w:rPr>
          <w:szCs w:val="18"/>
        </w:rPr>
        <w:t xml:space="preserve"> de</w:t>
      </w:r>
      <w:r w:rsidRPr="00E57969">
        <w:rPr>
          <w:szCs w:val="18"/>
        </w:rPr>
        <w:t xml:space="preserve"> betreffende materie te buigen. Voor de Jeugdwet geldt hetzelfde </w:t>
      </w:r>
      <w:r>
        <w:rPr>
          <w:szCs w:val="18"/>
        </w:rPr>
        <w:t>voor</w:t>
      </w:r>
      <w:r w:rsidRPr="00E57969">
        <w:rPr>
          <w:szCs w:val="18"/>
        </w:rPr>
        <w:t xml:space="preserve"> de besluiten van het college omtrent het treffen van een voorziening op het gebied van jeugdhulp. </w:t>
      </w:r>
      <w:r>
        <w:rPr>
          <w:szCs w:val="18"/>
        </w:rPr>
        <w:t>V</w:t>
      </w:r>
      <w:r w:rsidRPr="00E57969">
        <w:rPr>
          <w:szCs w:val="18"/>
        </w:rPr>
        <w:t xml:space="preserve">oor deze besluiten is daarom geregeld dat hiertegen beroep kan worden ingesteld bij de kinderrechter binnen </w:t>
      </w:r>
      <w:r>
        <w:rPr>
          <w:szCs w:val="18"/>
        </w:rPr>
        <w:t>wiens</w:t>
      </w:r>
      <w:r w:rsidRPr="00E57969">
        <w:rPr>
          <w:szCs w:val="18"/>
        </w:rPr>
        <w:t xml:space="preserve"> rechtsgebied de betrokken gemeente is gelegen. </w:t>
      </w:r>
      <w:r>
        <w:rPr>
          <w:szCs w:val="18"/>
        </w:rPr>
        <w:t xml:space="preserve">Voordat beroep bij de kinderrechter openstaat, moet eerst bezwaar worden gemaakt bij het college van burgemeester en wethouders (artikel 7.1, eerste lid, </w:t>
      </w:r>
      <w:proofErr w:type="spellStart"/>
      <w:r>
        <w:rPr>
          <w:szCs w:val="18"/>
        </w:rPr>
        <w:t>Awb</w:t>
      </w:r>
      <w:proofErr w:type="spellEnd"/>
      <w:r>
        <w:rPr>
          <w:szCs w:val="18"/>
        </w:rPr>
        <w:t>).</w:t>
      </w:r>
    </w:p>
    <w:p w:rsidR="00320666" w:rsidRDefault="00320666" w:rsidP="00320666">
      <w:pPr>
        <w:spacing w:after="0" w:line="240" w:lineRule="atLeast"/>
        <w:rPr>
          <w:szCs w:val="18"/>
        </w:rPr>
      </w:pPr>
      <w:r>
        <w:rPr>
          <w:szCs w:val="18"/>
        </w:rPr>
        <w:t xml:space="preserve">Tegen de uitspraak van de kinderrechter kan hoger beroep worden ingesteld bij de Centrale Raad van Beroep (artikel 10 van bijlage 2 </w:t>
      </w:r>
      <w:proofErr w:type="spellStart"/>
      <w:r>
        <w:rPr>
          <w:szCs w:val="18"/>
        </w:rPr>
        <w:t>Awb</w:t>
      </w:r>
      <w:proofErr w:type="spellEnd"/>
      <w:r>
        <w:rPr>
          <w:szCs w:val="18"/>
        </w:rPr>
        <w:t>).</w:t>
      </w:r>
    </w:p>
    <w:p w:rsidR="00320666" w:rsidRDefault="00320666" w:rsidP="00320666">
      <w:pPr>
        <w:spacing w:after="0" w:line="240" w:lineRule="atLeast"/>
        <w:rPr>
          <w:b/>
          <w:szCs w:val="18"/>
        </w:rPr>
      </w:pPr>
    </w:p>
    <w:p w:rsidR="00320666" w:rsidRDefault="00320666" w:rsidP="00320666">
      <w:pPr>
        <w:spacing w:after="0" w:line="240" w:lineRule="atLeast"/>
        <w:rPr>
          <w:b/>
          <w:szCs w:val="18"/>
        </w:rPr>
      </w:pPr>
      <w:r w:rsidRPr="00E57969">
        <w:rPr>
          <w:b/>
          <w:szCs w:val="18"/>
        </w:rPr>
        <w:t>Artikel 1.</w:t>
      </w:r>
      <w:r>
        <w:rPr>
          <w:b/>
          <w:szCs w:val="18"/>
        </w:rPr>
        <w:t>4</w:t>
      </w:r>
    </w:p>
    <w:p w:rsidR="00320666" w:rsidRDefault="00320666" w:rsidP="00320666">
      <w:pPr>
        <w:spacing w:after="0" w:line="240" w:lineRule="atLeast"/>
        <w:rPr>
          <w:szCs w:val="18"/>
        </w:rPr>
      </w:pPr>
      <w:r w:rsidRPr="00E57969">
        <w:rPr>
          <w:szCs w:val="18"/>
        </w:rPr>
        <w:t>Deze wijzigingen betreffen</w:t>
      </w:r>
      <w:r>
        <w:rPr>
          <w:szCs w:val="18"/>
        </w:rPr>
        <w:t>,</w:t>
      </w:r>
      <w:r w:rsidRPr="00E57969">
        <w:rPr>
          <w:szCs w:val="18"/>
        </w:rPr>
        <w:t xml:space="preserve"> </w:t>
      </w:r>
      <w:r>
        <w:rPr>
          <w:szCs w:val="18"/>
        </w:rPr>
        <w:t xml:space="preserve">naast aanpassing van </w:t>
      </w:r>
      <w:r w:rsidRPr="00E57969">
        <w:rPr>
          <w:szCs w:val="18"/>
        </w:rPr>
        <w:t>verwijzingen naar de Wet op de jeugdzorg</w:t>
      </w:r>
      <w:r>
        <w:rPr>
          <w:szCs w:val="18"/>
        </w:rPr>
        <w:t xml:space="preserve"> tot</w:t>
      </w:r>
      <w:r w:rsidRPr="00E57969">
        <w:rPr>
          <w:szCs w:val="18"/>
        </w:rPr>
        <w:t xml:space="preserve"> verwijzingen naar de Jeugdwet, terminologi</w:t>
      </w:r>
      <w:r>
        <w:rPr>
          <w:szCs w:val="18"/>
        </w:rPr>
        <w:t>sche punten</w:t>
      </w:r>
      <w:r w:rsidRPr="00E57969">
        <w:rPr>
          <w:szCs w:val="18"/>
        </w:rPr>
        <w:t>.</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sidRPr="00E57969">
        <w:rPr>
          <w:b/>
          <w:szCs w:val="18"/>
        </w:rPr>
        <w:t>Artikel 1.</w:t>
      </w:r>
      <w:r>
        <w:rPr>
          <w:b/>
          <w:szCs w:val="18"/>
        </w:rPr>
        <w:t>6</w:t>
      </w:r>
    </w:p>
    <w:p w:rsidR="00320666" w:rsidRDefault="00320666" w:rsidP="00320666">
      <w:pPr>
        <w:pStyle w:val="ecxmsonormal"/>
        <w:shd w:val="clear" w:color="auto" w:fill="FFFFFF"/>
        <w:spacing w:after="0" w:line="240" w:lineRule="atLeast"/>
        <w:rPr>
          <w:rFonts w:ascii="Verdana" w:hAnsi="Verdana" w:cs="Segoe UI"/>
          <w:sz w:val="18"/>
          <w:szCs w:val="18"/>
        </w:rPr>
      </w:pPr>
    </w:p>
    <w:p w:rsidR="00320666" w:rsidRDefault="00320666" w:rsidP="00320666">
      <w:pPr>
        <w:pStyle w:val="ecxmsonormal"/>
        <w:shd w:val="clear" w:color="auto" w:fill="FFFFFF"/>
        <w:spacing w:after="0" w:line="240" w:lineRule="atLeast"/>
        <w:rPr>
          <w:rFonts w:ascii="Verdana" w:hAnsi="Verdana" w:cs="Segoe UI"/>
          <w:i/>
          <w:sz w:val="18"/>
          <w:szCs w:val="18"/>
        </w:rPr>
      </w:pPr>
      <w:r w:rsidRPr="00E57969">
        <w:rPr>
          <w:rFonts w:ascii="Verdana" w:hAnsi="Verdana" w:cs="Segoe UI"/>
          <w:i/>
          <w:sz w:val="18"/>
          <w:szCs w:val="18"/>
        </w:rPr>
        <w:t>Onderdelen A tot en met E en G, H en I</w:t>
      </w:r>
    </w:p>
    <w:p w:rsidR="00320666" w:rsidRDefault="00320666" w:rsidP="00320666">
      <w:pPr>
        <w:pStyle w:val="ecxmsonormal"/>
        <w:shd w:val="clear" w:color="auto" w:fill="FFFFFF"/>
        <w:spacing w:after="0" w:line="240" w:lineRule="atLeast"/>
        <w:rPr>
          <w:rFonts w:ascii="Verdana" w:hAnsi="Verdana" w:cs="Segoe UI"/>
          <w:sz w:val="18"/>
          <w:szCs w:val="18"/>
        </w:rPr>
      </w:pPr>
      <w:r w:rsidRPr="00E57969">
        <w:rPr>
          <w:rFonts w:ascii="Verdana" w:hAnsi="Verdana" w:cs="Segoe UI"/>
          <w:sz w:val="18"/>
          <w:szCs w:val="18"/>
        </w:rPr>
        <w:t xml:space="preserve">Deze voorstellen strekken ertoe om technische wijzigingen (zoals het vervangen van ‘de stichting’ </w:t>
      </w:r>
      <w:r>
        <w:rPr>
          <w:rFonts w:ascii="Verdana" w:hAnsi="Verdana" w:cs="Segoe UI"/>
          <w:sz w:val="18"/>
          <w:szCs w:val="18"/>
        </w:rPr>
        <w:t>door</w:t>
      </w:r>
      <w:r w:rsidRPr="00E57969">
        <w:rPr>
          <w:rFonts w:ascii="Verdana" w:hAnsi="Verdana" w:cs="Segoe UI"/>
          <w:sz w:val="18"/>
          <w:szCs w:val="18"/>
        </w:rPr>
        <w:t xml:space="preserve">: de gecertificeerde instelling) in Boek I van het BW door te voeren. In verband hiermee wordt </w:t>
      </w:r>
      <w:r w:rsidRPr="00E57969">
        <w:rPr>
          <w:rFonts w:ascii="Verdana" w:hAnsi="Verdana" w:cs="Segoe UI"/>
          <w:sz w:val="18"/>
          <w:szCs w:val="18"/>
        </w:rPr>
        <w:lastRenderedPageBreak/>
        <w:t>artikel 11.5 van de Jeugdwet, dat al soortgelijke bepalingen bevat, ingetrokken (zie artikel 2.1, onderdeel MM, van dit voorstel).</w:t>
      </w:r>
    </w:p>
    <w:p w:rsidR="00320666" w:rsidRDefault="00320666" w:rsidP="00320666">
      <w:pPr>
        <w:pStyle w:val="ecxmsonormal"/>
        <w:shd w:val="clear" w:color="auto" w:fill="FFFFFF"/>
        <w:spacing w:after="0" w:line="240" w:lineRule="atLeast"/>
        <w:rPr>
          <w:rFonts w:ascii="Verdana" w:hAnsi="Verdana" w:cs="Segoe UI"/>
          <w:sz w:val="18"/>
          <w:szCs w:val="18"/>
        </w:rPr>
      </w:pPr>
      <w:r>
        <w:rPr>
          <w:rFonts w:ascii="Verdana" w:hAnsi="Verdana" w:cs="Segoe UI"/>
          <w:sz w:val="18"/>
          <w:szCs w:val="18"/>
        </w:rPr>
        <w:t>Onderdeel E, de wijziging van artikel 254, ziet op de mogelijkheid voor de rechter om de ondertoezichtstelling op te dragen aan een andere gecertificeerde instelling. De Raad voor de rechtspraak heeft gevraagd hoe er gehandeld dient te worden indien een gemeente slechts één gecertificeerde instelling heeft gecontracteerd. In het verzoek tot het wijzigen van de gecertificeerde instelling is opgenomen aan welke instelling de ondertoezichtstelling opgedragen moet worden. In de reguliere gevallen dient een gecertificeerde instelling te worden verzocht die de gemeente heeft gecontracteerd. In dit geval kan dit niet, omdat er maar één instelling is en deze instelling in de ogen van de verzoeker juist vervangen moet worden. In bijzondere gevallen kan de kinderrechter de ondertoezichtstelling opdragen aan een gecertificeerde instelling die niet gecontracteerd is door de verantwoordelijke gemeente. Nadat de ondertoezichtstelling is opgedragen aan de nieuwe gecertificeerde instelling zal de gemeente deze instelling moeten betalen. Voor de duidelijkheid is het wenselijk dit in de beschikking tot uitdrukking te laten komen.</w:t>
      </w:r>
    </w:p>
    <w:p w:rsidR="00320666" w:rsidRDefault="00320666" w:rsidP="00320666">
      <w:pPr>
        <w:pStyle w:val="ecxmsonormal"/>
        <w:shd w:val="clear" w:color="auto" w:fill="FFFFFF"/>
        <w:spacing w:after="0" w:line="240" w:lineRule="atLeast"/>
        <w:rPr>
          <w:rFonts w:ascii="Verdana" w:hAnsi="Verdana" w:cs="Segoe UI"/>
          <w:sz w:val="18"/>
          <w:szCs w:val="18"/>
        </w:rPr>
      </w:pPr>
    </w:p>
    <w:p w:rsidR="00320666" w:rsidRDefault="00320666" w:rsidP="00320666">
      <w:pPr>
        <w:pStyle w:val="ecxmsonormal"/>
        <w:shd w:val="clear" w:color="auto" w:fill="FFFFFF"/>
        <w:spacing w:after="0" w:line="240" w:lineRule="atLeast"/>
        <w:rPr>
          <w:rFonts w:ascii="Verdana" w:hAnsi="Verdana" w:cs="Segoe UI"/>
          <w:i/>
          <w:sz w:val="18"/>
          <w:szCs w:val="18"/>
        </w:rPr>
      </w:pPr>
      <w:r w:rsidRPr="00E57969">
        <w:rPr>
          <w:rFonts w:ascii="Verdana" w:hAnsi="Verdana" w:cs="Segoe UI"/>
          <w:i/>
          <w:sz w:val="18"/>
          <w:szCs w:val="18"/>
        </w:rPr>
        <w:t>Onderdeel F</w:t>
      </w:r>
    </w:p>
    <w:p w:rsidR="00320666" w:rsidRDefault="00320666" w:rsidP="00320666">
      <w:pPr>
        <w:pStyle w:val="ecxmsonormal"/>
        <w:shd w:val="clear" w:color="auto" w:fill="FFFFFF"/>
        <w:spacing w:after="0" w:line="240" w:lineRule="atLeast"/>
        <w:rPr>
          <w:rFonts w:ascii="Verdana" w:hAnsi="Verdana" w:cs="Segoe UI"/>
          <w:sz w:val="18"/>
          <w:szCs w:val="18"/>
        </w:rPr>
      </w:pPr>
      <w:r>
        <w:rPr>
          <w:rFonts w:ascii="Verdana" w:hAnsi="Verdana" w:cs="Segoe UI"/>
          <w:sz w:val="18"/>
          <w:szCs w:val="18"/>
        </w:rPr>
        <w:t>Op dit moment</w:t>
      </w:r>
      <w:r w:rsidRPr="00E57969">
        <w:rPr>
          <w:rFonts w:ascii="Verdana" w:hAnsi="Verdana" w:cs="Segoe UI"/>
          <w:sz w:val="18"/>
          <w:szCs w:val="18"/>
        </w:rPr>
        <w:t xml:space="preserve"> kan een </w:t>
      </w:r>
      <w:r>
        <w:rPr>
          <w:rFonts w:ascii="Verdana" w:hAnsi="Verdana" w:cs="Segoe UI"/>
          <w:sz w:val="18"/>
          <w:szCs w:val="18"/>
        </w:rPr>
        <w:t>minderjarige</w:t>
      </w:r>
      <w:r w:rsidRPr="00E57969">
        <w:rPr>
          <w:rFonts w:ascii="Verdana" w:hAnsi="Verdana" w:cs="Segoe UI"/>
          <w:sz w:val="18"/>
          <w:szCs w:val="18"/>
        </w:rPr>
        <w:t xml:space="preserve"> alleen uit huis worden geplaatst met een machtiging </w:t>
      </w:r>
      <w:r>
        <w:rPr>
          <w:rFonts w:ascii="Verdana" w:hAnsi="Verdana" w:cs="Segoe UI"/>
          <w:sz w:val="18"/>
          <w:szCs w:val="18"/>
        </w:rPr>
        <w:t xml:space="preserve">tot uithuisplaatsing </w:t>
      </w:r>
      <w:r w:rsidRPr="00E57969">
        <w:rPr>
          <w:rFonts w:ascii="Verdana" w:hAnsi="Verdana" w:cs="Segoe UI"/>
          <w:sz w:val="18"/>
          <w:szCs w:val="18"/>
        </w:rPr>
        <w:t xml:space="preserve">van de </w:t>
      </w:r>
      <w:r>
        <w:rPr>
          <w:rFonts w:ascii="Verdana" w:hAnsi="Verdana" w:cs="Segoe UI"/>
          <w:sz w:val="18"/>
          <w:szCs w:val="18"/>
        </w:rPr>
        <w:t>kinder</w:t>
      </w:r>
      <w:r w:rsidRPr="00E57969">
        <w:rPr>
          <w:rFonts w:ascii="Verdana" w:hAnsi="Verdana" w:cs="Segoe UI"/>
          <w:sz w:val="18"/>
          <w:szCs w:val="18"/>
        </w:rPr>
        <w:t xml:space="preserve">rechter op verzoek van </w:t>
      </w:r>
      <w:r>
        <w:rPr>
          <w:rFonts w:ascii="Verdana" w:hAnsi="Verdana" w:cs="Segoe UI"/>
          <w:sz w:val="18"/>
          <w:szCs w:val="18"/>
        </w:rPr>
        <w:t>bureau jeugdzorg</w:t>
      </w:r>
      <w:r w:rsidRPr="00E57969">
        <w:rPr>
          <w:rFonts w:ascii="Verdana" w:hAnsi="Verdana" w:cs="Segoe UI"/>
          <w:sz w:val="18"/>
          <w:szCs w:val="18"/>
        </w:rPr>
        <w:t>, de raad voor de kinderbescherming of van het openbaar ministerie (artikel 261, eerste lid, Boek 1, B</w:t>
      </w:r>
      <w:r>
        <w:rPr>
          <w:rFonts w:ascii="Verdana" w:hAnsi="Verdana" w:cs="Segoe UI"/>
          <w:sz w:val="18"/>
          <w:szCs w:val="18"/>
        </w:rPr>
        <w:t>W</w:t>
      </w:r>
      <w:r w:rsidRPr="00E57969">
        <w:rPr>
          <w:rFonts w:ascii="Verdana" w:hAnsi="Verdana" w:cs="Segoe UI"/>
          <w:sz w:val="18"/>
          <w:szCs w:val="18"/>
        </w:rPr>
        <w:t xml:space="preserve">). </w:t>
      </w:r>
      <w:r>
        <w:rPr>
          <w:rFonts w:ascii="Verdana" w:hAnsi="Verdana" w:cs="Segoe UI"/>
          <w:sz w:val="18"/>
          <w:szCs w:val="18"/>
        </w:rPr>
        <w:t xml:space="preserve">Op grond van het tweede lid moet bij het verzoekschrift een indicatiebesluit van bureau jeugdzorg worden overgelegd indien het betreft jeugdzorg in de zin van de Wet op de jeugdzorg. </w:t>
      </w:r>
    </w:p>
    <w:p w:rsidR="00320666" w:rsidRDefault="00320666" w:rsidP="00320666">
      <w:pPr>
        <w:pStyle w:val="ecxmsonormal"/>
        <w:shd w:val="clear" w:color="auto" w:fill="FFFFFF"/>
        <w:spacing w:after="0" w:line="240" w:lineRule="atLeast"/>
        <w:rPr>
          <w:rFonts w:ascii="Verdana" w:hAnsi="Verdana" w:cs="Segoe UI"/>
          <w:sz w:val="18"/>
          <w:szCs w:val="18"/>
        </w:rPr>
      </w:pPr>
    </w:p>
    <w:p w:rsidR="00320666" w:rsidRDefault="00320666" w:rsidP="00320666">
      <w:pPr>
        <w:pStyle w:val="ecxmsonormal"/>
        <w:shd w:val="clear" w:color="auto" w:fill="FFFFFF"/>
        <w:spacing w:after="0" w:line="240" w:lineRule="atLeast"/>
        <w:rPr>
          <w:rFonts w:ascii="Verdana" w:hAnsi="Verdana" w:cs="Segoe UI"/>
          <w:sz w:val="18"/>
          <w:szCs w:val="18"/>
        </w:rPr>
      </w:pPr>
      <w:r w:rsidRPr="00E57969">
        <w:rPr>
          <w:rFonts w:ascii="Verdana" w:hAnsi="Verdana" w:cs="Segoe UI"/>
          <w:sz w:val="18"/>
          <w:szCs w:val="18"/>
        </w:rPr>
        <w:t xml:space="preserve">Voorgesteld wordt </w:t>
      </w:r>
      <w:r>
        <w:rPr>
          <w:rFonts w:ascii="Verdana" w:hAnsi="Verdana" w:cs="Segoe UI"/>
          <w:sz w:val="18"/>
          <w:szCs w:val="18"/>
        </w:rPr>
        <w:t xml:space="preserve">dat in het nieuwe stelsel </w:t>
      </w:r>
      <w:r w:rsidRPr="00E57969">
        <w:rPr>
          <w:rFonts w:ascii="Verdana" w:hAnsi="Verdana" w:cs="Segoe UI"/>
          <w:sz w:val="18"/>
          <w:szCs w:val="18"/>
        </w:rPr>
        <w:t>de gecertificeerde instelling</w:t>
      </w:r>
      <w:r>
        <w:rPr>
          <w:rFonts w:ascii="Verdana" w:hAnsi="Verdana" w:cs="Segoe UI"/>
          <w:sz w:val="18"/>
          <w:szCs w:val="18"/>
        </w:rPr>
        <w:t>, d</w:t>
      </w:r>
      <w:r w:rsidRPr="00E57969">
        <w:rPr>
          <w:rFonts w:ascii="Verdana" w:hAnsi="Verdana" w:cs="Segoe UI"/>
          <w:sz w:val="18"/>
          <w:szCs w:val="18"/>
        </w:rPr>
        <w:t xml:space="preserve">e raad voor de kinderbescherming en het openbaar ministerie </w:t>
      </w:r>
      <w:r>
        <w:rPr>
          <w:rFonts w:ascii="Verdana" w:hAnsi="Verdana" w:cs="Segoe UI"/>
          <w:sz w:val="18"/>
          <w:szCs w:val="18"/>
        </w:rPr>
        <w:t>de bevoegdheid</w:t>
      </w:r>
      <w:r w:rsidRPr="00E57969">
        <w:rPr>
          <w:rFonts w:ascii="Verdana" w:hAnsi="Verdana" w:cs="Segoe UI"/>
          <w:sz w:val="18"/>
          <w:szCs w:val="18"/>
        </w:rPr>
        <w:t xml:space="preserve"> </w:t>
      </w:r>
      <w:r>
        <w:rPr>
          <w:rFonts w:ascii="Verdana" w:hAnsi="Verdana" w:cs="Segoe UI"/>
          <w:sz w:val="18"/>
          <w:szCs w:val="18"/>
        </w:rPr>
        <w:t xml:space="preserve">behouden </w:t>
      </w:r>
      <w:r w:rsidRPr="00E57969">
        <w:rPr>
          <w:rFonts w:ascii="Verdana" w:hAnsi="Verdana" w:cs="Segoe UI"/>
          <w:sz w:val="18"/>
          <w:szCs w:val="18"/>
        </w:rPr>
        <w:t xml:space="preserve">om </w:t>
      </w:r>
      <w:r>
        <w:rPr>
          <w:rFonts w:ascii="Verdana" w:hAnsi="Verdana" w:cs="Segoe UI"/>
          <w:sz w:val="18"/>
          <w:szCs w:val="18"/>
        </w:rPr>
        <w:t xml:space="preserve">de kinderrechter om </w:t>
      </w:r>
      <w:r w:rsidRPr="00E57969">
        <w:rPr>
          <w:rFonts w:ascii="Verdana" w:hAnsi="Verdana" w:cs="Segoe UI"/>
          <w:sz w:val="18"/>
          <w:szCs w:val="18"/>
        </w:rPr>
        <w:t xml:space="preserve">een </w:t>
      </w:r>
      <w:r>
        <w:rPr>
          <w:rFonts w:ascii="Verdana" w:hAnsi="Verdana" w:cs="Segoe UI"/>
          <w:sz w:val="18"/>
          <w:szCs w:val="18"/>
        </w:rPr>
        <w:t xml:space="preserve">machtiging tot </w:t>
      </w:r>
      <w:r w:rsidRPr="00E57969">
        <w:rPr>
          <w:rFonts w:ascii="Verdana" w:hAnsi="Verdana" w:cs="Segoe UI"/>
          <w:sz w:val="18"/>
          <w:szCs w:val="18"/>
        </w:rPr>
        <w:t xml:space="preserve">uithuisplaatsing te verzoeken. </w:t>
      </w:r>
    </w:p>
    <w:p w:rsidR="00320666" w:rsidRDefault="00320666" w:rsidP="00320666">
      <w:pPr>
        <w:pStyle w:val="ecxmsonormal"/>
        <w:shd w:val="clear" w:color="auto" w:fill="FFFFFF"/>
        <w:spacing w:after="0" w:line="240" w:lineRule="atLeast"/>
        <w:rPr>
          <w:rFonts w:ascii="Verdana" w:hAnsi="Verdana" w:cs="Segoe UI"/>
          <w:sz w:val="18"/>
          <w:szCs w:val="18"/>
        </w:rPr>
      </w:pPr>
      <w:r>
        <w:rPr>
          <w:rFonts w:ascii="Verdana" w:hAnsi="Verdana" w:cs="Segoe UI"/>
          <w:sz w:val="18"/>
          <w:szCs w:val="18"/>
        </w:rPr>
        <w:t>Wel vervalt m</w:t>
      </w:r>
      <w:r w:rsidRPr="00E57969">
        <w:rPr>
          <w:rFonts w:ascii="Verdana" w:hAnsi="Verdana" w:cs="Segoe UI"/>
          <w:sz w:val="18"/>
          <w:szCs w:val="18"/>
        </w:rPr>
        <w:t>et de Jeugdwet de procedure van de indicatiestelling door bureau jeugdzorg</w:t>
      </w:r>
      <w:r>
        <w:rPr>
          <w:rFonts w:ascii="Verdana" w:hAnsi="Verdana" w:cs="Segoe UI"/>
          <w:sz w:val="18"/>
          <w:szCs w:val="18"/>
        </w:rPr>
        <w:t xml:space="preserve">. In plaats daarvan is het college bevoegd om een individuele voorziening te treffen (artikel 2.3, eerste lid, van de Jeugdwet). Overeenkomstig de regeling onder de Wet op de jeugdzorg dient dit besluit van het college samen met het verzoek tot machtiging tot uithuisplaatsing aan de kinderrechter te worden overgelegd, indien het een verzoek betreft van het OM of de raad voor de kinderbescherming. </w:t>
      </w:r>
    </w:p>
    <w:p w:rsidR="00320666" w:rsidRDefault="00320666" w:rsidP="00320666">
      <w:pPr>
        <w:pStyle w:val="ecxmsonormal"/>
        <w:shd w:val="clear" w:color="auto" w:fill="FFFFFF"/>
        <w:spacing w:after="0" w:line="240" w:lineRule="atLeast"/>
        <w:rPr>
          <w:rFonts w:ascii="Verdana" w:hAnsi="Verdana" w:cs="Segoe UI"/>
          <w:sz w:val="18"/>
          <w:szCs w:val="18"/>
        </w:rPr>
      </w:pPr>
      <w:r>
        <w:rPr>
          <w:rFonts w:ascii="Verdana" w:hAnsi="Verdana" w:cs="Segoe UI"/>
          <w:sz w:val="18"/>
          <w:szCs w:val="18"/>
        </w:rPr>
        <w:t>Het college treft echter geen individuele voorziening als het gaat om een verzoek tot machtiging tot uithuisplaatsing dat wordt ingediend door de gecertificeerde instelling. O</w:t>
      </w:r>
      <w:r w:rsidRPr="00E57969">
        <w:rPr>
          <w:rFonts w:ascii="Verdana" w:hAnsi="Verdana" w:cs="Segoe UI"/>
          <w:sz w:val="18"/>
          <w:szCs w:val="18"/>
        </w:rPr>
        <w:t xml:space="preserve">p grond van artikel 3.5, eerste lid, </w:t>
      </w:r>
      <w:r>
        <w:rPr>
          <w:rFonts w:ascii="Verdana" w:hAnsi="Verdana" w:cs="Segoe UI"/>
          <w:sz w:val="18"/>
          <w:szCs w:val="18"/>
        </w:rPr>
        <w:t xml:space="preserve">Jeugdwet </w:t>
      </w:r>
      <w:r w:rsidRPr="00E57969">
        <w:rPr>
          <w:rFonts w:ascii="Verdana" w:hAnsi="Verdana" w:cs="Segoe UI"/>
          <w:sz w:val="18"/>
          <w:szCs w:val="18"/>
        </w:rPr>
        <w:t xml:space="preserve">bepaalt de gecertificeerde instelling </w:t>
      </w:r>
      <w:r>
        <w:rPr>
          <w:rFonts w:ascii="Verdana" w:hAnsi="Verdana" w:cs="Segoe UI"/>
          <w:sz w:val="18"/>
          <w:szCs w:val="18"/>
        </w:rPr>
        <w:t xml:space="preserve">immers </w:t>
      </w:r>
      <w:r w:rsidRPr="00E57969">
        <w:rPr>
          <w:rFonts w:ascii="Verdana" w:hAnsi="Verdana" w:cs="Segoe UI"/>
          <w:sz w:val="18"/>
          <w:szCs w:val="18"/>
        </w:rPr>
        <w:t xml:space="preserve">zelf of en zo ja welke jeugdhulp aangewezen is. De </w:t>
      </w:r>
      <w:proofErr w:type="spellStart"/>
      <w:r w:rsidRPr="00E57969">
        <w:rPr>
          <w:rFonts w:ascii="Verdana" w:hAnsi="Verdana" w:cs="Segoe UI"/>
          <w:sz w:val="18"/>
          <w:szCs w:val="18"/>
        </w:rPr>
        <w:t>verleningsbeslissing</w:t>
      </w:r>
      <w:proofErr w:type="spellEnd"/>
      <w:r w:rsidRPr="00E57969">
        <w:rPr>
          <w:rFonts w:ascii="Verdana" w:hAnsi="Verdana" w:cs="Segoe UI"/>
          <w:sz w:val="18"/>
          <w:szCs w:val="18"/>
        </w:rPr>
        <w:t xml:space="preserve"> wordt dus genomen door de gecertificeerde instelling. </w:t>
      </w:r>
      <w:r>
        <w:rPr>
          <w:rFonts w:ascii="Verdana" w:hAnsi="Verdana" w:cs="Segoe UI"/>
          <w:sz w:val="18"/>
          <w:szCs w:val="18"/>
        </w:rPr>
        <w:t>Om deze reden behoeft de gecertificeerde instelling dus geen individuele voorziening van het college te overleggen. Een beschrijving van de plaats waartoe de machtiging strekt is voldoende.</w:t>
      </w:r>
    </w:p>
    <w:p w:rsidR="00320666" w:rsidRDefault="00320666" w:rsidP="00320666">
      <w:pPr>
        <w:pStyle w:val="ecxmsonormal"/>
        <w:shd w:val="clear" w:color="auto" w:fill="FFFFFF"/>
        <w:spacing w:after="0" w:line="240" w:lineRule="atLeast"/>
        <w:rPr>
          <w:rFonts w:ascii="Verdana" w:hAnsi="Verdana" w:cs="Segoe UI"/>
          <w:sz w:val="18"/>
          <w:szCs w:val="18"/>
        </w:rPr>
      </w:pPr>
    </w:p>
    <w:p w:rsidR="00320666" w:rsidRDefault="00320666" w:rsidP="00320666">
      <w:pPr>
        <w:pStyle w:val="ecxmsonormal"/>
        <w:shd w:val="clear" w:color="auto" w:fill="FFFFFF"/>
        <w:spacing w:after="0" w:line="240" w:lineRule="atLeast"/>
        <w:rPr>
          <w:rFonts w:ascii="Verdana" w:hAnsi="Verdana" w:cs="Segoe UI"/>
          <w:sz w:val="18"/>
          <w:szCs w:val="18"/>
        </w:rPr>
      </w:pPr>
      <w:r>
        <w:rPr>
          <w:rFonts w:ascii="Verdana" w:hAnsi="Verdana" w:cs="Segoe UI"/>
          <w:sz w:val="18"/>
          <w:szCs w:val="18"/>
        </w:rPr>
        <w:t>De</w:t>
      </w:r>
      <w:r w:rsidRPr="00E57969">
        <w:rPr>
          <w:rFonts w:ascii="Verdana" w:hAnsi="Verdana" w:cs="Segoe UI"/>
          <w:sz w:val="18"/>
          <w:szCs w:val="18"/>
        </w:rPr>
        <w:t xml:space="preserve"> uithuisplaatsing </w:t>
      </w:r>
      <w:r>
        <w:rPr>
          <w:rFonts w:ascii="Verdana" w:hAnsi="Verdana" w:cs="Segoe UI"/>
          <w:sz w:val="18"/>
          <w:szCs w:val="18"/>
        </w:rPr>
        <w:t xml:space="preserve">op zich </w:t>
      </w:r>
      <w:r w:rsidRPr="00E57969">
        <w:rPr>
          <w:rFonts w:ascii="Verdana" w:hAnsi="Verdana" w:cs="Segoe UI"/>
          <w:sz w:val="18"/>
          <w:szCs w:val="18"/>
        </w:rPr>
        <w:t>is geen kinderbeschermingsmaatregel , maar een vorm van jeugdhulp die slechts kan worden opgelegd door de kinderrechter in het kader van een ondertoezichtstelling (Titel 14, Afdeling 4, Boek 1, BW).</w:t>
      </w:r>
    </w:p>
    <w:p w:rsidR="00320666" w:rsidRDefault="00320666" w:rsidP="00320666">
      <w:pPr>
        <w:pStyle w:val="ecxmsonormal"/>
        <w:shd w:val="clear" w:color="auto" w:fill="FFFFFF"/>
        <w:spacing w:after="0" w:line="240" w:lineRule="atLeast"/>
        <w:rPr>
          <w:rFonts w:ascii="Verdana" w:hAnsi="Verdana" w:cs="Segoe UI"/>
          <w:sz w:val="18"/>
          <w:szCs w:val="18"/>
        </w:rPr>
      </w:pPr>
      <w:r w:rsidRPr="00E57969">
        <w:rPr>
          <w:rFonts w:ascii="Verdana" w:hAnsi="Verdana" w:cs="Segoe UI"/>
          <w:sz w:val="18"/>
          <w:szCs w:val="18"/>
        </w:rPr>
        <w:t xml:space="preserve">Het voorgestelde eerste lid regelt dat de machtiging </w:t>
      </w:r>
      <w:r>
        <w:rPr>
          <w:rFonts w:ascii="Verdana" w:hAnsi="Verdana" w:cs="Segoe UI"/>
          <w:sz w:val="18"/>
          <w:szCs w:val="18"/>
        </w:rPr>
        <w:t xml:space="preserve">tot uithuisplaatsing </w:t>
      </w:r>
      <w:r w:rsidRPr="00E57969">
        <w:rPr>
          <w:rFonts w:ascii="Verdana" w:hAnsi="Verdana" w:cs="Segoe UI"/>
          <w:sz w:val="18"/>
          <w:szCs w:val="18"/>
        </w:rPr>
        <w:t xml:space="preserve">wordt verleend op verzoek van de gecertificeerde instelling die met de ondertoezichtstelling is belast. Het verzoek tot een machtiging </w:t>
      </w:r>
      <w:r>
        <w:rPr>
          <w:rFonts w:ascii="Verdana" w:hAnsi="Verdana" w:cs="Segoe UI"/>
          <w:sz w:val="18"/>
          <w:szCs w:val="18"/>
        </w:rPr>
        <w:t xml:space="preserve">tot </w:t>
      </w:r>
      <w:r w:rsidRPr="00E57969">
        <w:rPr>
          <w:rFonts w:ascii="Verdana" w:hAnsi="Verdana" w:cs="Segoe UI"/>
          <w:sz w:val="18"/>
          <w:szCs w:val="18"/>
        </w:rPr>
        <w:t xml:space="preserve">uithuisplaatsing zal de gecertificeerde instelling zorgvuldig en gemotiveerd moeten </w:t>
      </w:r>
      <w:r>
        <w:rPr>
          <w:rFonts w:ascii="Verdana" w:hAnsi="Verdana" w:cs="Segoe UI"/>
          <w:sz w:val="18"/>
          <w:szCs w:val="18"/>
        </w:rPr>
        <w:t>doen</w:t>
      </w:r>
      <w:r w:rsidRPr="00E57969">
        <w:rPr>
          <w:rFonts w:ascii="Verdana" w:hAnsi="Verdana" w:cs="Segoe UI"/>
          <w:sz w:val="18"/>
          <w:szCs w:val="18"/>
        </w:rPr>
        <w:t xml:space="preserve">. Het is </w:t>
      </w:r>
      <w:r>
        <w:rPr>
          <w:rFonts w:ascii="Verdana" w:hAnsi="Verdana" w:cs="Segoe UI"/>
          <w:sz w:val="18"/>
          <w:szCs w:val="18"/>
        </w:rPr>
        <w:t xml:space="preserve">als gezegd </w:t>
      </w:r>
      <w:r w:rsidRPr="00E57969">
        <w:rPr>
          <w:rFonts w:ascii="Verdana" w:hAnsi="Verdana" w:cs="Segoe UI"/>
          <w:sz w:val="18"/>
          <w:szCs w:val="18"/>
        </w:rPr>
        <w:t>niet nodig dat de gemeente hiervoor een individuele voorziening treft; de gecertificeerde instelling bepaalt zelf welke hulp nodig is bij de uitvoering van een ondertoezichtstelling. Wel is hierover overleg tussen de gecertificeerde instelling en het college</w:t>
      </w:r>
      <w:r>
        <w:rPr>
          <w:rFonts w:ascii="Verdana" w:hAnsi="Verdana" w:cs="Segoe UI"/>
          <w:sz w:val="18"/>
          <w:szCs w:val="18"/>
        </w:rPr>
        <w:t xml:space="preserve"> vereist.</w:t>
      </w:r>
      <w:r w:rsidRPr="00E57969">
        <w:rPr>
          <w:rFonts w:ascii="Verdana" w:hAnsi="Verdana" w:cs="Segoe UI"/>
          <w:sz w:val="18"/>
          <w:szCs w:val="18"/>
        </w:rPr>
        <w:t xml:space="preserve"> </w:t>
      </w:r>
      <w:r>
        <w:rPr>
          <w:rFonts w:ascii="Verdana" w:hAnsi="Verdana" w:cs="Segoe UI"/>
          <w:sz w:val="18"/>
          <w:szCs w:val="18"/>
        </w:rPr>
        <w:t xml:space="preserve">De Raad voor de rechtspraak vroeg in zijn advies op welke wijze bedoeld overleg moet plaatsvinden en of het de bedoeling is dat de gemeente zich daadwerkelijk zal mengen in de uitvoering van de ondertoezichtstelling. </w:t>
      </w:r>
      <w:r w:rsidRPr="00E57969">
        <w:rPr>
          <w:rFonts w:ascii="Verdana" w:hAnsi="Verdana" w:cs="Segoe UI"/>
          <w:sz w:val="18"/>
          <w:szCs w:val="18"/>
        </w:rPr>
        <w:t>De gemeente is financieel verantwoordelijk voor de uithuisplaatsing</w:t>
      </w:r>
      <w:r>
        <w:rPr>
          <w:rFonts w:ascii="Verdana" w:hAnsi="Verdana" w:cs="Segoe UI"/>
          <w:sz w:val="18"/>
          <w:szCs w:val="18"/>
        </w:rPr>
        <w:t>, dus zij zal op de hoogte gesteld moeten worden van het besluit van de gecertificeerde instelling</w:t>
      </w:r>
      <w:r w:rsidRPr="00E57969">
        <w:rPr>
          <w:rFonts w:ascii="Verdana" w:hAnsi="Verdana" w:cs="Segoe UI"/>
          <w:sz w:val="18"/>
          <w:szCs w:val="18"/>
        </w:rPr>
        <w:t>.</w:t>
      </w:r>
      <w:r>
        <w:rPr>
          <w:rFonts w:ascii="Verdana" w:hAnsi="Verdana" w:cs="Segoe UI"/>
          <w:sz w:val="18"/>
          <w:szCs w:val="18"/>
        </w:rPr>
        <w:t xml:space="preserve"> Het is evenwel niet zo dat de gemeente zich zal mengen in de uitvoering van de ondertoezichtstelling; deze verantwoordelijkheid ligt bij de gezinsvoogdijwerker.</w:t>
      </w:r>
      <w:r w:rsidRPr="00E57969">
        <w:rPr>
          <w:rFonts w:ascii="Verdana" w:hAnsi="Verdana" w:cs="Segoe UI"/>
          <w:sz w:val="18"/>
          <w:szCs w:val="18"/>
        </w:rPr>
        <w:t xml:space="preserve"> De gecertificeerde instelling neemt dus zelf de </w:t>
      </w:r>
      <w:proofErr w:type="spellStart"/>
      <w:r w:rsidRPr="00E57969">
        <w:rPr>
          <w:rFonts w:ascii="Verdana" w:hAnsi="Verdana" w:cs="Segoe UI"/>
          <w:sz w:val="18"/>
          <w:szCs w:val="18"/>
        </w:rPr>
        <w:t>verleningsbeslissing</w:t>
      </w:r>
      <w:proofErr w:type="spellEnd"/>
      <w:r w:rsidRPr="00E57969">
        <w:rPr>
          <w:rFonts w:ascii="Verdana" w:hAnsi="Verdana" w:cs="Segoe UI"/>
          <w:sz w:val="18"/>
          <w:szCs w:val="18"/>
        </w:rPr>
        <w:t xml:space="preserve"> en hoeft bij het </w:t>
      </w:r>
      <w:r>
        <w:rPr>
          <w:rFonts w:ascii="Verdana" w:hAnsi="Verdana" w:cs="Segoe UI"/>
          <w:sz w:val="18"/>
          <w:szCs w:val="18"/>
        </w:rPr>
        <w:t xml:space="preserve">indienen van het </w:t>
      </w:r>
      <w:r w:rsidRPr="00E57969">
        <w:rPr>
          <w:rFonts w:ascii="Verdana" w:hAnsi="Verdana" w:cs="Segoe UI"/>
          <w:sz w:val="18"/>
          <w:szCs w:val="18"/>
        </w:rPr>
        <w:t xml:space="preserve">verzoekschrift </w:t>
      </w:r>
      <w:r>
        <w:rPr>
          <w:rFonts w:ascii="Verdana" w:hAnsi="Verdana" w:cs="Segoe UI"/>
          <w:sz w:val="18"/>
          <w:szCs w:val="18"/>
        </w:rPr>
        <w:t xml:space="preserve">tot </w:t>
      </w:r>
      <w:r w:rsidRPr="00E57969">
        <w:rPr>
          <w:rFonts w:ascii="Verdana" w:hAnsi="Verdana" w:cs="Segoe UI"/>
          <w:sz w:val="18"/>
          <w:szCs w:val="18"/>
        </w:rPr>
        <w:t>machtiging</w:t>
      </w:r>
      <w:r>
        <w:rPr>
          <w:rFonts w:ascii="Verdana" w:hAnsi="Verdana" w:cs="Segoe UI"/>
          <w:sz w:val="18"/>
          <w:szCs w:val="18"/>
        </w:rPr>
        <w:t xml:space="preserve"> tot</w:t>
      </w:r>
      <w:r w:rsidRPr="00E57969">
        <w:rPr>
          <w:rFonts w:ascii="Verdana" w:hAnsi="Verdana" w:cs="Segoe UI"/>
          <w:sz w:val="18"/>
          <w:szCs w:val="18"/>
        </w:rPr>
        <w:t xml:space="preserve"> uithuisplaatsing geen besluit van het college te overleggen aan de rechtbank</w:t>
      </w:r>
      <w:r>
        <w:rPr>
          <w:rFonts w:ascii="Verdana" w:hAnsi="Verdana" w:cs="Segoe UI"/>
          <w:sz w:val="18"/>
          <w:szCs w:val="18"/>
        </w:rPr>
        <w:t>.</w:t>
      </w:r>
    </w:p>
    <w:p w:rsidR="00320666" w:rsidRDefault="00320666" w:rsidP="00320666">
      <w:pPr>
        <w:pStyle w:val="ecxmsonormal"/>
        <w:shd w:val="clear" w:color="auto" w:fill="FFFFFF"/>
        <w:spacing w:after="0" w:line="240" w:lineRule="atLeast"/>
        <w:rPr>
          <w:rFonts w:ascii="Verdana" w:hAnsi="Verdana" w:cs="Segoe UI"/>
          <w:sz w:val="18"/>
          <w:szCs w:val="18"/>
        </w:rPr>
      </w:pPr>
    </w:p>
    <w:p w:rsidR="00320666" w:rsidRDefault="00320666" w:rsidP="00320666">
      <w:pPr>
        <w:pStyle w:val="ecxmsonormal"/>
        <w:shd w:val="clear" w:color="auto" w:fill="FFFFFF"/>
        <w:spacing w:after="0" w:line="240" w:lineRule="atLeast"/>
        <w:rPr>
          <w:rFonts w:ascii="Verdana" w:hAnsi="Verdana" w:cs="Segoe UI"/>
          <w:sz w:val="18"/>
          <w:szCs w:val="18"/>
        </w:rPr>
      </w:pPr>
      <w:r>
        <w:rPr>
          <w:rFonts w:ascii="Verdana" w:hAnsi="Verdana" w:cs="Segoe UI"/>
          <w:sz w:val="18"/>
          <w:szCs w:val="18"/>
        </w:rPr>
        <w:lastRenderedPageBreak/>
        <w:t xml:space="preserve">De raad voor de kinderbescherming blijft ook bevoegd om een verzoek tot uithuisplaatsing in te dienen. Dit kan gelijk bij het verzoek tot ondertoezichtstelling. Het stemt ook overeen met de controlerende taak die de raad voor de kinderbescherming heeft in het kader van een ondertoezichtstelling (toetsende taak OTS). Op grond van het voorgestelde tweede lid moet de raad voor de machtiging een individuele voorziening vragen bij het college; het besluit van het college wordt samen met het verzoek van de raad aan de rechter overgelegd. Het kan noodzakelijk zijn dat op verzoek van de raad een machtiging wordt verleend zonder dat er een voorziening van de gemeente is getroffen. Dit doet zich voor in het geval het college niet op tijd besluit, of bij een blijvend meningsverschil tussen de raad voor de kinderbescherming en het college. Het voorgestelde artikel 261, derde lid, bepaalt dat in die gevallen de rechter toch een machtiging uithuisplaatsing kan verlenen, in het belang van het kind. Zo kan er sprake zijn van een spoed- of crisisuithuisplaatsing waarbij het besluit van het college niet kan worden afgewacht. </w:t>
      </w:r>
    </w:p>
    <w:p w:rsidR="00320666" w:rsidRDefault="00320666" w:rsidP="00320666">
      <w:pPr>
        <w:pStyle w:val="ecxmsonormal"/>
        <w:shd w:val="clear" w:color="auto" w:fill="FFFFFF"/>
        <w:spacing w:after="0" w:line="240" w:lineRule="atLeast"/>
        <w:rPr>
          <w:rFonts w:ascii="Verdana" w:hAnsi="Verdana" w:cs="Segoe UI"/>
          <w:sz w:val="18"/>
          <w:szCs w:val="18"/>
        </w:rPr>
      </w:pPr>
    </w:p>
    <w:p w:rsidR="00320666" w:rsidRDefault="00320666" w:rsidP="00320666">
      <w:pPr>
        <w:pStyle w:val="ecxmsonormal"/>
        <w:shd w:val="clear" w:color="auto" w:fill="FFFFFF"/>
        <w:spacing w:after="0" w:line="240" w:lineRule="atLeast"/>
        <w:rPr>
          <w:rFonts w:ascii="Verdana" w:hAnsi="Verdana" w:cs="Segoe UI"/>
          <w:sz w:val="18"/>
          <w:szCs w:val="18"/>
        </w:rPr>
      </w:pPr>
      <w:r>
        <w:rPr>
          <w:rFonts w:ascii="Verdana" w:hAnsi="Verdana" w:cs="Segoe UI"/>
          <w:sz w:val="18"/>
          <w:szCs w:val="18"/>
        </w:rPr>
        <w:t xml:space="preserve">Ook het openbaar ministerie blijft bevoegd om de rechter te verzoeken om een uithuisplaatsing (het voorgestelde tweede lid). Het openbaar ministerie kan gelijk met het verzoek tot ondertoezichtstelling een verzoek tot machtiging voor uithuisplaatsing indienen. Het OM heeft hiervoor in beginsel wel een besluit van het college nodig, dat moet worden overgelegd aan de rechtbank bij het verzoekschrift. Het derde lid bepaalt dat de rechter op verzoek van het OM toch een machtiging tot uithuisplaatsing kan verlenen als het college geen </w:t>
      </w:r>
      <w:proofErr w:type="spellStart"/>
      <w:r>
        <w:rPr>
          <w:rFonts w:ascii="Verdana" w:hAnsi="Verdana" w:cs="Segoe UI"/>
          <w:sz w:val="18"/>
          <w:szCs w:val="18"/>
        </w:rPr>
        <w:t>verleningsbeslissing</w:t>
      </w:r>
      <w:proofErr w:type="spellEnd"/>
      <w:r>
        <w:rPr>
          <w:rFonts w:ascii="Verdana" w:hAnsi="Verdana" w:cs="Segoe UI"/>
          <w:sz w:val="18"/>
          <w:szCs w:val="18"/>
        </w:rPr>
        <w:t xml:space="preserve"> heeft genomen, indien het belang van het kind dit vraagt. Hierbij kan gedacht worden aan spoed- of crisisuithuisplaatsingen of aan een blijvend meningsverschil tussen het college en het OM.</w:t>
      </w:r>
    </w:p>
    <w:p w:rsidR="00320666" w:rsidRDefault="00320666" w:rsidP="00320666">
      <w:pPr>
        <w:pStyle w:val="ecxmsonormal"/>
        <w:shd w:val="clear" w:color="auto" w:fill="FFFFFF"/>
        <w:spacing w:after="0" w:line="240" w:lineRule="atLeast"/>
        <w:rPr>
          <w:rFonts w:ascii="Verdana" w:hAnsi="Verdana" w:cs="Segoe UI"/>
          <w:sz w:val="18"/>
          <w:szCs w:val="18"/>
        </w:rPr>
      </w:pPr>
      <w:r>
        <w:rPr>
          <w:rFonts w:ascii="Verdana" w:hAnsi="Verdana"/>
          <w:sz w:val="18"/>
          <w:szCs w:val="18"/>
        </w:rPr>
        <w:t>De Raad voor de rechtspraak heeft een uitdrukkelijke voorkeur van rechters aangegeven om in het derde lid het begrip ‘spoedmachtiging’ op te nemen. Zoals gezegd gaat het in deze situaties echter niet altijd om spoed, maar ook om onenigheid tussen het college en het OM of de raad voor de kinderbescherming. Ook in die situaties moet de mogelijkheid bestaan om een verzoekschrift in te dienen zonder een besluit van de gemeente te overleggen. Het advies wordt derhalve niet overgenomen; de huidige situatie wordt gecontinueerd</w:t>
      </w:r>
      <w:r>
        <w:rPr>
          <w:rFonts w:ascii="Verdana" w:hAnsi="Verdana" w:cs="Segoe UI"/>
          <w:sz w:val="18"/>
          <w:szCs w:val="18"/>
        </w:rPr>
        <w:t>.</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 1.7</w:t>
      </w:r>
    </w:p>
    <w:p w:rsidR="00320666" w:rsidRDefault="00320666" w:rsidP="00320666">
      <w:pPr>
        <w:spacing w:after="0" w:line="240" w:lineRule="atLeast"/>
        <w:rPr>
          <w:szCs w:val="18"/>
        </w:rPr>
      </w:pPr>
      <w:r>
        <w:rPr>
          <w:szCs w:val="18"/>
        </w:rPr>
        <w:t xml:space="preserve">Met dit artikel wordt de Jeugdwet in bijlage I van de Gemeentewet geplaatst. Uitgangspunt van het interbestuurlijk toezicht op grond van de Gemeentewet is dat dit wordt uitgeoefend door de </w:t>
      </w:r>
      <w:proofErr w:type="spellStart"/>
      <w:r>
        <w:rPr>
          <w:szCs w:val="18"/>
        </w:rPr>
        <w:t>naasthogere</w:t>
      </w:r>
      <w:proofErr w:type="spellEnd"/>
      <w:r>
        <w:rPr>
          <w:szCs w:val="18"/>
        </w:rPr>
        <w:t xml:space="preserve"> bestuurslaag en dat stapeling van het toezicht wordt vermeden. Voor gemeenten betekent dit dat het interbestuurlijk toezicht in beginsel wordt uitgeoefend door de provincie (zie artikel 124 Gemeentewet). Op dit beginsel wordt in artikel 124b van de Gemeentewet een uitzondering gemaakt. Dit betreft de mogelijkheid dat domeinen worden onderscheiden waar niet de provincie maar de desbetreffende vakminister structureel het generiek interbestuurlijk toezicht op grond van de Gemeentewet uitoefent. Zoals aangekondigd in de memorie van toelichting bij het wetsvoorstel voor de Jeugdwet, wordt van deze uitzondering gebruik gemaakt bij de Jeugdwet.</w:t>
      </w:r>
      <w:r>
        <w:rPr>
          <w:rStyle w:val="Voetnootmarkering"/>
          <w:szCs w:val="18"/>
        </w:rPr>
        <w:footnoteReference w:id="4"/>
      </w:r>
      <w:r>
        <w:rPr>
          <w:szCs w:val="18"/>
        </w:rPr>
        <w:t xml:space="preserve"> De onderhavige bepaling plaatst de Jeugdwet daartoe op de bijlage, bedoeld in artikel 124b, eerste lid, van de Gemeentewet. Daardoor wordt afgeweken van de artikelen 124, 124c, 124d en 124f van die wet. In deze artikelen worden de bevoegdheden aangaande het besluit tot </w:t>
      </w:r>
      <w:proofErr w:type="spellStart"/>
      <w:r>
        <w:rPr>
          <w:szCs w:val="18"/>
        </w:rPr>
        <w:t>indeplaatsstelling</w:t>
      </w:r>
      <w:proofErr w:type="spellEnd"/>
      <w:r>
        <w:rPr>
          <w:szCs w:val="18"/>
        </w:rPr>
        <w:t xml:space="preserve"> aan gedeputeerde staten of de commissaris van de Koning toegekend. Deze bevoegdheden ten aanzien van de Jeugdwet komen ingevolge het voorstel toe aan de Ministers van Volksgezondheid, Welzijn en Sport en van Veiligheid en Justitie.</w:t>
      </w:r>
    </w:p>
    <w:p w:rsidR="00320666" w:rsidRPr="00A93053" w:rsidRDefault="00320666" w:rsidP="00320666">
      <w:pPr>
        <w:spacing w:after="0" w:line="240" w:lineRule="atLeast"/>
        <w:rPr>
          <w:szCs w:val="18"/>
        </w:rPr>
      </w:pPr>
      <w:r w:rsidRPr="00A93053">
        <w:rPr>
          <w:szCs w:val="18"/>
        </w:rPr>
        <w:t xml:space="preserve">Uit de Gemeentewet en ons rechtssysteem vloeit voort dat voorafgaande aan de </w:t>
      </w:r>
      <w:proofErr w:type="spellStart"/>
      <w:r w:rsidRPr="00A93053">
        <w:rPr>
          <w:szCs w:val="18"/>
        </w:rPr>
        <w:t>indeplaatsstelling</w:t>
      </w:r>
      <w:proofErr w:type="spellEnd"/>
      <w:r w:rsidRPr="00A93053">
        <w:rPr>
          <w:szCs w:val="18"/>
        </w:rPr>
        <w:t xml:space="preserve"> een aantal stappen dient te worden gezet (interventieladder). Behoudens in spoedeisende gevallen wordt de gemeente </w:t>
      </w:r>
      <w:r>
        <w:rPr>
          <w:szCs w:val="18"/>
        </w:rPr>
        <w:t xml:space="preserve">(het college of de raad) </w:t>
      </w:r>
      <w:r w:rsidRPr="00A93053">
        <w:rPr>
          <w:szCs w:val="18"/>
        </w:rPr>
        <w:t xml:space="preserve">eerst in de gelegenheid gesteld om hetgeen is voorgeschreven alsnog te verrichten. Het begint ermee dat de gemeente geconfronteerd wordt met de verkregen signalen van mogelijke taakverwaarlozing. Vervolgens zal het Rijk bij de gemeente vaststellen (valideren) of zich de ongewenste situatie inderdaad voordoet door het opvragen van nadere informatie. Daarna zullen afspraken worden gemaakt over acties, termijnen en vervolg. Mocht dit niet bevredigend uitwerken, dan zal een vooraankondiging worden gedaan van de voorgenomen </w:t>
      </w:r>
      <w:proofErr w:type="spellStart"/>
      <w:r w:rsidRPr="00A93053">
        <w:rPr>
          <w:szCs w:val="18"/>
        </w:rPr>
        <w:t>indeplaatsstelling</w:t>
      </w:r>
      <w:proofErr w:type="spellEnd"/>
      <w:r w:rsidRPr="00A93053">
        <w:rPr>
          <w:szCs w:val="18"/>
        </w:rPr>
        <w:t xml:space="preserve">. Deze </w:t>
      </w:r>
      <w:r>
        <w:rPr>
          <w:szCs w:val="18"/>
        </w:rPr>
        <w:t>wordt</w:t>
      </w:r>
      <w:r w:rsidRPr="00A93053">
        <w:rPr>
          <w:szCs w:val="18"/>
        </w:rPr>
        <w:t xml:space="preserve"> op de gebruikelijke wijze publiek gemaakt</w:t>
      </w:r>
      <w:r>
        <w:rPr>
          <w:szCs w:val="18"/>
        </w:rPr>
        <w:t>,</w:t>
      </w:r>
      <w:r w:rsidRPr="00A93053">
        <w:rPr>
          <w:szCs w:val="18"/>
        </w:rPr>
        <w:t xml:space="preserve"> bijvoorbeeld via een huis-aan-huisblad. Het verdient opmerking dat een dergelijke vooraankondiging materieel gelijk staat aan een aanwijzing. Een aanwijzing behoeft dan ook niet afzonderlijk te worden geregeld in de Jeugdwet.</w:t>
      </w:r>
    </w:p>
    <w:p w:rsidR="00320666" w:rsidRPr="00A93053" w:rsidRDefault="00320666" w:rsidP="00320666">
      <w:pPr>
        <w:spacing w:after="0" w:line="240" w:lineRule="atLeast"/>
        <w:rPr>
          <w:szCs w:val="18"/>
        </w:rPr>
      </w:pPr>
      <w:r w:rsidRPr="00A93053">
        <w:rPr>
          <w:szCs w:val="18"/>
        </w:rPr>
        <w:lastRenderedPageBreak/>
        <w:t xml:space="preserve">Het sluitstuk, als alle interventies niet hebben geholpen, is het besluit tot </w:t>
      </w:r>
      <w:proofErr w:type="spellStart"/>
      <w:r w:rsidRPr="00A93053">
        <w:rPr>
          <w:szCs w:val="18"/>
        </w:rPr>
        <w:t>indeplaatsstelling</w:t>
      </w:r>
      <w:proofErr w:type="spellEnd"/>
      <w:r w:rsidRPr="00A93053">
        <w:rPr>
          <w:szCs w:val="18"/>
        </w:rPr>
        <w:t xml:space="preserve">. Het besluit wordt geformuleerd als een last: wanneer de onder toezicht gestelde niet binnen de gestelde termijn (de begunstigingstermijn) de voorgeschreven maatregelen heeft genomen, zal het Rijk die maatregelen nemen voor rekening van de gemeente. De gemeente krijgt dus nog een laatste kans. Ten slotte kan het Rijk zijn besluit uitvoeren. Maar wanneer de gemeente naar het oordeel van het Rijk in voldoende mate aannemelijk heeft gemaakt dat zij de gevorderde taken alsnog naar behoren zal uitvoeren, kan het Rijk het besluit tot </w:t>
      </w:r>
      <w:proofErr w:type="spellStart"/>
      <w:r w:rsidRPr="00A93053">
        <w:rPr>
          <w:szCs w:val="18"/>
        </w:rPr>
        <w:t>indeplaatsstelling</w:t>
      </w:r>
      <w:proofErr w:type="spellEnd"/>
      <w:r w:rsidRPr="00A93053">
        <w:rPr>
          <w:szCs w:val="18"/>
        </w:rPr>
        <w:t xml:space="preserve"> intrekken.</w:t>
      </w:r>
    </w:p>
    <w:p w:rsidR="00320666" w:rsidRDefault="00320666" w:rsidP="00320666">
      <w:pPr>
        <w:spacing w:after="0" w:line="240" w:lineRule="atLeast"/>
        <w:rPr>
          <w:szCs w:val="18"/>
        </w:rPr>
      </w:pPr>
      <w:r w:rsidRPr="00A93053">
        <w:rPr>
          <w:szCs w:val="18"/>
        </w:rPr>
        <w:t xml:space="preserve">De conclusie is deze. </w:t>
      </w:r>
      <w:proofErr w:type="spellStart"/>
      <w:r w:rsidRPr="00A93053">
        <w:rPr>
          <w:szCs w:val="18"/>
        </w:rPr>
        <w:t>Indeplaatsstelling</w:t>
      </w:r>
      <w:proofErr w:type="spellEnd"/>
      <w:r w:rsidRPr="00A93053">
        <w:rPr>
          <w:szCs w:val="18"/>
        </w:rPr>
        <w:t xml:space="preserve"> is uiteindelijk een ingrijpende maatregel, maar zal in de praktijk in haar zwaarste vorm wellicht nooit behoeven te worden toegepast. De tussenstappen bieden genoeg waarborg voor het tijdig tot stand komen van </w:t>
      </w:r>
      <w:r>
        <w:rPr>
          <w:szCs w:val="18"/>
        </w:rPr>
        <w:t>het</w:t>
      </w:r>
      <w:r w:rsidRPr="00A93053">
        <w:rPr>
          <w:szCs w:val="18"/>
        </w:rPr>
        <w:t xml:space="preserve"> verlangde </w:t>
      </w:r>
      <w:r>
        <w:rPr>
          <w:szCs w:val="18"/>
        </w:rPr>
        <w:t>resultaat</w:t>
      </w:r>
      <w:r w:rsidRPr="00A93053">
        <w:rPr>
          <w:szCs w:val="18"/>
        </w:rPr>
        <w:t>.</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b/>
          <w:szCs w:val="18"/>
        </w:rPr>
        <w:t>Artikelen 1.9 tot en met 1.50</w:t>
      </w:r>
    </w:p>
    <w:p w:rsidR="00320666" w:rsidRDefault="00320666" w:rsidP="00320666">
      <w:pPr>
        <w:spacing w:after="0" w:line="240" w:lineRule="atLeast"/>
        <w:rPr>
          <w:szCs w:val="18"/>
        </w:rPr>
      </w:pPr>
      <w:r>
        <w:rPr>
          <w:szCs w:val="18"/>
        </w:rPr>
        <w:t>Deze wijzigingen betreffen – behoudens de hierna te noemen artikelen - technische aanpassingen in verband met verwijzingen naar de Wet op de jeugdzorg, die - voor zover van toepassing - worden vervangen door overeenkomstige verwijzingen naar de Jeugdwet.</w:t>
      </w:r>
    </w:p>
    <w:p w:rsidR="00320666" w:rsidRDefault="00320666" w:rsidP="00320666">
      <w:pPr>
        <w:spacing w:after="0" w:line="240" w:lineRule="atLeast"/>
        <w:rPr>
          <w:b/>
          <w:szCs w:val="18"/>
        </w:rPr>
      </w:pPr>
    </w:p>
    <w:p w:rsidR="00320666" w:rsidRDefault="00320666" w:rsidP="00320666">
      <w:pPr>
        <w:spacing w:after="0" w:line="240" w:lineRule="atLeast"/>
        <w:rPr>
          <w:b/>
          <w:szCs w:val="18"/>
        </w:rPr>
      </w:pPr>
      <w:r>
        <w:rPr>
          <w:b/>
          <w:szCs w:val="18"/>
        </w:rPr>
        <w:t>Artikel 1.20</w:t>
      </w:r>
    </w:p>
    <w:p w:rsidR="00320666" w:rsidRDefault="00320666" w:rsidP="00320666">
      <w:pPr>
        <w:spacing w:after="0" w:line="240" w:lineRule="atLeast"/>
        <w:rPr>
          <w:szCs w:val="18"/>
        </w:rPr>
      </w:pPr>
      <w:r>
        <w:rPr>
          <w:szCs w:val="18"/>
        </w:rPr>
        <w:t>Door de beide bewindslieden zal worden aangewezen welke organisatie belast is met de vaststelling en inning van de ouderbijdrage. Met het oog daarop vervalt in de Wet Landelijk Bureau Inning Onderhoudsbijdragen de taak van het Landelijk Bureau om bijdragen ter zake van de jeugdzorg vast te stellen en te innen.</w:t>
      </w:r>
    </w:p>
    <w:p w:rsidR="00320666" w:rsidRPr="00E85103" w:rsidRDefault="00320666" w:rsidP="00320666">
      <w:pPr>
        <w:spacing w:after="0" w:line="240" w:lineRule="atLeast"/>
        <w:rPr>
          <w:szCs w:val="18"/>
        </w:rPr>
      </w:pPr>
      <w:r w:rsidRPr="00E85103">
        <w:rPr>
          <w:szCs w:val="18"/>
        </w:rPr>
        <w:t>Op grond van de Jeugdwet is onder meer een ouderbijdrage verschuldigd in de kosten van de aan een jeugdige geboden jeugdhulp, voor zover deze jeugdhulp verblijf buiten het gezin inhoudt (artikelen 8.2.1 en 8.2.7 van de Jeugdwet).</w:t>
      </w:r>
      <w:r>
        <w:rPr>
          <w:szCs w:val="18"/>
        </w:rPr>
        <w:t xml:space="preserve"> Ingevolge</w:t>
      </w:r>
      <w:r w:rsidRPr="00E85103">
        <w:rPr>
          <w:szCs w:val="18"/>
        </w:rPr>
        <w:t xml:space="preserve"> artikel 8.2.3 van de Jeugdwet is een uitvoeringsinstantie belast met de vaststelling en inning van deze bijdrage ten behoeve van de gemeente. </w:t>
      </w:r>
    </w:p>
    <w:p w:rsidR="00320666" w:rsidRPr="00E85103" w:rsidRDefault="00320666" w:rsidP="00320666">
      <w:pPr>
        <w:spacing w:after="0" w:line="240" w:lineRule="atLeast"/>
        <w:rPr>
          <w:szCs w:val="18"/>
        </w:rPr>
      </w:pPr>
      <w:r w:rsidRPr="00E85103">
        <w:rPr>
          <w:szCs w:val="18"/>
        </w:rPr>
        <w:t>Op grond van artikel 2, derde lid, onder</w:t>
      </w:r>
      <w:r>
        <w:rPr>
          <w:szCs w:val="18"/>
        </w:rPr>
        <w:t>deel</w:t>
      </w:r>
      <w:r w:rsidRPr="00E85103">
        <w:rPr>
          <w:szCs w:val="18"/>
        </w:rPr>
        <w:t xml:space="preserve"> c, van de Wet Landelijk Bureau Inning Onderhoudsbijdragen is dit Bureau (LBIO) thans bevoegd tot vaststelling en inning van ouderbijdragen in het kader</w:t>
      </w:r>
      <w:r>
        <w:rPr>
          <w:szCs w:val="18"/>
        </w:rPr>
        <w:t xml:space="preserve"> </w:t>
      </w:r>
      <w:r w:rsidRPr="00E85103">
        <w:rPr>
          <w:szCs w:val="18"/>
        </w:rPr>
        <w:t xml:space="preserve">van de Wet op de </w:t>
      </w:r>
      <w:r>
        <w:rPr>
          <w:szCs w:val="18"/>
        </w:rPr>
        <w:t>j</w:t>
      </w:r>
      <w:r w:rsidRPr="00E85103">
        <w:rPr>
          <w:szCs w:val="18"/>
        </w:rPr>
        <w:t xml:space="preserve">eugdzorg. </w:t>
      </w:r>
    </w:p>
    <w:p w:rsidR="00320666" w:rsidRPr="00E85103" w:rsidRDefault="00320666" w:rsidP="00320666">
      <w:pPr>
        <w:spacing w:after="0" w:line="240" w:lineRule="atLeast"/>
        <w:rPr>
          <w:szCs w:val="18"/>
        </w:rPr>
      </w:pPr>
      <w:r w:rsidRPr="00E85103">
        <w:rPr>
          <w:szCs w:val="18"/>
        </w:rPr>
        <w:t xml:space="preserve">Teneinde te kunnen beoordelen welke organisatie het beste in aanmerking komt voor de uitoefening van deze taken, is aan het Centraal Administratiekantoor (CAK) en het LBIO </w:t>
      </w:r>
      <w:r>
        <w:rPr>
          <w:szCs w:val="18"/>
        </w:rPr>
        <w:t xml:space="preserve">om </w:t>
      </w:r>
      <w:r w:rsidRPr="00E85103">
        <w:rPr>
          <w:szCs w:val="18"/>
        </w:rPr>
        <w:t xml:space="preserve">een uitvoeringstoets gevraagd. Daarbij heeft het CAK de beste resultaten geboekt. Zo heeft de uitvoeringstoets uitgewezen dat het CAK de laagste investeringskosten heeft. Voorts heeft deze organisatie ruime ervaring met de inning voor gemeenten van de eigen bijdrage in het kader van de Wet maatschappelijke ondersteuning. </w:t>
      </w:r>
    </w:p>
    <w:p w:rsidR="00320666" w:rsidRPr="00E85103" w:rsidRDefault="00320666" w:rsidP="00320666">
      <w:pPr>
        <w:spacing w:after="0" w:line="240" w:lineRule="atLeast"/>
        <w:rPr>
          <w:szCs w:val="18"/>
        </w:rPr>
      </w:pPr>
      <w:r w:rsidRPr="00E85103">
        <w:rPr>
          <w:szCs w:val="18"/>
        </w:rPr>
        <w:t xml:space="preserve">Het vervallen van de taken in het kader van jeugdhulp (huidige artikel 2, derde lid, onder c van de Wet LBIO) leidt er toe dat </w:t>
      </w:r>
      <w:r>
        <w:rPr>
          <w:szCs w:val="18"/>
        </w:rPr>
        <w:t>de</w:t>
      </w:r>
      <w:r w:rsidRPr="00E85103">
        <w:rPr>
          <w:szCs w:val="18"/>
        </w:rPr>
        <w:t xml:space="preserve"> Minister van Volksgezondheid, Welzijn en Sport niet langer betrokken is bij het beheer van het Landelijk Bureau Inning Onderhoudsbijdragen. </w:t>
      </w:r>
      <w:r>
        <w:rPr>
          <w:szCs w:val="18"/>
        </w:rPr>
        <w:t>I</w:t>
      </w:r>
      <w:r w:rsidRPr="00E85103">
        <w:rPr>
          <w:szCs w:val="18"/>
        </w:rPr>
        <w:t xml:space="preserve">n de </w:t>
      </w:r>
      <w:r>
        <w:rPr>
          <w:szCs w:val="18"/>
        </w:rPr>
        <w:t xml:space="preserve">voorgestelde wijziging op de </w:t>
      </w:r>
      <w:r w:rsidRPr="00E85103">
        <w:rPr>
          <w:szCs w:val="18"/>
        </w:rPr>
        <w:t xml:space="preserve">artikelen 2, 4, 15, 19 en 20 </w:t>
      </w:r>
      <w:r>
        <w:rPr>
          <w:szCs w:val="18"/>
        </w:rPr>
        <w:t>komt dit tot uitdrukking</w:t>
      </w:r>
      <w:r w:rsidRPr="00E85103">
        <w:rPr>
          <w:szCs w:val="18"/>
        </w:rPr>
        <w:t>.</w:t>
      </w:r>
    </w:p>
    <w:p w:rsidR="00320666" w:rsidRPr="00E85103" w:rsidRDefault="00320666" w:rsidP="00320666">
      <w:pPr>
        <w:spacing w:after="0" w:line="240" w:lineRule="atLeast"/>
        <w:rPr>
          <w:szCs w:val="18"/>
        </w:rPr>
      </w:pPr>
    </w:p>
    <w:p w:rsidR="00320666" w:rsidRPr="00F4456E" w:rsidRDefault="00320666" w:rsidP="00320666">
      <w:pPr>
        <w:spacing w:after="0" w:line="240" w:lineRule="atLeast"/>
        <w:rPr>
          <w:b/>
          <w:szCs w:val="18"/>
        </w:rPr>
      </w:pPr>
      <w:r>
        <w:rPr>
          <w:b/>
          <w:szCs w:val="18"/>
        </w:rPr>
        <w:t>Artikel 1.26</w:t>
      </w:r>
    </w:p>
    <w:p w:rsidR="00320666" w:rsidRPr="00F4456E" w:rsidRDefault="00320666" w:rsidP="00320666">
      <w:pPr>
        <w:spacing w:after="0" w:line="240" w:lineRule="atLeast"/>
        <w:rPr>
          <w:szCs w:val="18"/>
        </w:rPr>
      </w:pPr>
      <w:r>
        <w:rPr>
          <w:szCs w:val="18"/>
        </w:rPr>
        <w:t xml:space="preserve">De verwijzing naar artikel 9b van de Algemene Wet Bijzondere Ziektekosten in het huidige artikel 1, onderdeel d, van de Wet gebruik </w:t>
      </w:r>
      <w:proofErr w:type="spellStart"/>
      <w:r>
        <w:rPr>
          <w:szCs w:val="18"/>
        </w:rPr>
        <w:t>burgerservicenummer</w:t>
      </w:r>
      <w:proofErr w:type="spellEnd"/>
      <w:r>
        <w:rPr>
          <w:szCs w:val="18"/>
        </w:rPr>
        <w:t xml:space="preserve"> in de zorg te vervallen. Genoemd artikel 9b vervalt immers ingevolge artikel 11.1, eerste lid, van de Jeugdwet.</w:t>
      </w:r>
    </w:p>
    <w:p w:rsidR="00320666" w:rsidRPr="00F4456E" w:rsidRDefault="00320666" w:rsidP="00320666">
      <w:pPr>
        <w:spacing w:after="0" w:line="240" w:lineRule="atLeast"/>
        <w:rPr>
          <w:szCs w:val="18"/>
        </w:rPr>
      </w:pPr>
    </w:p>
    <w:p w:rsidR="00320666" w:rsidRDefault="00320666" w:rsidP="00320666">
      <w:pPr>
        <w:spacing w:after="0" w:line="240" w:lineRule="atLeast"/>
        <w:rPr>
          <w:b/>
          <w:szCs w:val="18"/>
        </w:rPr>
      </w:pPr>
      <w:r w:rsidRPr="00CC106C">
        <w:rPr>
          <w:b/>
          <w:szCs w:val="18"/>
        </w:rPr>
        <w:t>Artikel 1.</w:t>
      </w:r>
      <w:r>
        <w:rPr>
          <w:b/>
          <w:szCs w:val="18"/>
        </w:rPr>
        <w:t>31</w:t>
      </w:r>
    </w:p>
    <w:p w:rsidR="00320666" w:rsidRDefault="00320666" w:rsidP="00320666">
      <w:pPr>
        <w:spacing w:after="0" w:line="240" w:lineRule="atLeast"/>
        <w:rPr>
          <w:szCs w:val="18"/>
        </w:rPr>
      </w:pPr>
      <w:proofErr w:type="spellStart"/>
      <w:r w:rsidRPr="00CC106C">
        <w:rPr>
          <w:szCs w:val="18"/>
        </w:rPr>
        <w:t>Nidos</w:t>
      </w:r>
      <w:proofErr w:type="spellEnd"/>
      <w:r w:rsidRPr="00CC106C">
        <w:rPr>
          <w:szCs w:val="18"/>
        </w:rPr>
        <w:t xml:space="preserve"> voert als voogdijinstelling de voogdijtaak uit voor Alleenstaande Minderjarige Asielzoekers met uitsluiting van andere instellingen. Ook kunnen zij voor vreemdelingen de ondertoezichtstelling uitvoeren. Deze taak wordt vanuit het Rijk gesubsidieerd en wordt niet gedecentraliseerd naar gemeenten. Dit artikel voorziet in een subsidietitel overeenkomstig artikel 38 </w:t>
      </w:r>
      <w:r>
        <w:rPr>
          <w:szCs w:val="18"/>
        </w:rPr>
        <w:t xml:space="preserve">van de </w:t>
      </w:r>
      <w:r w:rsidRPr="00CC106C">
        <w:rPr>
          <w:szCs w:val="18"/>
        </w:rPr>
        <w:t xml:space="preserve">Wet op de jeugdzorg. Onder </w:t>
      </w:r>
      <w:r>
        <w:rPr>
          <w:szCs w:val="18"/>
        </w:rPr>
        <w:t>‘</w:t>
      </w:r>
      <w:r w:rsidRPr="00CC106C">
        <w:rPr>
          <w:szCs w:val="18"/>
        </w:rPr>
        <w:t xml:space="preserve">bijzondere </w:t>
      </w:r>
      <w:r>
        <w:rPr>
          <w:szCs w:val="18"/>
        </w:rPr>
        <w:t xml:space="preserve">aan te </w:t>
      </w:r>
      <w:r w:rsidRPr="00CC106C">
        <w:rPr>
          <w:szCs w:val="18"/>
        </w:rPr>
        <w:t>geven kosten</w:t>
      </w:r>
      <w:r>
        <w:rPr>
          <w:szCs w:val="18"/>
        </w:rPr>
        <w:t>’</w:t>
      </w:r>
      <w:r w:rsidRPr="00CC106C">
        <w:rPr>
          <w:szCs w:val="18"/>
        </w:rPr>
        <w:t xml:space="preserve"> wordt onder meer verstaan de kosten voor de opvang in zogenoemde Opvang en Wonen in Gezinsverband (OWG). Het gaat daarbij niet om een hulpverleningssituatie, maar om opvang en wonen in een gezin.</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b/>
          <w:szCs w:val="18"/>
        </w:rPr>
        <w:t>Artikel 1.33</w:t>
      </w:r>
    </w:p>
    <w:p w:rsidR="00320666" w:rsidRDefault="00320666" w:rsidP="00320666">
      <w:pPr>
        <w:spacing w:after="0" w:line="240" w:lineRule="atLeast"/>
        <w:rPr>
          <w:szCs w:val="18"/>
        </w:rPr>
      </w:pPr>
      <w:r>
        <w:rPr>
          <w:szCs w:val="18"/>
        </w:rPr>
        <w:t>Met de Jeugdwet wordt onder meer paragraaf 2a over het advies- en meldpunt huiselijk geweld en kindermishandeling (AMHK) toegevoegd aan de Wet maatschappelijke ondersteuning (</w:t>
      </w:r>
      <w:proofErr w:type="spellStart"/>
      <w:r>
        <w:rPr>
          <w:szCs w:val="18"/>
        </w:rPr>
        <w:t>Wmo</w:t>
      </w:r>
      <w:proofErr w:type="spellEnd"/>
      <w:r>
        <w:rPr>
          <w:szCs w:val="18"/>
        </w:rPr>
        <w:t xml:space="preserve">). Met de per 1 juli 2013 in werking getreden Wet verplichte meldcode huiselijk geweld en </w:t>
      </w:r>
      <w:r>
        <w:rPr>
          <w:szCs w:val="18"/>
        </w:rPr>
        <w:lastRenderedPageBreak/>
        <w:t xml:space="preserve">kindermishandeling is paragraaf 8b over het steunpunt huiselijk geweld (SHG) toegevoegd aan de </w:t>
      </w:r>
      <w:proofErr w:type="spellStart"/>
      <w:r>
        <w:rPr>
          <w:szCs w:val="18"/>
        </w:rPr>
        <w:t>Wmo</w:t>
      </w:r>
      <w:proofErr w:type="spellEnd"/>
      <w:r>
        <w:rPr>
          <w:szCs w:val="18"/>
        </w:rPr>
        <w:t xml:space="preserve">. Die eerstgenoemde wijziging behelst een samenvoeging van het SHG met het advies- en meldpunt kindermishandeling (dat voorheen in de Wet op de jeugdzorg was opgenomen) tot één organisatie, het AMHK. Daarom kan de laatstgenoemde wijziging van de </w:t>
      </w:r>
      <w:proofErr w:type="spellStart"/>
      <w:r>
        <w:rPr>
          <w:szCs w:val="18"/>
        </w:rPr>
        <w:t>Wmo</w:t>
      </w:r>
      <w:proofErr w:type="spellEnd"/>
      <w:r>
        <w:rPr>
          <w:szCs w:val="18"/>
        </w:rPr>
        <w:t xml:space="preserve"> nu worden geschrapt.</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b/>
          <w:szCs w:val="18"/>
        </w:rPr>
        <w:t>Artikel 1.34</w:t>
      </w:r>
    </w:p>
    <w:p w:rsidR="00320666" w:rsidRDefault="00320666" w:rsidP="00320666">
      <w:pPr>
        <w:spacing w:after="0" w:line="240" w:lineRule="atLeast"/>
        <w:rPr>
          <w:rFonts w:cs="Arial"/>
          <w:szCs w:val="18"/>
        </w:rPr>
      </w:pPr>
      <w:r>
        <w:rPr>
          <w:szCs w:val="18"/>
        </w:rPr>
        <w:t>Nu de term ‘jeugdzorg’ in het nieuwe stelsel niet meer voorkomt, wordt de Wet Nationale ombudsman hierop aangepast.</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 1.35</w:t>
      </w:r>
    </w:p>
    <w:p w:rsidR="00320666" w:rsidRDefault="00320666" w:rsidP="00320666">
      <w:pPr>
        <w:spacing w:after="0" w:line="240" w:lineRule="atLeast"/>
        <w:rPr>
          <w:szCs w:val="18"/>
        </w:rPr>
      </w:pPr>
      <w:r>
        <w:rPr>
          <w:szCs w:val="18"/>
        </w:rPr>
        <w:t>In dit artikel worden de benamingen en verwijzingen van de daarin genoemde instellingen omgezet in aanduidingen die passen binnen de Jeugdwet. Niet keren in deze opsomming terug de instellingen met een steunfunctie, bedoeld in artikel 41, derde lid, van de Wet op de jeugdzorg, alsmede de instellingen die zijn aangewezen op grond van artikel 104 van de Wet op de jeugdzorg. Beide soorten instellingen zijn namelijk niet meer in de Jeugdwet opgenomen.</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b/>
          <w:szCs w:val="18"/>
        </w:rPr>
        <w:t>Artikel 1.44</w:t>
      </w:r>
    </w:p>
    <w:p w:rsidR="00320666" w:rsidRDefault="00320666" w:rsidP="00320666">
      <w:pPr>
        <w:spacing w:after="0" w:line="240" w:lineRule="atLeast"/>
        <w:rPr>
          <w:szCs w:val="18"/>
        </w:rPr>
      </w:pPr>
      <w:r>
        <w:rPr>
          <w:szCs w:val="18"/>
        </w:rPr>
        <w:t>Deze wijzigingen vloeien voort uit het vervallen van artikel 9b, vierde lid, van de Algemene Wet Bijzondere Ziektekosten, als geregeld in artikel 11.1 van de Jeugdwet.</w:t>
      </w:r>
    </w:p>
    <w:p w:rsidR="00504974" w:rsidRDefault="00504974" w:rsidP="00320666">
      <w:pPr>
        <w:spacing w:after="0" w:line="240" w:lineRule="atLeast"/>
        <w:rPr>
          <w:szCs w:val="18"/>
        </w:rPr>
      </w:pPr>
    </w:p>
    <w:p w:rsidR="00504974" w:rsidRDefault="00504974" w:rsidP="00320666">
      <w:pPr>
        <w:spacing w:after="0" w:line="240" w:lineRule="atLeast"/>
        <w:rPr>
          <w:szCs w:val="18"/>
        </w:rPr>
      </w:pPr>
    </w:p>
    <w:p w:rsidR="00320666" w:rsidRPr="00504974" w:rsidRDefault="00320666" w:rsidP="00320666">
      <w:pPr>
        <w:spacing w:after="0" w:line="240" w:lineRule="atLeast"/>
        <w:rPr>
          <w:szCs w:val="18"/>
        </w:rPr>
      </w:pPr>
      <w:r>
        <w:rPr>
          <w:b/>
          <w:szCs w:val="18"/>
        </w:rPr>
        <w:t>Hoofdstuk 2. Wijziging van de Jeugdwet</w:t>
      </w:r>
    </w:p>
    <w:p w:rsidR="00320666" w:rsidRDefault="00320666" w:rsidP="00320666">
      <w:pPr>
        <w:spacing w:after="0" w:line="240" w:lineRule="atLeast"/>
        <w:rPr>
          <w:b/>
          <w:szCs w:val="18"/>
        </w:rPr>
      </w:pPr>
    </w:p>
    <w:p w:rsidR="00320666" w:rsidRDefault="00320666" w:rsidP="00320666">
      <w:pPr>
        <w:spacing w:after="0" w:line="240" w:lineRule="atLeast"/>
        <w:rPr>
          <w:b/>
          <w:szCs w:val="18"/>
        </w:rPr>
      </w:pPr>
      <w:r>
        <w:rPr>
          <w:b/>
          <w:szCs w:val="18"/>
        </w:rPr>
        <w:t>Onderdeel A</w:t>
      </w:r>
    </w:p>
    <w:p w:rsidR="00320666" w:rsidRDefault="00320666" w:rsidP="00320666">
      <w:pPr>
        <w:spacing w:after="0" w:line="240" w:lineRule="atLeast"/>
        <w:rPr>
          <w:i/>
          <w:szCs w:val="18"/>
        </w:rPr>
      </w:pPr>
    </w:p>
    <w:p w:rsidR="00320666" w:rsidRDefault="00320666" w:rsidP="00320666">
      <w:pPr>
        <w:spacing w:after="0" w:line="240" w:lineRule="atLeast"/>
        <w:rPr>
          <w:szCs w:val="18"/>
        </w:rPr>
      </w:pPr>
      <w:r>
        <w:rPr>
          <w:i/>
          <w:szCs w:val="18"/>
        </w:rPr>
        <w:t>Onder 1</w:t>
      </w:r>
    </w:p>
    <w:p w:rsidR="00320666" w:rsidRDefault="00320666" w:rsidP="00320666">
      <w:pPr>
        <w:spacing w:after="0" w:line="240" w:lineRule="atLeast"/>
        <w:rPr>
          <w:szCs w:val="18"/>
        </w:rPr>
      </w:pPr>
      <w:r>
        <w:rPr>
          <w:szCs w:val="18"/>
        </w:rPr>
        <w:t>Het begrip ‘begeleiding’ was opgenomen in artikel 1.1 van de Jeugdwet om nauwkeurig te omschrijven welke begeleiding voor jeugdigen uit de AWBZ overgeheveld werd naar de Jeugdwet. Echter hiervoor blijkt deze begripsomschrijving niet nodig te zijn. De begeleiding valt inhoudelijk namelijk onder de begripsomschrijving van ‘jeugdhulp’ (zie met name onderdeel 2° bij ‘jeugdhulp’). Daarnaast is de definitiebepaling van ‘begeleiding’ problematisch omdat in de Jeugdwet het begrip wordt gehanteerd in het kader van jeugdreclassering en ook bij pleegzorg.</w:t>
      </w:r>
    </w:p>
    <w:p w:rsidR="00320666" w:rsidRDefault="00320666" w:rsidP="00320666">
      <w:pPr>
        <w:spacing w:after="0" w:line="240" w:lineRule="atLeast"/>
        <w:rPr>
          <w:szCs w:val="18"/>
        </w:rPr>
      </w:pPr>
    </w:p>
    <w:p w:rsidR="00320666" w:rsidRDefault="00320666" w:rsidP="00320666">
      <w:pPr>
        <w:spacing w:after="0" w:line="240" w:lineRule="atLeast"/>
        <w:rPr>
          <w:i/>
          <w:szCs w:val="18"/>
        </w:rPr>
      </w:pPr>
      <w:r>
        <w:rPr>
          <w:i/>
          <w:szCs w:val="18"/>
        </w:rPr>
        <w:t>Onder 2</w:t>
      </w:r>
    </w:p>
    <w:p w:rsidR="00320666" w:rsidRDefault="00320666" w:rsidP="00320666">
      <w:pPr>
        <w:spacing w:after="0" w:line="240" w:lineRule="atLeast"/>
        <w:rPr>
          <w:szCs w:val="18"/>
        </w:rPr>
      </w:pPr>
      <w:r>
        <w:rPr>
          <w:szCs w:val="18"/>
        </w:rPr>
        <w:t xml:space="preserve">Door de omschrijving van het begrip gesloten jeugdhulp zou ten onrechte kunnen worden gedacht dat alleen sprake is van gesloten jeugdhulp, indien een machtiging als bedoeld in artikel 6.1.2 ten uitvoer wordt gelegd. Ook de tenuitvoerlegging van een spoedmachtiging gesloten jeugdhulp of een voorwaardelijke machtiging gesloten jeugdhulp zijn vormen van gesloten jeugdhulp. Daartoe is de begripsomschrijving van het begrip ‘gesloten jeugdhulp’ aangepast. </w:t>
      </w:r>
    </w:p>
    <w:p w:rsidR="00320666" w:rsidRDefault="00320666" w:rsidP="00320666">
      <w:pPr>
        <w:spacing w:after="0" w:line="240" w:lineRule="atLeast"/>
        <w:rPr>
          <w:i/>
          <w:szCs w:val="18"/>
        </w:rPr>
      </w:pPr>
    </w:p>
    <w:p w:rsidR="00320666" w:rsidRDefault="00320666" w:rsidP="00320666">
      <w:pPr>
        <w:spacing w:after="0" w:line="240" w:lineRule="atLeast"/>
        <w:rPr>
          <w:i/>
          <w:szCs w:val="18"/>
        </w:rPr>
      </w:pPr>
      <w:r>
        <w:rPr>
          <w:i/>
          <w:szCs w:val="18"/>
        </w:rPr>
        <w:t>Onder 5</w:t>
      </w:r>
    </w:p>
    <w:p w:rsidR="00320666" w:rsidRDefault="00320666" w:rsidP="00320666">
      <w:pPr>
        <w:spacing w:after="0" w:line="240" w:lineRule="atLeast"/>
        <w:rPr>
          <w:szCs w:val="18"/>
        </w:rPr>
      </w:pPr>
      <w:r>
        <w:rPr>
          <w:szCs w:val="18"/>
        </w:rPr>
        <w:t>In hoofdstuk 6 wordt met het begrip machtiging slechts gedoeld op de machtiging, bedoeld in artikel 6.1.2. De spoedmachtiging en de voorwaardelijke machtiging vallen niet onder deze verkorte aanduiding. Daar waar deze bedoeld worden, worden zij apart genoemd in de wet. De voorgestelde wijziging verduidelijkt dit.</w:t>
      </w:r>
    </w:p>
    <w:p w:rsidR="00320666" w:rsidRDefault="00320666" w:rsidP="00320666">
      <w:pPr>
        <w:spacing w:after="0" w:line="240" w:lineRule="atLeast"/>
        <w:rPr>
          <w:i/>
          <w:szCs w:val="18"/>
        </w:rPr>
      </w:pPr>
    </w:p>
    <w:p w:rsidR="00320666" w:rsidRDefault="00320666" w:rsidP="00320666">
      <w:pPr>
        <w:spacing w:after="0" w:line="240" w:lineRule="atLeast"/>
        <w:rPr>
          <w:i/>
          <w:szCs w:val="18"/>
        </w:rPr>
      </w:pPr>
      <w:r>
        <w:rPr>
          <w:i/>
          <w:szCs w:val="18"/>
        </w:rPr>
        <w:t>Onder 6</w:t>
      </w:r>
    </w:p>
    <w:p w:rsidR="00320666" w:rsidRDefault="00320666" w:rsidP="00320666">
      <w:pPr>
        <w:spacing w:after="0" w:line="240" w:lineRule="atLeast"/>
        <w:rPr>
          <w:szCs w:val="18"/>
        </w:rPr>
      </w:pPr>
      <w:r>
        <w:rPr>
          <w:szCs w:val="18"/>
        </w:rPr>
        <w:t>a. Voor de begripsomschrijving van woonplaats in de zin van de Jeugdwet wordt het woonplaatsbeginsel van artikel 12 van Boek 1 BW gehanteerd. Dat artikel dient in de context van het BW begrepen te worden, met name in relatie tot de artikelen 10 tot en met 15 van Boek 1 BW. Om dat te verduidelijken wordt de begripsomschrijving in de Jeugdwet aangepast.</w:t>
      </w:r>
    </w:p>
    <w:p w:rsidR="00320666" w:rsidRDefault="00320666" w:rsidP="00320666">
      <w:pPr>
        <w:spacing w:after="0" w:line="240" w:lineRule="atLeast"/>
        <w:rPr>
          <w:szCs w:val="18"/>
        </w:rPr>
      </w:pPr>
      <w:r>
        <w:rPr>
          <w:szCs w:val="18"/>
        </w:rPr>
        <w:t xml:space="preserve">c. Het begrip woonplaats bevat geen regeling voor de in het kader van de Jeugdwet te hanteren woonplaats van meerderjarige jeugdigen. Voorgesteld wordt om voor meerderjarigen uit te gaan van de woonplaats van de jeugdige. Immers, deze jongeren, met name die in het gedwongen kader, wonen vaak niet meer bij hun ouders. Ook is het vanuit praktisch oogpunt gewenst: de gemeente waar de jongere woont is dan (financieel) verantwoordelijk voor het leveren van de </w:t>
      </w:r>
      <w:r>
        <w:rPr>
          <w:szCs w:val="18"/>
        </w:rPr>
        <w:lastRenderedPageBreak/>
        <w:t>jeugdhulp. Dit heeft wel als consequentie dat bij het bereiken van de meerderjarigheidsleeftijd een andere gemeente verantwoordelijk kan worden voor de jeugdhulpverlening.</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Onderdeel B</w:t>
      </w:r>
    </w:p>
    <w:p w:rsidR="00320666" w:rsidRDefault="00320666" w:rsidP="00320666">
      <w:pPr>
        <w:spacing w:after="0" w:line="240" w:lineRule="atLeast"/>
        <w:rPr>
          <w:szCs w:val="18"/>
        </w:rPr>
      </w:pPr>
      <w:r>
        <w:rPr>
          <w:szCs w:val="18"/>
        </w:rPr>
        <w:t>De wijziging is redactioneel van aard en wordt nader toegelicht bij onderdeel F.</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b/>
          <w:szCs w:val="18"/>
        </w:rPr>
        <w:t>Onderdelen C, D en E</w:t>
      </w:r>
    </w:p>
    <w:p w:rsidR="00320666" w:rsidRDefault="00320666" w:rsidP="00320666">
      <w:pPr>
        <w:spacing w:after="0" w:line="240" w:lineRule="atLeast"/>
        <w:rPr>
          <w:szCs w:val="18"/>
        </w:rPr>
      </w:pPr>
      <w:r>
        <w:rPr>
          <w:szCs w:val="18"/>
        </w:rPr>
        <w:t>Deze wijzigingen zijn redactioneel van aard.</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Onderdeel F</w:t>
      </w:r>
    </w:p>
    <w:p w:rsidR="00320666" w:rsidRDefault="00320666" w:rsidP="00320666">
      <w:pPr>
        <w:spacing w:after="0" w:line="240" w:lineRule="atLeast"/>
        <w:rPr>
          <w:rFonts w:cstheme="minorHAnsi"/>
          <w:szCs w:val="18"/>
        </w:rPr>
      </w:pPr>
      <w:r>
        <w:rPr>
          <w:rFonts w:cstheme="minorHAnsi"/>
          <w:szCs w:val="18"/>
        </w:rPr>
        <w:t>Met de invoeging van ‘van de strafrechtelijke beslissing’ wordt verduidelijkt dat het gaat om de jeugdhulp die de rechter, het openbaar ministerie of de selectiefunctionaris, inrichtingsarts of directeur van de jeugdinrichting nodig vindt bij de uitvoering van een strafrechtelijke beslissing. Toegevoegd is de situatie waarin de inrichtingsarts de inzet van jeugdhulp noodzakelijk acht. Het gaat hierbij om situaties waarin de inrichtingsarts naar huidig recht is gelijkgesteld met de huisarts bij een verwijzing naar geestelijke gezondheidszorg (artikel 10, derde lid, Besluit AWBZ). In verband hiermee wordt in onderdeel B ook artikel 1.2, derde lid, van de Jeugdwet, aangepast.</w:t>
      </w:r>
      <w:r w:rsidDel="009A69E3">
        <w:rPr>
          <w:rFonts w:cstheme="minorHAnsi"/>
          <w:szCs w:val="18"/>
        </w:rPr>
        <w:t xml:space="preserve"> </w:t>
      </w:r>
    </w:p>
    <w:p w:rsidR="00320666" w:rsidRDefault="00320666" w:rsidP="00320666">
      <w:pPr>
        <w:spacing w:after="0" w:line="240" w:lineRule="atLeast"/>
        <w:rPr>
          <w:rFonts w:cstheme="minorHAnsi"/>
          <w:szCs w:val="18"/>
        </w:rPr>
      </w:pPr>
      <w:r>
        <w:rPr>
          <w:rFonts w:cstheme="minorHAnsi"/>
          <w:szCs w:val="18"/>
        </w:rPr>
        <w:t>Verder wordt voorgesteld dat de rechter ook jeugdhulp nodig kan achten in het kader van een kinderbeschermingsmaatregel, naast de gecertificeerde instelling. Deze toevoeging ziet op de situatie dat tijdens een ondertoezichtstelling een uithuisplaatsing verzocht wordt. Op grond van artikel 261 van Boek 1 BW, kan de rechter een machtiging tot uithuisplaatsing verlenen op verzoek van de gecertificeerde instelling, de raad voor de kinderbescherming of het openbaar ministerie. Zie voor nadere uitleg de voorgestelde wijziging van artikel 261 van Boek 1 BW (artikel 1.6, onderdeel F).</w:t>
      </w:r>
    </w:p>
    <w:p w:rsidR="00320666" w:rsidRDefault="00320666" w:rsidP="00320666">
      <w:pPr>
        <w:pStyle w:val="Normaalweb"/>
        <w:spacing w:before="0" w:beforeAutospacing="0" w:after="0" w:line="240" w:lineRule="atLeast"/>
        <w:rPr>
          <w:rFonts w:ascii="Verdana" w:hAnsi="Verdana"/>
          <w:sz w:val="18"/>
          <w:szCs w:val="18"/>
        </w:rPr>
      </w:pPr>
      <w:r w:rsidRPr="008E55CD">
        <w:rPr>
          <w:rFonts w:ascii="Verdana" w:hAnsi="Verdana"/>
          <w:sz w:val="18"/>
          <w:szCs w:val="18"/>
        </w:rPr>
        <w:t>Overigens laat de voorgestelde wijziging van artikel 2.4, tweede lid, onderdeel b</w:t>
      </w:r>
      <w:r>
        <w:rPr>
          <w:rFonts w:ascii="Verdana" w:hAnsi="Verdana"/>
          <w:sz w:val="18"/>
          <w:szCs w:val="18"/>
        </w:rPr>
        <w:t>,</w:t>
      </w:r>
      <w:r w:rsidRPr="008E55CD">
        <w:rPr>
          <w:rFonts w:ascii="Verdana" w:hAnsi="Verdana"/>
          <w:sz w:val="18"/>
          <w:szCs w:val="18"/>
        </w:rPr>
        <w:t xml:space="preserve"> </w:t>
      </w:r>
      <w:r>
        <w:rPr>
          <w:rFonts w:ascii="Verdana" w:hAnsi="Verdana" w:cstheme="minorHAnsi"/>
          <w:sz w:val="18"/>
          <w:szCs w:val="18"/>
        </w:rPr>
        <w:t xml:space="preserve">van de Jeugdwet </w:t>
      </w:r>
      <w:r w:rsidRPr="008E55CD">
        <w:rPr>
          <w:rFonts w:ascii="Verdana" w:hAnsi="Verdana"/>
          <w:sz w:val="18"/>
          <w:szCs w:val="18"/>
        </w:rPr>
        <w:t>onverlet, dat het college niet gehouden is een voorziening te treffen indien met betrekking tot de problematiek een aanspraak bestaat op zorg als bedoeld bij of krachtens de Beginselenwet justiti</w:t>
      </w:r>
      <w:r>
        <w:rPr>
          <w:rFonts w:ascii="Verdana" w:hAnsi="Verdana"/>
          <w:sz w:val="18"/>
          <w:szCs w:val="18"/>
        </w:rPr>
        <w:t>ë</w:t>
      </w:r>
      <w:r w:rsidRPr="008E55CD">
        <w:rPr>
          <w:rFonts w:ascii="Verdana" w:hAnsi="Verdana"/>
          <w:sz w:val="18"/>
          <w:szCs w:val="18"/>
        </w:rPr>
        <w:t xml:space="preserve">le jeugdinrichtingen. Artikel 1.2, eerste lid, </w:t>
      </w:r>
      <w:r>
        <w:rPr>
          <w:rFonts w:ascii="Verdana" w:hAnsi="Verdana" w:cstheme="minorHAnsi"/>
          <w:sz w:val="18"/>
          <w:szCs w:val="18"/>
        </w:rPr>
        <w:t xml:space="preserve">van de Jeugdwet </w:t>
      </w:r>
      <w:r w:rsidRPr="008E55CD">
        <w:rPr>
          <w:rFonts w:ascii="Verdana" w:hAnsi="Verdana"/>
          <w:sz w:val="18"/>
          <w:szCs w:val="18"/>
        </w:rPr>
        <w:t xml:space="preserve">brengt dit reeds tot uitdrukking. Een voorbeeld van </w:t>
      </w:r>
      <w:r>
        <w:rPr>
          <w:rFonts w:ascii="Verdana" w:hAnsi="Verdana"/>
          <w:sz w:val="18"/>
          <w:szCs w:val="18"/>
        </w:rPr>
        <w:t>een voorziening</w:t>
      </w:r>
      <w:r w:rsidRPr="008E55CD">
        <w:rPr>
          <w:rFonts w:ascii="Verdana" w:hAnsi="Verdana"/>
          <w:sz w:val="18"/>
          <w:szCs w:val="18"/>
        </w:rPr>
        <w:t xml:space="preserve"> die hieronder valt is de plaatsing van jeugdigen aan wie de maatregel ‘plaatsing in een inrichting voor jeugdigen</w:t>
      </w:r>
      <w:r>
        <w:rPr>
          <w:rFonts w:ascii="Verdana" w:hAnsi="Verdana"/>
          <w:sz w:val="18"/>
          <w:szCs w:val="18"/>
        </w:rPr>
        <w:t>’</w:t>
      </w:r>
      <w:r w:rsidRPr="008E55CD">
        <w:rPr>
          <w:rFonts w:ascii="Verdana" w:hAnsi="Verdana"/>
          <w:sz w:val="18"/>
          <w:szCs w:val="18"/>
        </w:rPr>
        <w:t xml:space="preserve"> (</w:t>
      </w:r>
      <w:proofErr w:type="spellStart"/>
      <w:r w:rsidRPr="008E55CD">
        <w:rPr>
          <w:rFonts w:ascii="Verdana" w:hAnsi="Verdana"/>
          <w:sz w:val="18"/>
          <w:szCs w:val="18"/>
        </w:rPr>
        <w:t>pij-maatregel</w:t>
      </w:r>
      <w:proofErr w:type="spellEnd"/>
      <w:r w:rsidRPr="008E55CD">
        <w:rPr>
          <w:rFonts w:ascii="Verdana" w:hAnsi="Verdana"/>
          <w:sz w:val="18"/>
          <w:szCs w:val="18"/>
        </w:rPr>
        <w:t>) is opgelegd buiten een justitiële jeugdinrichting (artikel 77s, vijfde lid,</w:t>
      </w:r>
      <w:r>
        <w:rPr>
          <w:rFonts w:ascii="Verdana" w:hAnsi="Verdana"/>
          <w:sz w:val="18"/>
          <w:szCs w:val="18"/>
        </w:rPr>
        <w:t xml:space="preserve"> Wetboek van Strafrecht</w:t>
      </w:r>
      <w:r w:rsidRPr="008E55CD">
        <w:rPr>
          <w:rFonts w:ascii="Verdana" w:hAnsi="Verdana"/>
          <w:sz w:val="18"/>
          <w:szCs w:val="18"/>
        </w:rPr>
        <w:t>). Deze jeugdigen worden op grond van de beslissing van de selectiefunctionaris 'elders' geplaatst. Ook</w:t>
      </w:r>
      <w:r>
        <w:rPr>
          <w:rFonts w:ascii="Verdana" w:hAnsi="Verdana"/>
          <w:sz w:val="18"/>
          <w:szCs w:val="18"/>
        </w:rPr>
        <w:t xml:space="preserve"> wanneer het gaat om</w:t>
      </w:r>
      <w:r w:rsidRPr="008E55CD">
        <w:rPr>
          <w:rFonts w:ascii="Verdana" w:hAnsi="Verdana"/>
          <w:sz w:val="18"/>
          <w:szCs w:val="18"/>
        </w:rPr>
        <w:t xml:space="preserve"> bijzondere zorg op grond van artikel 48 van de Beginselenwet justitiële jeugdinrichtingen is </w:t>
      </w:r>
      <w:r>
        <w:rPr>
          <w:rFonts w:ascii="Verdana" w:hAnsi="Verdana"/>
          <w:sz w:val="18"/>
          <w:szCs w:val="18"/>
        </w:rPr>
        <w:t>het college niet gehouden een</w:t>
      </w:r>
      <w:r w:rsidRPr="008E55CD">
        <w:rPr>
          <w:rFonts w:ascii="Verdana" w:hAnsi="Verdana"/>
          <w:sz w:val="18"/>
          <w:szCs w:val="18"/>
        </w:rPr>
        <w:t xml:space="preserve"> voorziening te treffen op grond van de Jeugdwet.</w:t>
      </w:r>
    </w:p>
    <w:p w:rsidR="00320666" w:rsidRDefault="00320666" w:rsidP="00320666">
      <w:pPr>
        <w:pStyle w:val="Normaalweb"/>
        <w:spacing w:before="0" w:beforeAutospacing="0" w:after="0" w:line="240" w:lineRule="atLeast"/>
        <w:rPr>
          <w:rFonts w:ascii="Verdana" w:hAnsi="Verdana"/>
          <w:sz w:val="18"/>
          <w:szCs w:val="18"/>
        </w:rPr>
      </w:pPr>
      <w:r w:rsidRPr="008E55CD">
        <w:rPr>
          <w:rFonts w:ascii="Verdana" w:hAnsi="Verdana"/>
          <w:sz w:val="18"/>
          <w:szCs w:val="18"/>
        </w:rPr>
        <w:t>Dit is anders voor jeugdhulp die specifiek</w:t>
      </w:r>
      <w:r>
        <w:rPr>
          <w:rFonts w:ascii="Verdana" w:hAnsi="Verdana"/>
          <w:sz w:val="18"/>
          <w:szCs w:val="18"/>
        </w:rPr>
        <w:t xml:space="preserve"> op grond van</w:t>
      </w:r>
      <w:r w:rsidRPr="008E55CD">
        <w:rPr>
          <w:rFonts w:ascii="Verdana" w:hAnsi="Verdana"/>
          <w:sz w:val="18"/>
          <w:szCs w:val="18"/>
        </w:rPr>
        <w:t xml:space="preserve"> het voorgestelde artikel 2.4, tweede lid, onderdeel b</w:t>
      </w:r>
      <w:r>
        <w:rPr>
          <w:rFonts w:ascii="Verdana" w:hAnsi="Verdana"/>
          <w:sz w:val="18"/>
          <w:szCs w:val="18"/>
        </w:rPr>
        <w:t>,</w:t>
      </w:r>
      <w:r w:rsidRPr="008E55CD">
        <w:rPr>
          <w:rFonts w:ascii="Verdana" w:hAnsi="Verdana"/>
          <w:sz w:val="18"/>
          <w:szCs w:val="18"/>
        </w:rPr>
        <w:t xml:space="preserve"> </w:t>
      </w:r>
      <w:r>
        <w:rPr>
          <w:rFonts w:ascii="Verdana" w:hAnsi="Verdana" w:cstheme="minorHAnsi"/>
          <w:sz w:val="18"/>
          <w:szCs w:val="18"/>
        </w:rPr>
        <w:t xml:space="preserve">van de Jeugdwet </w:t>
      </w:r>
      <w:r>
        <w:rPr>
          <w:rFonts w:ascii="Verdana" w:hAnsi="Verdana"/>
          <w:sz w:val="18"/>
          <w:szCs w:val="18"/>
        </w:rPr>
        <w:t>nodig wordt geacht</w:t>
      </w:r>
      <w:r w:rsidRPr="008E55CD">
        <w:rPr>
          <w:rFonts w:ascii="Verdana" w:hAnsi="Verdana"/>
          <w:sz w:val="18"/>
          <w:szCs w:val="18"/>
        </w:rPr>
        <w:t xml:space="preserve">. Daar gaat het </w:t>
      </w:r>
      <w:r>
        <w:rPr>
          <w:rFonts w:ascii="Verdana" w:hAnsi="Verdana"/>
          <w:sz w:val="18"/>
          <w:szCs w:val="18"/>
        </w:rPr>
        <w:t xml:space="preserve">onder meer </w:t>
      </w:r>
      <w:r w:rsidRPr="008E55CD">
        <w:rPr>
          <w:rFonts w:ascii="Verdana" w:hAnsi="Verdana"/>
          <w:sz w:val="18"/>
          <w:szCs w:val="18"/>
        </w:rPr>
        <w:t>om jeugdhulp die door in de Beginselenwet justitiële jeugdinrichtingen benoemde functionarissen,</w:t>
      </w:r>
      <w:r>
        <w:rPr>
          <w:rFonts w:ascii="Verdana" w:hAnsi="Verdana"/>
          <w:sz w:val="18"/>
          <w:szCs w:val="18"/>
        </w:rPr>
        <w:t xml:space="preserve"> </w:t>
      </w:r>
      <w:r w:rsidRPr="008E55CD">
        <w:rPr>
          <w:rFonts w:ascii="Verdana" w:hAnsi="Verdana"/>
          <w:sz w:val="18"/>
          <w:szCs w:val="18"/>
        </w:rPr>
        <w:t xml:space="preserve">zoals de directeur of de selectiefunctionaris, nodig worden geacht. Dit </w:t>
      </w:r>
      <w:r>
        <w:rPr>
          <w:rFonts w:ascii="Verdana" w:hAnsi="Verdana"/>
          <w:sz w:val="18"/>
          <w:szCs w:val="18"/>
        </w:rPr>
        <w:t>ziet op</w:t>
      </w:r>
      <w:r w:rsidRPr="008E55CD">
        <w:rPr>
          <w:rFonts w:ascii="Verdana" w:hAnsi="Verdana"/>
          <w:sz w:val="18"/>
          <w:szCs w:val="18"/>
        </w:rPr>
        <w:t xml:space="preserve"> jeugdhulp bij de uitvoering van jeugdreclassering in verband met nazorg na verblijf in de justitiële jeugdinrichting in het kader van een </w:t>
      </w:r>
      <w:proofErr w:type="spellStart"/>
      <w:r w:rsidRPr="008E55CD">
        <w:rPr>
          <w:rFonts w:ascii="Verdana" w:hAnsi="Verdana"/>
          <w:sz w:val="18"/>
          <w:szCs w:val="18"/>
        </w:rPr>
        <w:t>scholings</w:t>
      </w:r>
      <w:proofErr w:type="spellEnd"/>
      <w:r w:rsidRPr="008E55CD">
        <w:rPr>
          <w:rFonts w:ascii="Verdana" w:hAnsi="Verdana"/>
          <w:sz w:val="18"/>
          <w:szCs w:val="18"/>
        </w:rPr>
        <w:t xml:space="preserve">- </w:t>
      </w:r>
      <w:r>
        <w:rPr>
          <w:rFonts w:ascii="Verdana" w:hAnsi="Verdana"/>
          <w:sz w:val="18"/>
          <w:szCs w:val="18"/>
        </w:rPr>
        <w:t xml:space="preserve">en </w:t>
      </w:r>
      <w:r w:rsidRPr="008E55CD">
        <w:rPr>
          <w:rFonts w:ascii="Verdana" w:hAnsi="Verdana"/>
          <w:sz w:val="18"/>
          <w:szCs w:val="18"/>
        </w:rPr>
        <w:t>trainingsprogramma.</w:t>
      </w:r>
    </w:p>
    <w:p w:rsidR="00320666" w:rsidRDefault="00320666" w:rsidP="00320666">
      <w:pPr>
        <w:spacing w:after="0" w:line="240" w:lineRule="atLeast"/>
        <w:rPr>
          <w:b/>
          <w:szCs w:val="18"/>
        </w:rPr>
      </w:pPr>
    </w:p>
    <w:p w:rsidR="00320666" w:rsidRDefault="00320666" w:rsidP="00320666">
      <w:pPr>
        <w:spacing w:after="0" w:line="240" w:lineRule="atLeast"/>
        <w:rPr>
          <w:b/>
          <w:szCs w:val="18"/>
        </w:rPr>
      </w:pPr>
      <w:r>
        <w:rPr>
          <w:b/>
          <w:szCs w:val="18"/>
        </w:rPr>
        <w:t>Onderdeel G</w:t>
      </w:r>
    </w:p>
    <w:p w:rsidR="00320666" w:rsidRDefault="00320666" w:rsidP="00320666">
      <w:pPr>
        <w:spacing w:after="0" w:line="240" w:lineRule="atLeast"/>
        <w:rPr>
          <w:szCs w:val="18"/>
        </w:rPr>
      </w:pPr>
      <w:r w:rsidRPr="00DD32B5">
        <w:rPr>
          <w:szCs w:val="18"/>
        </w:rPr>
        <w:t xml:space="preserve">Voor personen die werkzaam zijn in de gemeentelijk georganiseerde toegang wordt de verplichting </w:t>
      </w:r>
      <w:r>
        <w:rPr>
          <w:szCs w:val="18"/>
        </w:rPr>
        <w:t>voorgesteld</w:t>
      </w:r>
      <w:r w:rsidRPr="00DD32B5">
        <w:rPr>
          <w:szCs w:val="18"/>
        </w:rPr>
        <w:t xml:space="preserve"> om </w:t>
      </w:r>
      <w:r>
        <w:rPr>
          <w:szCs w:val="18"/>
        </w:rPr>
        <w:t xml:space="preserve">over </w:t>
      </w:r>
      <w:r w:rsidRPr="00DD32B5">
        <w:rPr>
          <w:szCs w:val="18"/>
        </w:rPr>
        <w:t>een VOG te</w:t>
      </w:r>
      <w:r>
        <w:rPr>
          <w:szCs w:val="18"/>
        </w:rPr>
        <w:t xml:space="preserve"> beschikken</w:t>
      </w:r>
      <w:r w:rsidRPr="00DD32B5">
        <w:rPr>
          <w:szCs w:val="18"/>
        </w:rPr>
        <w:t xml:space="preserve">. In de huidige situatie moeten immers ook de toegangsmedewerkers van bureau jeugdzorg een dergelijke VOG hebben. Deze verplichting </w:t>
      </w:r>
      <w:r>
        <w:rPr>
          <w:szCs w:val="18"/>
        </w:rPr>
        <w:t>was</w:t>
      </w:r>
      <w:r w:rsidRPr="00DD32B5">
        <w:rPr>
          <w:szCs w:val="18"/>
        </w:rPr>
        <w:t xml:space="preserve"> echter onbedoeld niet opgenomen in de Jeugdwet voor medewerkers van de gemeentelijke toegang. In deze omissie wordt hierbij voorzien.</w:t>
      </w:r>
    </w:p>
    <w:p w:rsidR="00320666" w:rsidRPr="00DD32B5"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Onderdeel H</w:t>
      </w:r>
    </w:p>
    <w:p w:rsidR="00320666" w:rsidRDefault="00320666" w:rsidP="00320666">
      <w:pPr>
        <w:spacing w:after="0" w:line="240" w:lineRule="atLeast"/>
        <w:rPr>
          <w:szCs w:val="18"/>
        </w:rPr>
      </w:pPr>
      <w:r>
        <w:rPr>
          <w:szCs w:val="18"/>
        </w:rPr>
        <w:t xml:space="preserve">Tijdens de plenaire behandeling in de Tweede Kamer van de Jeugdwet heeft de regering toegezegd dat deze bepaling bij de volledige inwerkingtreding van de Jeugdwet kan vervallen, omdat dan de maatregel van generiek toezicht in werking treedt </w:t>
      </w:r>
      <w:r>
        <w:rPr>
          <w:rStyle w:val="Voetnootmarkering"/>
          <w:szCs w:val="18"/>
        </w:rPr>
        <w:footnoteReference w:id="5"/>
      </w:r>
      <w:r w:rsidRPr="00E57969">
        <w:rPr>
          <w:szCs w:val="18"/>
        </w:rPr>
        <w:t xml:space="preserve"> (zie artikel 4.1 van </w:t>
      </w:r>
      <w:r>
        <w:rPr>
          <w:szCs w:val="18"/>
        </w:rPr>
        <w:t>dit voorstel</w:t>
      </w:r>
      <w:r w:rsidRPr="00E57969">
        <w:rPr>
          <w:szCs w:val="18"/>
        </w:rPr>
        <w:t>).</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Onderdeel I</w:t>
      </w:r>
    </w:p>
    <w:p w:rsidR="00320666" w:rsidRDefault="00320666" w:rsidP="00320666">
      <w:pPr>
        <w:spacing w:after="0" w:line="240" w:lineRule="atLeast"/>
        <w:rPr>
          <w:szCs w:val="18"/>
        </w:rPr>
      </w:pPr>
      <w:r w:rsidRPr="00E57969">
        <w:rPr>
          <w:szCs w:val="18"/>
        </w:rPr>
        <w:t xml:space="preserve">In het eerste lid van dit onderdeel wordt de periode gedurende welke het certificaat geldig is teruggebracht van vijf naar drie jaar. De reden is dat aansluiting noodzakelijk is bij de </w:t>
      </w:r>
      <w:r w:rsidRPr="00E57969">
        <w:rPr>
          <w:szCs w:val="18"/>
        </w:rPr>
        <w:lastRenderedPageBreak/>
        <w:t>toepasselijke ISO-norm, die de Raad van Accreditatie hanteert bij zijn toezicht op het Keurmerkinstituut als certificerende instelling. Deze ISO-norm (ISO/IEC 17021 (9.1.1.2) gaat uit van een periode van drie jaar.</w:t>
      </w:r>
    </w:p>
    <w:p w:rsidR="00320666" w:rsidRDefault="00320666" w:rsidP="00320666">
      <w:pPr>
        <w:spacing w:after="0" w:line="240" w:lineRule="atLeast"/>
        <w:rPr>
          <w:szCs w:val="18"/>
        </w:rPr>
      </w:pPr>
      <w:r w:rsidRPr="00E57969">
        <w:rPr>
          <w:szCs w:val="18"/>
        </w:rPr>
        <w:t xml:space="preserve">Een en ander resulteert per saldo in een kostenstijging voor de betrokken te certificeren instellingen van 14 procent over een periode van vijf jaar, </w:t>
      </w:r>
      <w:r>
        <w:rPr>
          <w:szCs w:val="18"/>
        </w:rPr>
        <w:t>nu het moment van herbeoordeling eerder valt dan na vijf jaar.</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b/>
          <w:szCs w:val="18"/>
        </w:rPr>
        <w:t>Onderdeel J</w:t>
      </w:r>
    </w:p>
    <w:p w:rsidR="00320666" w:rsidRDefault="00320666" w:rsidP="00320666">
      <w:pPr>
        <w:spacing w:after="0" w:line="240" w:lineRule="atLeast"/>
        <w:rPr>
          <w:rFonts w:cstheme="minorHAnsi"/>
          <w:szCs w:val="18"/>
        </w:rPr>
      </w:pPr>
      <w:r>
        <w:rPr>
          <w:rFonts w:cstheme="minorHAnsi"/>
          <w:szCs w:val="18"/>
        </w:rPr>
        <w:t>Het betreft redactionele wijzigingen. Onderdeel 2 ziet op de uitzondering voor jeugdhulp die als strafrechtelijke beslissing is aangeduid. Het ingevolge het eerste lid van artikel 3.5 van de Jeugdwet te voeren overleg tussen de gecertificeerde instelling en de gemeenten heeft hierop geen betrekking. Benadrukt zij dat de gecertificeerde instelling het ‘</w:t>
      </w:r>
      <w:proofErr w:type="spellStart"/>
      <w:r>
        <w:rPr>
          <w:rFonts w:cstheme="minorHAnsi"/>
          <w:szCs w:val="18"/>
        </w:rPr>
        <w:t>verleningsbesluit</w:t>
      </w:r>
      <w:proofErr w:type="spellEnd"/>
      <w:r>
        <w:rPr>
          <w:rFonts w:cstheme="minorHAnsi"/>
          <w:szCs w:val="18"/>
        </w:rPr>
        <w:t>’ neemt. Dit volgt uit artikel 3.5, eerste lid, van de Jeugdwet, waarin staat dat de gecertificeerde instelling ‘bepaalt’.</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Onderdeel K</w:t>
      </w:r>
    </w:p>
    <w:p w:rsidR="00320666" w:rsidRDefault="00320666" w:rsidP="00320666">
      <w:pPr>
        <w:spacing w:after="0" w:line="240" w:lineRule="atLeast"/>
        <w:rPr>
          <w:szCs w:val="18"/>
        </w:rPr>
      </w:pPr>
      <w:r>
        <w:rPr>
          <w:szCs w:val="18"/>
        </w:rPr>
        <w:t xml:space="preserve">Artikel 3.6 </w:t>
      </w:r>
      <w:r>
        <w:rPr>
          <w:rFonts w:cstheme="minorHAnsi"/>
          <w:szCs w:val="18"/>
        </w:rPr>
        <w:t xml:space="preserve">van de Jeugdwet </w:t>
      </w:r>
      <w:r>
        <w:rPr>
          <w:szCs w:val="18"/>
        </w:rPr>
        <w:t>kan vervallen, omdat hoofdstuk 3 van de in Wet basisregistratie personen een algemene regeling inzake de verstrekking van gegevens uit de basisregistratie personen bevat. Daarbij voorziet artikel 3.22, derde lid, van die wet in de mogelijkheid om over het verstrekken van gegevens geen mededelingen aan de betrokkene te doen voor zover dit noodzakelijk is in het belang van de voorkoming, opsporing en vervolging van strafbare feiten.</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Onderdeel M</w:t>
      </w:r>
    </w:p>
    <w:p w:rsidR="00320666" w:rsidRDefault="00320666" w:rsidP="00320666">
      <w:pPr>
        <w:spacing w:after="0" w:line="240" w:lineRule="atLeast"/>
        <w:rPr>
          <w:szCs w:val="18"/>
        </w:rPr>
      </w:pPr>
      <w:r>
        <w:rPr>
          <w:szCs w:val="18"/>
        </w:rPr>
        <w:t>Gemeenten dienen ervoor te zorgen dat jeugdigen, ouders en pleegouders een beroep kunnen doen op een onafhankelijke vertrouwenspersoon in aangelegenheden die samenhangen met de wettelijke taken en verantwoordelijkheden van het college, de jeugdhulpaanbieder, de gecertificeerde instelling en het AMHK. Wat de taken van het college betreft, is dit met name van belang inzake de toegang tot voorzieningen van jeugdhulp.</w:t>
      </w:r>
    </w:p>
    <w:p w:rsidR="00320666" w:rsidRDefault="00320666" w:rsidP="00320666">
      <w:pPr>
        <w:spacing w:after="0" w:line="240" w:lineRule="atLeast"/>
        <w:rPr>
          <w:szCs w:val="18"/>
        </w:rPr>
      </w:pPr>
      <w:r>
        <w:rPr>
          <w:szCs w:val="18"/>
        </w:rPr>
        <w:t xml:space="preserve">Op grond van artikel 4.1.9 </w:t>
      </w:r>
      <w:r>
        <w:rPr>
          <w:rFonts w:cstheme="minorHAnsi"/>
          <w:szCs w:val="18"/>
        </w:rPr>
        <w:t xml:space="preserve">van de Jeugdwet </w:t>
      </w:r>
      <w:r>
        <w:rPr>
          <w:szCs w:val="18"/>
        </w:rPr>
        <w:t xml:space="preserve">zijn jeugdhulpaanbieders en gecertificeerde instellingen gehouden de vertrouwenspersoon in de gelegenheid te stellen zijn taak uit te oefenen. Daarover kunnen op grond van het tweede lid van dat artikel bij algemene maatregel van bestuur regels worden gesteld. Het voornemen is daarvan gebruik te maken, teneinde te waarborgen dat de vertrouwenspersonen hun belangrijke taak goed kunnen uitvoeren. Weliswaar bepaalt artikel 2.6, tweede lid, </w:t>
      </w:r>
      <w:r>
        <w:rPr>
          <w:rFonts w:cstheme="minorHAnsi"/>
          <w:szCs w:val="18"/>
        </w:rPr>
        <w:t xml:space="preserve">van de Jeugdwet, </w:t>
      </w:r>
      <w:r>
        <w:rPr>
          <w:szCs w:val="18"/>
        </w:rPr>
        <w:t xml:space="preserve">dat het college de vertrouwenspersoon in de gelegenheid dient te stellen zijn taak uit te oefenen, maar abusievelijk is daarbij niet opgenomen dat bij algemene maatregel van bestuur ook regels gesteld kunnen worden over verplichtingen van het college, voor zover het betreft de </w:t>
      </w:r>
      <w:proofErr w:type="spellStart"/>
      <w:r>
        <w:rPr>
          <w:szCs w:val="18"/>
        </w:rPr>
        <w:t>toeleiding</w:t>
      </w:r>
      <w:proofErr w:type="spellEnd"/>
      <w:r>
        <w:rPr>
          <w:szCs w:val="18"/>
        </w:rPr>
        <w:t xml:space="preserve"> naar, advisering over en de bepaling van de aangewezen voorziening. Hierdoor zou een ongelijkheid ontstaan tussen de toegang tot de jeugdhulp enerzijds en de jeugdhulpaanbieders en gecertificeerde instellingen anderzijds, ten nadele van een goede taakvervulling van de vertrouwenspersoon en daarmee ten nadele van jeugdigen, ouders en pleegouders. Voorgesteld wordt dan ook om de formulering van artikel 4.1.9, tweede lid, aan te passen.</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Onderdeel N</w:t>
      </w:r>
    </w:p>
    <w:p w:rsidR="00320666" w:rsidRDefault="00320666" w:rsidP="00320666">
      <w:pPr>
        <w:spacing w:after="0" w:line="240" w:lineRule="atLeast"/>
        <w:rPr>
          <w:szCs w:val="18"/>
        </w:rPr>
      </w:pPr>
      <w:r>
        <w:rPr>
          <w:szCs w:val="18"/>
        </w:rPr>
        <w:t xml:space="preserve">Het gaat hier om door </w:t>
      </w:r>
      <w:proofErr w:type="spellStart"/>
      <w:r>
        <w:rPr>
          <w:szCs w:val="18"/>
        </w:rPr>
        <w:t>Nidos</w:t>
      </w:r>
      <w:proofErr w:type="spellEnd"/>
      <w:r>
        <w:rPr>
          <w:szCs w:val="18"/>
        </w:rPr>
        <w:t xml:space="preserve"> opgevangen recent aangekomen minderjarige vreemdelingen en vluchtelingen, veelal zonder familie en onbekend met de Nederlandse samenleving. Dan kan redelijkerwijs geen goede medezeggenschap tot stand komen. </w:t>
      </w:r>
      <w:proofErr w:type="spellStart"/>
      <w:r>
        <w:rPr>
          <w:szCs w:val="18"/>
        </w:rPr>
        <w:t>Nidos</w:t>
      </w:r>
      <w:proofErr w:type="spellEnd"/>
      <w:r>
        <w:rPr>
          <w:szCs w:val="18"/>
        </w:rPr>
        <w:t xml:space="preserve"> heeft alternatieve vormen ontwikkeld voor het bewerkstelligen van betrokkenheid en feedback met haar doelgroep.</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Onderdelen P, Q, onder 1, R en S</w:t>
      </w:r>
    </w:p>
    <w:p w:rsidR="00320666" w:rsidRDefault="00320666" w:rsidP="00320666">
      <w:pPr>
        <w:spacing w:after="0" w:line="240" w:lineRule="atLeast"/>
        <w:rPr>
          <w:szCs w:val="18"/>
        </w:rPr>
      </w:pPr>
      <w:r>
        <w:rPr>
          <w:szCs w:val="18"/>
        </w:rPr>
        <w:t xml:space="preserve">In het hoofdstuk over pleegzorg worden zowel de woorden pleegkind als jeugdige gebruikt. Om de tekst te verduidelijken is dit aangepast en wordt pleegkind steeds vervangen door jeugdige. </w:t>
      </w:r>
    </w:p>
    <w:p w:rsidR="00320666" w:rsidRDefault="00320666" w:rsidP="00320666">
      <w:pPr>
        <w:spacing w:after="0" w:line="240" w:lineRule="atLeast"/>
        <w:rPr>
          <w:b/>
          <w:szCs w:val="18"/>
        </w:rPr>
      </w:pPr>
    </w:p>
    <w:p w:rsidR="00320666" w:rsidRDefault="00320666" w:rsidP="00320666">
      <w:pPr>
        <w:spacing w:after="0" w:line="240" w:lineRule="atLeast"/>
        <w:rPr>
          <w:b/>
          <w:szCs w:val="18"/>
        </w:rPr>
      </w:pPr>
      <w:r>
        <w:rPr>
          <w:b/>
          <w:szCs w:val="18"/>
        </w:rPr>
        <w:t>Onderdeel P</w:t>
      </w:r>
    </w:p>
    <w:p w:rsidR="00320666" w:rsidRDefault="00320666" w:rsidP="00320666">
      <w:pPr>
        <w:spacing w:after="0" w:line="240" w:lineRule="atLeast"/>
        <w:rPr>
          <w:szCs w:val="18"/>
        </w:rPr>
      </w:pPr>
      <w:r>
        <w:rPr>
          <w:szCs w:val="18"/>
        </w:rPr>
        <w:t xml:space="preserve">In het </w:t>
      </w:r>
      <w:proofErr w:type="spellStart"/>
      <w:r>
        <w:rPr>
          <w:szCs w:val="18"/>
        </w:rPr>
        <w:t>hergeformuleerde</w:t>
      </w:r>
      <w:proofErr w:type="spellEnd"/>
      <w:r>
        <w:rPr>
          <w:szCs w:val="18"/>
        </w:rPr>
        <w:t xml:space="preserve"> onderdeel d is (in de derde volzin) de verklaring van geen bezwaar niet langer vereist ‘voor de aanvang van de opvoeding en verzorging van een jeugdige’. De reden is dat netwerkpleegouders het betrokken kind vaak al in huis hebben voordat zij de verklaring aanvragen. Ingevolge artikel 5.1, derde lid, van de Jeugdwet dient een netwerkpleegouder binnen dertien weken na het sluiten van een pleegcontract een verklaring van geen bezwaar te hebben. De </w:t>
      </w:r>
      <w:r>
        <w:rPr>
          <w:szCs w:val="18"/>
        </w:rPr>
        <w:lastRenderedPageBreak/>
        <w:t>netwerkpleegouder hoeft hierover dus niet voor de aanvang van de opvoeding en verzorging van een jeugdige te beschikken.</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Onderdeel Q, onder 2</w:t>
      </w:r>
    </w:p>
    <w:p w:rsidR="00320666" w:rsidRDefault="00320666" w:rsidP="00320666">
      <w:pPr>
        <w:spacing w:after="0" w:line="240" w:lineRule="atLeast"/>
        <w:rPr>
          <w:szCs w:val="18"/>
        </w:rPr>
      </w:pPr>
      <w:r>
        <w:rPr>
          <w:szCs w:val="18"/>
        </w:rPr>
        <w:t>Abusievelijk zijn de woorden ‘ten hoogste’ opgenomen in deze bepaling. Uitgangspunt is dat de pleegoudervoogd in ieder geval één gesprek per jaar krijgt, tenzij de pleegoudervoogd om meer begeleiding verzoekt.</w:t>
      </w:r>
    </w:p>
    <w:p w:rsidR="00320666" w:rsidRDefault="00320666" w:rsidP="00320666">
      <w:pPr>
        <w:spacing w:after="0" w:line="240" w:lineRule="atLeast"/>
        <w:rPr>
          <w:b/>
          <w:szCs w:val="18"/>
        </w:rPr>
      </w:pPr>
    </w:p>
    <w:p w:rsidR="00320666" w:rsidRDefault="00320666" w:rsidP="00320666">
      <w:pPr>
        <w:spacing w:after="0" w:line="240" w:lineRule="atLeast"/>
        <w:rPr>
          <w:b/>
          <w:szCs w:val="18"/>
        </w:rPr>
      </w:pPr>
      <w:r>
        <w:rPr>
          <w:b/>
          <w:szCs w:val="18"/>
        </w:rPr>
        <w:t>Onderdeel T</w:t>
      </w:r>
    </w:p>
    <w:p w:rsidR="00320666" w:rsidRDefault="00320666" w:rsidP="00320666">
      <w:pPr>
        <w:autoSpaceDE w:val="0"/>
        <w:autoSpaceDN w:val="0"/>
        <w:adjustRightInd w:val="0"/>
        <w:spacing w:after="0" w:line="240" w:lineRule="atLeast"/>
        <w:rPr>
          <w:szCs w:val="18"/>
        </w:rPr>
      </w:pPr>
      <w:r>
        <w:rPr>
          <w:szCs w:val="18"/>
        </w:rPr>
        <w:t xml:space="preserve">De huidige tekst van artikel 6.1.2, zevende lid, </w:t>
      </w:r>
      <w:r>
        <w:rPr>
          <w:rFonts w:cstheme="minorHAnsi"/>
          <w:szCs w:val="18"/>
        </w:rPr>
        <w:t xml:space="preserve">van de Jeugdwet </w:t>
      </w:r>
      <w:r>
        <w:rPr>
          <w:szCs w:val="18"/>
        </w:rPr>
        <w:t xml:space="preserve">en de toelichting zouden de indruk kunnen wekken dat een wijziging ten opzichte van de Wet op de jeugdzorg is bedoeld. Dit is niet het geval. De tekst wordt daarom meer in overeenstemming gebracht met de huidige tekst in artikel 29b, zesde lid, van de Wet op de jeugdzorg. </w:t>
      </w:r>
      <w:r>
        <w:rPr>
          <w:rFonts w:cs="Univers"/>
          <w:szCs w:val="18"/>
        </w:rPr>
        <w:t>Artikel 6.1.2, zevende lid, heeft betrekking op het geval waarin niet het college maar de raad voor de kinderbescherming om een machtiging zal verzoeken, omdat het college (al dan niet fictief) weigert een besluit te nemen en de raad van oordeel is dat gesloten plaatsing nodig is. In een dergelijk geval kan de raad zich, zonder een besluit van het college, tot de rechter wenden voor afgifte van een machtiging. Dit sluit aan bij artikel 261, vierde lid, van Boek 1 BW, waarin aan de raad een vergelijkbare bevoegdheid is toegekend in geval van uithuisplaatsing. Het gaat om gevallen waarin de jeugdige onder toezicht is gesteld, of waarin gelijktijdig een ondertoezichtstelling wordt verzocht, dan wel waarin de jeugdige onder voogdij staat van de gecertificeerde instelling.</w:t>
      </w:r>
    </w:p>
    <w:p w:rsidR="00320666" w:rsidRDefault="00320666" w:rsidP="00320666">
      <w:pPr>
        <w:spacing w:after="0" w:line="240" w:lineRule="atLeast"/>
        <w:rPr>
          <w:b/>
          <w:szCs w:val="18"/>
        </w:rPr>
      </w:pPr>
    </w:p>
    <w:p w:rsidR="00320666" w:rsidRDefault="00320666" w:rsidP="00320666">
      <w:pPr>
        <w:spacing w:after="0" w:line="240" w:lineRule="atLeast"/>
        <w:rPr>
          <w:b/>
          <w:szCs w:val="18"/>
        </w:rPr>
      </w:pPr>
      <w:r>
        <w:rPr>
          <w:b/>
          <w:szCs w:val="18"/>
        </w:rPr>
        <w:t>Onderdeel U en V</w:t>
      </w:r>
    </w:p>
    <w:p w:rsidR="00320666" w:rsidRDefault="00320666" w:rsidP="00320666">
      <w:pPr>
        <w:spacing w:after="0" w:line="240" w:lineRule="atLeast"/>
        <w:rPr>
          <w:szCs w:val="18"/>
        </w:rPr>
      </w:pPr>
      <w:r>
        <w:rPr>
          <w:szCs w:val="18"/>
        </w:rPr>
        <w:t xml:space="preserve">Het is onwenselijk dat in gevallen waarin een jeugdige onder toezicht is gesteld, een ondertoezichtstelling wordt verzocht - of ten aanzien van wie een gecertificeerde instelling de ondertoezichtstelling uitvoert of de voogdij uitoefent- het college de rechter om een machtiging, spoedmachtiging of een voorwaardelijke machtiging voor gesloten jeugdhulp kan verzoeken. Dit zou het reeds door de gezinsvoogd of </w:t>
      </w:r>
      <w:proofErr w:type="spellStart"/>
      <w:r>
        <w:rPr>
          <w:szCs w:val="18"/>
        </w:rPr>
        <w:t>jeugdreclasseerder</w:t>
      </w:r>
      <w:proofErr w:type="spellEnd"/>
      <w:r>
        <w:rPr>
          <w:szCs w:val="18"/>
        </w:rPr>
        <w:t xml:space="preserve"> ingezette hulpverleningstraject kunnen frustreren. Om dit te verduidelijken zijn deze artikelen aangepast.</w:t>
      </w:r>
    </w:p>
    <w:p w:rsidR="00320666" w:rsidRDefault="00320666" w:rsidP="00320666">
      <w:pPr>
        <w:spacing w:after="0" w:line="240" w:lineRule="atLeast"/>
        <w:rPr>
          <w:szCs w:val="18"/>
        </w:rPr>
      </w:pPr>
      <w:r>
        <w:rPr>
          <w:szCs w:val="18"/>
        </w:rPr>
        <w:t xml:space="preserve">In artikel 6.1.9, eerste lid, </w:t>
      </w:r>
      <w:r>
        <w:rPr>
          <w:rFonts w:cstheme="minorHAnsi"/>
          <w:szCs w:val="18"/>
        </w:rPr>
        <w:t xml:space="preserve">van de Jeugdwet </w:t>
      </w:r>
      <w:r>
        <w:rPr>
          <w:szCs w:val="18"/>
        </w:rPr>
        <w:t>wordt de officier van justitie toegevoegd aan de instanties die een verklaring van een gekwalificeerde gedragswetenschapper moeten overleggen.</w:t>
      </w:r>
    </w:p>
    <w:p w:rsidR="00320666" w:rsidRDefault="00320666" w:rsidP="00320666">
      <w:pPr>
        <w:spacing w:after="0" w:line="240" w:lineRule="atLeast"/>
        <w:rPr>
          <w:b/>
          <w:szCs w:val="18"/>
        </w:rPr>
      </w:pPr>
    </w:p>
    <w:p w:rsidR="00320666" w:rsidRDefault="00320666" w:rsidP="00320666">
      <w:pPr>
        <w:spacing w:after="0" w:line="240" w:lineRule="atLeast"/>
        <w:rPr>
          <w:b/>
          <w:szCs w:val="18"/>
        </w:rPr>
      </w:pPr>
      <w:r>
        <w:rPr>
          <w:b/>
          <w:szCs w:val="18"/>
        </w:rPr>
        <w:t>Onderdeel W</w:t>
      </w:r>
    </w:p>
    <w:p w:rsidR="00320666" w:rsidRDefault="00320666" w:rsidP="00320666">
      <w:pPr>
        <w:spacing w:after="0" w:line="240" w:lineRule="atLeast"/>
        <w:rPr>
          <w:szCs w:val="18"/>
        </w:rPr>
      </w:pPr>
      <w:r>
        <w:rPr>
          <w:szCs w:val="18"/>
        </w:rPr>
        <w:t>Om zijn rol als regisseur te kunnen blijven uitoefenen is het vanzelfsprekend wenselijk dat het college op de hoogte is van het feit dat een machtiging, spoedmachtiging of voorwaardelijke machtiging gesloten jeugdhulp wordt verleend ten aanzien van een jeugdige die onder toezicht is gesteld, ten aanzien waarvan een ondertoezichtstelling wordt verzocht of ten aanzien van wie een gecertificeerde instelling de gezinsvoogdij of voogdij uitoefent. De Inspectie heeft steeds gegevens nodig over individuele gevallen, nu zij in beginsel geen toezicht houdt op individuele gevallen. Mocht het in het kader van de uitvoering van hun taak toch nodig zijn om in een individueel geval het dossier in te zien, dan heeft de Inspectie deze bevoegdheid reeds op basis van artikel 9.2 van de Jeugdwet en is het niet nodig dat zij elke rechterlijke beschikking krijgt.</w:t>
      </w:r>
    </w:p>
    <w:p w:rsidR="00320666" w:rsidRDefault="00320666" w:rsidP="00320666">
      <w:pPr>
        <w:spacing w:after="0" w:line="240" w:lineRule="atLeast"/>
        <w:rPr>
          <w:b/>
          <w:szCs w:val="18"/>
        </w:rPr>
      </w:pPr>
    </w:p>
    <w:p w:rsidR="00320666" w:rsidRDefault="00320666" w:rsidP="00320666">
      <w:pPr>
        <w:spacing w:after="0" w:line="240" w:lineRule="atLeast"/>
        <w:rPr>
          <w:b/>
          <w:szCs w:val="18"/>
        </w:rPr>
      </w:pPr>
      <w:r>
        <w:rPr>
          <w:b/>
          <w:szCs w:val="18"/>
        </w:rPr>
        <w:t>Onderdelen BB en DD</w:t>
      </w:r>
    </w:p>
    <w:p w:rsidR="00320666" w:rsidRDefault="00320666" w:rsidP="00320666">
      <w:pPr>
        <w:spacing w:after="0" w:line="240" w:lineRule="atLeast"/>
        <w:rPr>
          <w:szCs w:val="18"/>
        </w:rPr>
      </w:pPr>
      <w:r>
        <w:rPr>
          <w:szCs w:val="18"/>
        </w:rPr>
        <w:t xml:space="preserve">De aanpassingen zien op de vervanging van de Wet gemeentelijke basisadministratie persoonsgegevens door de Wet basisregistratie personen ingaande 6 januari 2014. </w:t>
      </w:r>
    </w:p>
    <w:p w:rsidR="00320666" w:rsidRDefault="00320666" w:rsidP="00320666">
      <w:pPr>
        <w:spacing w:after="0" w:line="240" w:lineRule="atLeast"/>
        <w:rPr>
          <w:b/>
          <w:szCs w:val="18"/>
        </w:rPr>
      </w:pPr>
    </w:p>
    <w:p w:rsidR="00320666" w:rsidRDefault="00320666" w:rsidP="00320666">
      <w:pPr>
        <w:spacing w:after="0" w:line="240" w:lineRule="atLeast"/>
        <w:rPr>
          <w:b/>
          <w:szCs w:val="18"/>
        </w:rPr>
      </w:pPr>
      <w:r>
        <w:rPr>
          <w:b/>
          <w:szCs w:val="18"/>
        </w:rPr>
        <w:t>Onderdeel FF</w:t>
      </w:r>
    </w:p>
    <w:p w:rsidR="00320666" w:rsidRDefault="00320666" w:rsidP="00320666">
      <w:pPr>
        <w:spacing w:after="0" w:line="240" w:lineRule="atLeast"/>
        <w:rPr>
          <w:b/>
          <w:szCs w:val="18"/>
        </w:rPr>
      </w:pPr>
      <w:r>
        <w:rPr>
          <w:szCs w:val="18"/>
        </w:rPr>
        <w:t>In de Jeugdwet is het uitgangspunt dat in beginsel geen jeugdhulp mag worden verleend zonder toestemming van de betrokkene. Als de jeugdige jonger dan twaalf jaar is, betekent dit dat er toestemming moet zijn van de ouders. Is de jeugdige tussen de twaalf en de zestien jaar, dan moet er toestemming zijn van zowel de ouders als de jeugdige zelf. Is de jeugdige zestien jaar of ouder, dan is alleen de toestemming van de jeugdige vereist. Hiermee is aangesloten bij de regels in de gezondheidszorg, de Wet geneeskundige behandelovereenkomst (</w:t>
      </w:r>
      <w:proofErr w:type="spellStart"/>
      <w:r>
        <w:rPr>
          <w:szCs w:val="18"/>
        </w:rPr>
        <w:t>Wgbo</w:t>
      </w:r>
      <w:proofErr w:type="spellEnd"/>
      <w:r>
        <w:rPr>
          <w:szCs w:val="18"/>
        </w:rPr>
        <w:t xml:space="preserve">). Een uitzondering op het toestemmingsvereiste betreft de gesloten jeugdhulp. Bij een jeugdige met een machtiging gesloten jeugdhulp mag de toepassing van jeugdhulpverleningsprogramma’s ook tegen zijn wil plaatsvinden, voor zover noodzakelijk om de met de jeugdhulp beoogde doelen te bereiken. Daarnaast mogen geneeskundige behandelingen worden toegepast voor zover dit noodzakelijk is </w:t>
      </w:r>
      <w:r>
        <w:rPr>
          <w:szCs w:val="18"/>
        </w:rPr>
        <w:lastRenderedPageBreak/>
        <w:t>ter afwending van gevaar voor de gezondheid of veiligheid van de jeugdigen of anderen en om de met de jeugdhulp beoogde doelen te bereiken. Deze uitzondering geldt niet voor jeugdhulp in het kader van een gedwongen maatregel; een jeugdige zou dus zijn medewerking kunnen weigeren aan de jeugdhulp die de gecertificeerde instelling nodig acht. Dit zou de maatregel dan een tandeloze tijger kunnen maken. Het artikel is daarom aangepast, zodat ook bij een gedwongen maatregel een uitzondering geldt op het toestemmingsvereiste.</w:t>
      </w:r>
    </w:p>
    <w:p w:rsidR="00320666" w:rsidRDefault="00320666" w:rsidP="00320666">
      <w:pPr>
        <w:spacing w:after="0" w:line="240" w:lineRule="atLeast"/>
        <w:rPr>
          <w:b/>
          <w:szCs w:val="18"/>
        </w:rPr>
      </w:pPr>
    </w:p>
    <w:p w:rsidR="00320666" w:rsidRDefault="00320666" w:rsidP="00320666">
      <w:pPr>
        <w:spacing w:after="0" w:line="240" w:lineRule="atLeast"/>
        <w:rPr>
          <w:b/>
          <w:szCs w:val="18"/>
        </w:rPr>
      </w:pPr>
      <w:r>
        <w:rPr>
          <w:b/>
          <w:szCs w:val="18"/>
        </w:rPr>
        <w:t>Onderdeel II</w:t>
      </w:r>
    </w:p>
    <w:p w:rsidR="00320666" w:rsidRDefault="00320666" w:rsidP="00320666">
      <w:pPr>
        <w:spacing w:after="0" w:line="240" w:lineRule="atLeast"/>
        <w:rPr>
          <w:szCs w:val="18"/>
        </w:rPr>
      </w:pPr>
      <w:r>
        <w:rPr>
          <w:szCs w:val="18"/>
        </w:rPr>
        <w:t>Het college stelt een persoonsgebonden budget beschikbaar, waaruit de Sociale Verzekeringsbank (SVB) namens het college betalingen doet aan degenen die de aanvrager heeft ingeschakeld. Zo wordt geborgd dat de ingekochte jeugdhulp kwalitatief van voldoende niveau is en worden misbruik en oneigenlijk gebruik tegengegaan. Naast de betalingen van de persoonsgebonden budgetten voert de Sociale verzekeringsbank ook het hiermee verbonden budgetbeheer uit; de toevoeging aan het eerste lid maakt dat duidelijk.</w:t>
      </w:r>
    </w:p>
    <w:p w:rsidR="00320666" w:rsidRDefault="00320666" w:rsidP="00320666">
      <w:pPr>
        <w:spacing w:after="0" w:line="240" w:lineRule="atLeast"/>
        <w:rPr>
          <w:szCs w:val="18"/>
        </w:rPr>
      </w:pPr>
      <w:r w:rsidRPr="00A93053">
        <w:rPr>
          <w:szCs w:val="18"/>
        </w:rPr>
        <w:t>Tot de uitvoerende taken van de SVB behoren</w:t>
      </w:r>
      <w:r>
        <w:rPr>
          <w:szCs w:val="18"/>
        </w:rPr>
        <w:t>,</w:t>
      </w:r>
      <w:r w:rsidRPr="00A93053">
        <w:rPr>
          <w:szCs w:val="18"/>
        </w:rPr>
        <w:t xml:space="preserve"> naast het verrichten van de betalingen voor persoonsgebonden budgetten</w:t>
      </w:r>
      <w:r>
        <w:rPr>
          <w:szCs w:val="18"/>
        </w:rPr>
        <w:t>,</w:t>
      </w:r>
      <w:r w:rsidRPr="00A93053">
        <w:rPr>
          <w:szCs w:val="18"/>
        </w:rPr>
        <w:t xml:space="preserve"> het registreren, adviseren, afdragen van belasting, administreren, toetsen op de door het college gestelde voorwaarden, controle op wet- en regelgeving en het faciliteren van verplicht werkgeverschap. Dit brengt met zich dat gemeenten de SVB informatie zullen moeten verstrekken omtrent de verstrekte persoonsgebonden budgetten en dat de SVB aan de gemeente rekenschap zal moeten afleggen over de uitvoering.</w:t>
      </w:r>
    </w:p>
    <w:p w:rsidR="00320666" w:rsidRDefault="00320666" w:rsidP="00320666">
      <w:pPr>
        <w:spacing w:after="0" w:line="240" w:lineRule="atLeast"/>
        <w:rPr>
          <w:b/>
          <w:szCs w:val="18"/>
        </w:rPr>
      </w:pPr>
    </w:p>
    <w:p w:rsidR="00320666" w:rsidRDefault="00320666" w:rsidP="00320666">
      <w:pPr>
        <w:spacing w:after="0" w:line="240" w:lineRule="atLeast"/>
        <w:rPr>
          <w:b/>
          <w:szCs w:val="18"/>
        </w:rPr>
      </w:pPr>
      <w:r>
        <w:rPr>
          <w:b/>
          <w:szCs w:val="18"/>
        </w:rPr>
        <w:t>Onderdeel KK</w:t>
      </w:r>
    </w:p>
    <w:p w:rsidR="00320666" w:rsidRDefault="00320666" w:rsidP="00320666">
      <w:pPr>
        <w:spacing w:after="0" w:line="240" w:lineRule="atLeast"/>
        <w:rPr>
          <w:szCs w:val="18"/>
        </w:rPr>
      </w:pPr>
      <w:r>
        <w:rPr>
          <w:szCs w:val="18"/>
        </w:rPr>
        <w:t>Deze wijziging hangt samen met de wijziging van de Wet Landelijk Bureau Inning Onderhoudsbijdragen, opgenomen in artikel 1.20.</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b/>
          <w:szCs w:val="18"/>
        </w:rPr>
        <w:t>Onderdeel PP</w:t>
      </w:r>
    </w:p>
    <w:p w:rsidR="00320666" w:rsidRDefault="00320666" w:rsidP="00320666">
      <w:pPr>
        <w:spacing w:after="0" w:line="240" w:lineRule="atLeast"/>
        <w:rPr>
          <w:rFonts w:eastAsia="Times New Roman" w:cs="Times New Roman"/>
          <w:szCs w:val="18"/>
        </w:rPr>
      </w:pPr>
      <w:r>
        <w:rPr>
          <w:rFonts w:eastAsia="Times New Roman" w:cs="Times New Roman"/>
          <w:szCs w:val="18"/>
        </w:rPr>
        <w:t>Dit onderdeel regelt onder meer het overgangsrecht voor het gedwongen kader, dus voor de kinderbeschermingsmaatregelen en jeugdreclassering. Het uitgangspunt hierbij is dat, voor zover mogelijk, dezelfde instelling die de kinderbeschermingsmaatregel of jeugdreclassering onder de Wet op de jeugdzorg uitvoert dit ook onder de Jeugdwet blijft doen. Het is immers belangrijk om zoveel als mogelijk de bestaande situatie te continueren voor het kind en zijn ouders.</w:t>
      </w:r>
    </w:p>
    <w:p w:rsidR="00320666" w:rsidRDefault="00320666" w:rsidP="00320666">
      <w:pPr>
        <w:pStyle w:val="Tekstzonderopmaak"/>
        <w:spacing w:line="240" w:lineRule="atLeast"/>
        <w:rPr>
          <w:sz w:val="18"/>
          <w:szCs w:val="18"/>
        </w:rPr>
      </w:pPr>
      <w:r w:rsidRPr="00014B64">
        <w:rPr>
          <w:sz w:val="18"/>
          <w:szCs w:val="18"/>
        </w:rPr>
        <w:t xml:space="preserve">De Raad voor de rechtspraak heeft in zijn advies </w:t>
      </w:r>
      <w:r>
        <w:rPr>
          <w:sz w:val="18"/>
          <w:szCs w:val="18"/>
        </w:rPr>
        <w:t>de vraag gesteld</w:t>
      </w:r>
      <w:r w:rsidRPr="00014B64">
        <w:rPr>
          <w:sz w:val="18"/>
          <w:szCs w:val="18"/>
        </w:rPr>
        <w:t xml:space="preserve"> </w:t>
      </w:r>
      <w:r>
        <w:rPr>
          <w:sz w:val="18"/>
          <w:szCs w:val="18"/>
        </w:rPr>
        <w:t xml:space="preserve">wat een wijziging van de woonplaats betekent voor de uitvoering van reeds lopende maatregelen. </w:t>
      </w:r>
      <w:r w:rsidRPr="00014B64">
        <w:rPr>
          <w:sz w:val="18"/>
          <w:szCs w:val="18"/>
        </w:rPr>
        <w:t xml:space="preserve">Bij een </w:t>
      </w:r>
      <w:r>
        <w:rPr>
          <w:sz w:val="18"/>
          <w:szCs w:val="18"/>
        </w:rPr>
        <w:t xml:space="preserve">verhuizing wordt de gemeente waarnaar wordt verhuisd verantwoordelijk op moment van inschrijving bij de BRP. Dit is in het overgangsjaar voor de uitvoering van kinderbeschermingsmaatregelen en jeugdreclassering niet anders. De beide gemeenten dienen dan te overleggen over de feitelijke overdracht. </w:t>
      </w:r>
      <w:r w:rsidRPr="007B6946">
        <w:rPr>
          <w:sz w:val="18"/>
          <w:szCs w:val="18"/>
        </w:rPr>
        <w:t>De ‘nieuwe’ woonplaatsgemeente is niet verplicht de uitvoering van de kinderbeschermingsmaatregel of de jeugdreclass</w:t>
      </w:r>
      <w:r>
        <w:rPr>
          <w:sz w:val="18"/>
          <w:szCs w:val="18"/>
        </w:rPr>
        <w:t>e</w:t>
      </w:r>
      <w:r w:rsidRPr="007B6946">
        <w:rPr>
          <w:sz w:val="18"/>
          <w:szCs w:val="18"/>
        </w:rPr>
        <w:t>ring bij dezelfde gecertificeerde instelling voort te zetten, maar dit kan in bepaalde situaties (zoals bij een voogdij) wel zinvol zijn.</w:t>
      </w:r>
      <w:r>
        <w:rPr>
          <w:sz w:val="18"/>
          <w:szCs w:val="18"/>
        </w:rPr>
        <w:t xml:space="preserve"> De jongere en diens ouders hebben bij een ondertoezichtstelling altijd de mogelijkheid om aan de rechter een vervangende instelling te verzoeken.</w:t>
      </w:r>
    </w:p>
    <w:p w:rsidR="00320666" w:rsidRDefault="00320666" w:rsidP="00320666">
      <w:pPr>
        <w:spacing w:after="0" w:line="240" w:lineRule="atLeast"/>
        <w:rPr>
          <w:rFonts w:eastAsia="Times New Roman" w:cs="Times New Roman"/>
          <w:szCs w:val="18"/>
        </w:rPr>
      </w:pPr>
    </w:p>
    <w:p w:rsidR="00320666" w:rsidRDefault="00320666" w:rsidP="00320666">
      <w:pPr>
        <w:spacing w:after="0" w:line="240" w:lineRule="atLeast"/>
        <w:rPr>
          <w:rFonts w:eastAsia="Times New Roman" w:cs="Times New Roman"/>
          <w:i/>
          <w:szCs w:val="18"/>
        </w:rPr>
      </w:pPr>
      <w:r>
        <w:rPr>
          <w:rFonts w:eastAsia="Times New Roman" w:cs="Times New Roman"/>
          <w:i/>
          <w:szCs w:val="18"/>
        </w:rPr>
        <w:t xml:space="preserve">Artikel 10.6 </w:t>
      </w:r>
    </w:p>
    <w:p w:rsidR="00320666" w:rsidRDefault="00320666" w:rsidP="00320666">
      <w:pPr>
        <w:spacing w:after="0" w:line="240" w:lineRule="atLeast"/>
        <w:rPr>
          <w:rFonts w:eastAsia="Times New Roman" w:cs="Times New Roman"/>
          <w:szCs w:val="18"/>
        </w:rPr>
      </w:pPr>
      <w:r>
        <w:rPr>
          <w:rFonts w:eastAsia="Times New Roman" w:cs="Times New Roman"/>
          <w:szCs w:val="18"/>
        </w:rPr>
        <w:t>Uitgangspunt bij artikel 10.6 is dat de huidige bureaus jeugdzorg en de landelijk werkende instellingen (</w:t>
      </w:r>
      <w:proofErr w:type="spellStart"/>
      <w:r>
        <w:rPr>
          <w:rFonts w:eastAsia="Times New Roman" w:cs="Times New Roman"/>
          <w:szCs w:val="18"/>
        </w:rPr>
        <w:t>LWI’s</w:t>
      </w:r>
      <w:proofErr w:type="spellEnd"/>
      <w:r>
        <w:rPr>
          <w:rFonts w:eastAsia="Times New Roman" w:cs="Times New Roman"/>
          <w:szCs w:val="18"/>
        </w:rPr>
        <w:t xml:space="preserve">) in 2014 worden gecertificeerd en de uitvoering van de reeds bestaande maatregelen overgaat op deze – dan inmiddels - gecertificeerde instellingen. De rechterlijke beslissingen die ten grondslag liggen aan de bestaande maatregelen gaan dus van rechtswege over op de gecertificeerde instelling. </w:t>
      </w:r>
    </w:p>
    <w:p w:rsidR="00320666" w:rsidRDefault="00320666" w:rsidP="00320666">
      <w:pPr>
        <w:spacing w:after="0" w:line="240" w:lineRule="atLeast"/>
        <w:rPr>
          <w:rFonts w:eastAsia="Times New Roman" w:cs="Times New Roman"/>
          <w:szCs w:val="18"/>
        </w:rPr>
      </w:pPr>
      <w:r>
        <w:rPr>
          <w:rFonts w:eastAsia="Times New Roman" w:cs="Times New Roman"/>
          <w:szCs w:val="18"/>
        </w:rPr>
        <w:t xml:space="preserve">De uitvoering van nieuwe maatregelen is uiteraard voorbehouden aan gecertificeerde instellingen. </w:t>
      </w:r>
    </w:p>
    <w:p w:rsidR="00320666" w:rsidRDefault="00320666" w:rsidP="00320666">
      <w:pPr>
        <w:spacing w:after="0" w:line="240" w:lineRule="atLeast"/>
        <w:rPr>
          <w:rFonts w:eastAsia="Times New Roman" w:cs="Times New Roman"/>
          <w:szCs w:val="18"/>
        </w:rPr>
      </w:pPr>
      <w:r>
        <w:rPr>
          <w:rFonts w:eastAsia="Times New Roman" w:cs="Times New Roman"/>
          <w:szCs w:val="18"/>
        </w:rPr>
        <w:t xml:space="preserve">Voor de duidelijkheid zij vermeld dat de Wet op de jeugdzorg bepaalt dat het bureau jeugdzorg, met uitzondering van anderen, de kinderbeschermingsmaatregelen en jeugdreclassering uitvoert. De </w:t>
      </w:r>
      <w:proofErr w:type="spellStart"/>
      <w:r>
        <w:rPr>
          <w:rFonts w:eastAsia="Times New Roman" w:cs="Times New Roman"/>
          <w:szCs w:val="18"/>
        </w:rPr>
        <w:t>LWI’s</w:t>
      </w:r>
      <w:proofErr w:type="spellEnd"/>
      <w:r>
        <w:rPr>
          <w:rFonts w:eastAsia="Times New Roman" w:cs="Times New Roman"/>
          <w:szCs w:val="18"/>
        </w:rPr>
        <w:t xml:space="preserve"> hebben geen zelfstandige positie. In het mandaatbesluit Bureau jeugdzorg en landelijk werkende instellingen is geregeld dat het bureau jeugdzorg aan een LWI mandaat kan verlenen tot het uitvoeren van een kinderbeschermingsmaatregel en jeugdreclassering. Om deze reden wordt in de overgangsartikelen gesproken over ‘de gemandateerde instelling met een landelijk bereik’. </w:t>
      </w:r>
    </w:p>
    <w:p w:rsidR="00320666" w:rsidRDefault="00320666" w:rsidP="00320666">
      <w:pPr>
        <w:spacing w:after="0" w:line="240" w:lineRule="atLeast"/>
        <w:rPr>
          <w:rFonts w:eastAsia="Times New Roman" w:cs="Times New Roman"/>
          <w:szCs w:val="18"/>
        </w:rPr>
      </w:pPr>
      <w:r>
        <w:rPr>
          <w:rFonts w:eastAsia="Times New Roman" w:cs="Times New Roman"/>
          <w:szCs w:val="18"/>
        </w:rPr>
        <w:t xml:space="preserve"> </w:t>
      </w:r>
    </w:p>
    <w:p w:rsidR="00504974" w:rsidRDefault="00504974" w:rsidP="00320666">
      <w:pPr>
        <w:spacing w:after="0" w:line="240" w:lineRule="atLeast"/>
        <w:rPr>
          <w:rFonts w:eastAsia="Times New Roman" w:cs="Times New Roman"/>
          <w:i/>
          <w:szCs w:val="18"/>
        </w:rPr>
      </w:pPr>
    </w:p>
    <w:p w:rsidR="00504974" w:rsidRDefault="00504974" w:rsidP="00320666">
      <w:pPr>
        <w:spacing w:after="0" w:line="240" w:lineRule="atLeast"/>
        <w:rPr>
          <w:rFonts w:eastAsia="Times New Roman" w:cs="Times New Roman"/>
          <w:i/>
          <w:szCs w:val="18"/>
        </w:rPr>
      </w:pPr>
    </w:p>
    <w:p w:rsidR="00320666" w:rsidRDefault="00320666" w:rsidP="00320666">
      <w:pPr>
        <w:spacing w:after="0" w:line="240" w:lineRule="atLeast"/>
        <w:rPr>
          <w:rFonts w:eastAsia="Times New Roman" w:cs="Times New Roman"/>
          <w:i/>
          <w:szCs w:val="18"/>
        </w:rPr>
      </w:pPr>
      <w:r>
        <w:rPr>
          <w:rFonts w:eastAsia="Times New Roman" w:cs="Times New Roman"/>
          <w:i/>
          <w:szCs w:val="18"/>
        </w:rPr>
        <w:lastRenderedPageBreak/>
        <w:t>Artikel 10.7</w:t>
      </w:r>
    </w:p>
    <w:p w:rsidR="00320666" w:rsidRDefault="00320666" w:rsidP="00320666">
      <w:pPr>
        <w:spacing w:after="0" w:line="240" w:lineRule="atLeast"/>
        <w:rPr>
          <w:rFonts w:eastAsia="Times New Roman" w:cs="Times New Roman"/>
          <w:szCs w:val="18"/>
        </w:rPr>
      </w:pPr>
      <w:r>
        <w:rPr>
          <w:rFonts w:eastAsia="Times New Roman" w:cs="Times New Roman"/>
          <w:szCs w:val="18"/>
        </w:rPr>
        <w:t xml:space="preserve">In de situatie dat een bureau jeugdzorg of LWI niet gecertificeerd wordt, bepaalt het voorgestelde artikel 10.7 dat de bestaande maatregelen nog voor maximaal één jaar door bureau jeugdzorg of LWI kunnen worden uitgevoerd, omwille van de zorgcontinuïteit. Een voorlopige voogdij wordt uitgesproken voor maximaal drie maanden (na inwerkingtreding van de Wet herziening kinderbeschermingsmaatregelen </w:t>
      </w:r>
      <w:r>
        <w:rPr>
          <w:rStyle w:val="Voetnootmarkering"/>
          <w:rFonts w:eastAsia="Times New Roman" w:cs="Times New Roman"/>
          <w:szCs w:val="18"/>
        </w:rPr>
        <w:footnoteReference w:id="6"/>
      </w:r>
      <w:r>
        <w:rPr>
          <w:rFonts w:eastAsia="Times New Roman" w:cs="Times New Roman"/>
          <w:szCs w:val="18"/>
        </w:rPr>
        <w:t>). Het voorgestelde tweede lid bepaalt dat deze voorlopige voogdij uitgevoerd kan worden door het bureau jeugdzorg of de LWI, die niet is gecertificeerd. Vervolgens kan de kinderrechter, op verzoek van de raad voor de kinderbescherming, besluiten om wel of geen definitieve maatregel uit te spreken. Indien de kinderrechter het gezag van de ouders beëindigt, wordt de voogdij opgedragen aan een gecertificeerde instelling. De kinderrechter bepaalt de duur van een ondertoezichtstelling op ten hoogste één jaar en kan telkens besluiten tot verlenging voor een periode van een jaar. Dit betekent dat in 2015 alle bestaande ondertoezichtstellingen ofwel aflopen ofwel worden verlengd. Het voorgestelde derde lid bepaalt dat tot de afloop of de verlenging de ondertoezichtstelling kan worden uitgevoerd door het bureau jeugdzorg of de LWI.</w:t>
      </w:r>
    </w:p>
    <w:p w:rsidR="00320666" w:rsidRDefault="00320666" w:rsidP="00320666">
      <w:pPr>
        <w:spacing w:after="0" w:line="240" w:lineRule="atLeast"/>
        <w:rPr>
          <w:rFonts w:eastAsia="Times New Roman" w:cs="Times New Roman"/>
          <w:szCs w:val="18"/>
        </w:rPr>
      </w:pPr>
      <w:r>
        <w:rPr>
          <w:rFonts w:eastAsia="Times New Roman" w:cs="Times New Roman"/>
          <w:szCs w:val="18"/>
        </w:rPr>
        <w:t>Het voorgestelde artikel 10.7, tweede lid, ziet ook op de situatie dat sprake is van een voorlopige ondertoezichtstelling. De kinderrechter bepaalt de duur van dit voorlopige toezicht op ten hoogste drie maanden (na inwerkingtreding van de Wet herziening kinderbeschermingsmaatregelen). Binnen die termijn moet beslist worden omtrent de definitieve ondertoezichtstelling. Het derde lid regelt dat tot dat moment de uitvoering kan blijven geschieden door het niet gecertificeerde bureau jeugdzorg of de LWI.</w:t>
      </w:r>
    </w:p>
    <w:p w:rsidR="00320666" w:rsidRDefault="00320666" w:rsidP="00320666">
      <w:pPr>
        <w:spacing w:after="0" w:line="240" w:lineRule="atLeast"/>
        <w:rPr>
          <w:rFonts w:eastAsia="Times New Roman" w:cs="Times New Roman"/>
          <w:szCs w:val="18"/>
        </w:rPr>
      </w:pPr>
      <w:r>
        <w:rPr>
          <w:rFonts w:eastAsia="Times New Roman" w:cs="Times New Roman"/>
          <w:szCs w:val="18"/>
        </w:rPr>
        <w:t>Het derde lid ziet op de jeugdreclassering. Net zoals de voogdij kan de jeugdreclassering voor ten hoogste één jaar doorlopen bij het bureau jeugdzorg of de LWI die niet gecertificeerd is.</w:t>
      </w:r>
    </w:p>
    <w:p w:rsidR="00320666" w:rsidRDefault="00320666" w:rsidP="00320666">
      <w:pPr>
        <w:spacing w:after="0" w:line="240" w:lineRule="atLeast"/>
        <w:rPr>
          <w:rFonts w:eastAsia="Times New Roman" w:cs="Times New Roman"/>
          <w:szCs w:val="18"/>
        </w:rPr>
      </w:pPr>
    </w:p>
    <w:p w:rsidR="00320666" w:rsidRDefault="00320666" w:rsidP="00320666">
      <w:pPr>
        <w:spacing w:after="0" w:line="240" w:lineRule="atLeast"/>
        <w:rPr>
          <w:rFonts w:eastAsia="Times New Roman" w:cs="Times New Roman"/>
          <w:szCs w:val="18"/>
        </w:rPr>
      </w:pPr>
      <w:r>
        <w:rPr>
          <w:rFonts w:eastAsia="Times New Roman" w:cs="Times New Roman"/>
          <w:szCs w:val="18"/>
        </w:rPr>
        <w:t xml:space="preserve">Voorts kan de situatie zich voordoen dat het bureau jeugdzorg of de LWI niet gecertificeerd is </w:t>
      </w:r>
      <w:proofErr w:type="spellStart"/>
      <w:r>
        <w:rPr>
          <w:rFonts w:eastAsia="Times New Roman" w:cs="Times New Roman"/>
          <w:szCs w:val="18"/>
        </w:rPr>
        <w:t>én</w:t>
      </w:r>
      <w:proofErr w:type="spellEnd"/>
      <w:r>
        <w:rPr>
          <w:rFonts w:eastAsia="Times New Roman" w:cs="Times New Roman"/>
          <w:szCs w:val="18"/>
        </w:rPr>
        <w:t xml:space="preserve"> geen maatregelen meer wil uitvoeren in 2015. De bestaande maatregelen zullen dan overgedragen moeten worden aan een of meer gecertificeerde instellingen. Het bureau jeugdzorg of de LWI, de raad voor de kinderbescherming en de gemeenten hebben in deze specifieke situatie een rol. De raad voor de kinderbescherming kan, indien blijkt dat een jeugdige niet onder het wettelijk vereiste gezag staat, altijd in de gezagsuitoefening voorzien (artikel 241 Boek 1 BW). Bij ondertoezichtstellingen kan de raad voor de kinderbescherming een voorlopige ondertoezichtstelling verzoeken (artikel 255 Boek 1 BW). </w:t>
      </w:r>
    </w:p>
    <w:p w:rsidR="00320666" w:rsidRDefault="00320666" w:rsidP="00320666">
      <w:pPr>
        <w:spacing w:after="0" w:line="240" w:lineRule="atLeast"/>
        <w:rPr>
          <w:rFonts w:eastAsia="Times New Roman" w:cs="Times New Roman"/>
          <w:szCs w:val="18"/>
        </w:rPr>
      </w:pPr>
      <w:r>
        <w:rPr>
          <w:rFonts w:eastAsia="Times New Roman" w:cs="Times New Roman"/>
          <w:szCs w:val="18"/>
        </w:rPr>
        <w:t>Een soortgelijke situatie kan zich voordoen bij de uitvoering van de jeugdreclassering. In dat geval zal via de rechter een andere reclasseringsinstelling kunnen worden aangewezen. Dit kan voor wat betreft het toezicht en de begeleiding bij bijzondere voorwaarden op grond van artikel 77cc Wetboek van Strafrecht. Ook een wijziging bij de uitvoering van de maatregel betreffende het gedrag is mogelijk. Dit wordt geregeld via artikel 77 Wetboek van Strafrecht. De gemeente zal in deze specifieke situatie een regierol dienen te vervullen, nu zij verantwoordelijk is voor de uitvoering van de kinderbeschermingsmaatregelen en jeugdreclassering.</w:t>
      </w:r>
    </w:p>
    <w:p w:rsidR="00320666" w:rsidRDefault="00320666" w:rsidP="00320666">
      <w:pPr>
        <w:spacing w:after="0" w:line="240" w:lineRule="atLeast"/>
        <w:rPr>
          <w:rFonts w:eastAsia="Times New Roman" w:cs="Times New Roman"/>
          <w:szCs w:val="18"/>
        </w:rPr>
      </w:pPr>
      <w:r>
        <w:rPr>
          <w:rFonts w:eastAsia="Times New Roman" w:cs="Times New Roman"/>
          <w:szCs w:val="18"/>
        </w:rPr>
        <w:t>Hierover zullen afspraken gemaakt worden met de verschillende partijen; voor deze situatie wordt geen overgangsrecht voorgesteld, omdat voor deze situaties niet bij wet in zijn algemeenheid te regelen zijn (op welke gecertificeerde instelling zou het van rechtswege moeten overgaan?). Maatwerk is hier noodzakelijk.</w:t>
      </w:r>
    </w:p>
    <w:p w:rsidR="00320666" w:rsidRDefault="00320666" w:rsidP="00320666">
      <w:pPr>
        <w:spacing w:after="0" w:line="240" w:lineRule="atLeast"/>
        <w:rPr>
          <w:rFonts w:eastAsia="Times New Roman" w:cs="Times New Roman"/>
          <w:szCs w:val="18"/>
        </w:rPr>
      </w:pPr>
      <w:r>
        <w:rPr>
          <w:rFonts w:eastAsia="Times New Roman" w:cs="Times New Roman"/>
          <w:szCs w:val="18"/>
        </w:rPr>
        <w:t xml:space="preserve"> </w:t>
      </w:r>
    </w:p>
    <w:p w:rsidR="00320666" w:rsidRDefault="00320666" w:rsidP="00320666">
      <w:pPr>
        <w:spacing w:after="0" w:line="240" w:lineRule="atLeast"/>
        <w:rPr>
          <w:rFonts w:eastAsia="Times New Roman" w:cs="Times New Roman"/>
          <w:i/>
          <w:szCs w:val="18"/>
        </w:rPr>
      </w:pPr>
      <w:r>
        <w:rPr>
          <w:rFonts w:eastAsia="Times New Roman" w:cs="Times New Roman"/>
          <w:i/>
          <w:szCs w:val="18"/>
        </w:rPr>
        <w:t>Artikelen 10.8 en 10.9</w:t>
      </w:r>
    </w:p>
    <w:p w:rsidR="00320666" w:rsidRDefault="00320666" w:rsidP="00320666">
      <w:pPr>
        <w:spacing w:after="0" w:line="240" w:lineRule="atLeast"/>
        <w:rPr>
          <w:rFonts w:eastAsia="Times New Roman" w:cs="Times New Roman"/>
          <w:szCs w:val="18"/>
        </w:rPr>
      </w:pPr>
      <w:r>
        <w:rPr>
          <w:rFonts w:eastAsia="Times New Roman" w:cs="Times New Roman"/>
          <w:szCs w:val="18"/>
        </w:rPr>
        <w:t xml:space="preserve">Deze artikelen zien op </w:t>
      </w:r>
      <w:proofErr w:type="spellStart"/>
      <w:r>
        <w:rPr>
          <w:rFonts w:eastAsia="Times New Roman" w:cs="Times New Roman"/>
          <w:szCs w:val="18"/>
        </w:rPr>
        <w:t>Nidos</w:t>
      </w:r>
      <w:proofErr w:type="spellEnd"/>
      <w:r>
        <w:rPr>
          <w:rFonts w:eastAsia="Times New Roman" w:cs="Times New Roman"/>
          <w:szCs w:val="18"/>
        </w:rPr>
        <w:t xml:space="preserve">. Ervan uitgaande dat </w:t>
      </w:r>
      <w:proofErr w:type="spellStart"/>
      <w:r>
        <w:rPr>
          <w:rFonts w:eastAsia="Times New Roman" w:cs="Times New Roman"/>
          <w:szCs w:val="18"/>
        </w:rPr>
        <w:t>Nidos</w:t>
      </w:r>
      <w:proofErr w:type="spellEnd"/>
      <w:r>
        <w:rPr>
          <w:rFonts w:eastAsia="Times New Roman" w:cs="Times New Roman"/>
          <w:szCs w:val="18"/>
        </w:rPr>
        <w:t xml:space="preserve"> gecertificeerd wordt, gaan op grond van artikel 10.8 gaan alle bestaande maatregelen van </w:t>
      </w:r>
      <w:proofErr w:type="spellStart"/>
      <w:r>
        <w:rPr>
          <w:rFonts w:eastAsia="Times New Roman" w:cs="Times New Roman"/>
          <w:szCs w:val="18"/>
        </w:rPr>
        <w:t>Nidos</w:t>
      </w:r>
      <w:proofErr w:type="spellEnd"/>
      <w:r>
        <w:rPr>
          <w:rFonts w:eastAsia="Times New Roman" w:cs="Times New Roman"/>
          <w:szCs w:val="18"/>
        </w:rPr>
        <w:t xml:space="preserve"> van rechtswege over op die gecertificeerde instelling. Artikel 10.9 regelt de situatie dat </w:t>
      </w:r>
      <w:proofErr w:type="spellStart"/>
      <w:r>
        <w:rPr>
          <w:rFonts w:eastAsia="Times New Roman" w:cs="Times New Roman"/>
          <w:szCs w:val="18"/>
        </w:rPr>
        <w:t>Nidos</w:t>
      </w:r>
      <w:proofErr w:type="spellEnd"/>
      <w:r>
        <w:rPr>
          <w:rFonts w:eastAsia="Times New Roman" w:cs="Times New Roman"/>
          <w:szCs w:val="18"/>
        </w:rPr>
        <w:t xml:space="preserve"> niet gecertificeerd wordt; in dat geval blijven de maatregelen nog voor ten hoogste een jaar uitgevoerd worden door </w:t>
      </w:r>
      <w:proofErr w:type="spellStart"/>
      <w:r>
        <w:rPr>
          <w:rFonts w:eastAsia="Times New Roman" w:cs="Times New Roman"/>
          <w:szCs w:val="18"/>
        </w:rPr>
        <w:t>Nidos</w:t>
      </w:r>
      <w:proofErr w:type="spellEnd"/>
      <w:r>
        <w:rPr>
          <w:rFonts w:eastAsia="Times New Roman" w:cs="Times New Roman"/>
          <w:szCs w:val="18"/>
        </w:rPr>
        <w:t xml:space="preserve">. </w:t>
      </w:r>
    </w:p>
    <w:p w:rsidR="00320666" w:rsidRDefault="00320666" w:rsidP="00320666">
      <w:pPr>
        <w:spacing w:after="0" w:line="240" w:lineRule="atLeast"/>
        <w:rPr>
          <w:rFonts w:eastAsia="Times New Roman" w:cs="Times New Roman"/>
          <w:szCs w:val="18"/>
        </w:rPr>
      </w:pPr>
      <w:r>
        <w:rPr>
          <w:rFonts w:eastAsia="Times New Roman" w:cs="Times New Roman"/>
          <w:szCs w:val="18"/>
        </w:rPr>
        <w:t xml:space="preserve"> </w:t>
      </w:r>
    </w:p>
    <w:p w:rsidR="00320666" w:rsidRDefault="00320666" w:rsidP="00320666">
      <w:pPr>
        <w:spacing w:after="0" w:line="240" w:lineRule="atLeast"/>
        <w:rPr>
          <w:rFonts w:eastAsia="Times New Roman" w:cs="Times New Roman"/>
          <w:i/>
          <w:szCs w:val="18"/>
        </w:rPr>
      </w:pPr>
      <w:r>
        <w:rPr>
          <w:rFonts w:eastAsia="Times New Roman" w:cs="Times New Roman"/>
          <w:i/>
          <w:szCs w:val="18"/>
        </w:rPr>
        <w:t>Artikel 10.10</w:t>
      </w:r>
    </w:p>
    <w:p w:rsidR="00320666" w:rsidRDefault="00320666" w:rsidP="00320666">
      <w:pPr>
        <w:spacing w:after="0" w:line="240" w:lineRule="atLeast"/>
        <w:rPr>
          <w:rFonts w:eastAsia="Times New Roman" w:cs="Times New Roman"/>
          <w:szCs w:val="18"/>
        </w:rPr>
      </w:pPr>
      <w:r>
        <w:rPr>
          <w:rFonts w:eastAsia="Times New Roman" w:cs="Times New Roman"/>
          <w:szCs w:val="18"/>
        </w:rPr>
        <w:t xml:space="preserve">In het huidige stelsel hebben de </w:t>
      </w:r>
      <w:proofErr w:type="spellStart"/>
      <w:r>
        <w:rPr>
          <w:rFonts w:eastAsia="Times New Roman" w:cs="Times New Roman"/>
          <w:szCs w:val="18"/>
        </w:rPr>
        <w:t>LWI’s</w:t>
      </w:r>
      <w:proofErr w:type="spellEnd"/>
      <w:r>
        <w:rPr>
          <w:rFonts w:eastAsia="Times New Roman" w:cs="Times New Roman"/>
          <w:szCs w:val="18"/>
        </w:rPr>
        <w:t xml:space="preserve"> een bijzondere positie: zij zijn niet alleen uitvoerders van kinderbeschermingsmaatregelen en jeugdreclassering, maar ook jeugdzorgaanbieder. In het nieuwe stelsel mag een uitvoerder van kinderbeschermingsmaatregelen en jeugdreclassering geen </w:t>
      </w:r>
      <w:r>
        <w:rPr>
          <w:rFonts w:eastAsia="Times New Roman" w:cs="Times New Roman"/>
          <w:szCs w:val="18"/>
        </w:rPr>
        <w:lastRenderedPageBreak/>
        <w:t xml:space="preserve">jeugdhulp aanbieden (artikel 3.2, tweede lid, van de Jeugdwet). </w:t>
      </w:r>
      <w:r>
        <w:rPr>
          <w:szCs w:val="18"/>
        </w:rPr>
        <w:t xml:space="preserve">De achtergrond van dit verbod is het tegengaan van belangenverstrengeling. Om een ‘zachte landing’ te bewerkstelligen, </w:t>
      </w:r>
      <w:r>
        <w:rPr>
          <w:rFonts w:eastAsia="Times New Roman" w:cs="Times New Roman"/>
          <w:szCs w:val="18"/>
        </w:rPr>
        <w:t>is voorzien in een overgangsbepaling voor een jaar voor deze specifieke instellingen. Deze overgangsbepaling geldt zowel voor reeds bestaande maatregelen als voor nieuwe gevallen.</w:t>
      </w:r>
    </w:p>
    <w:p w:rsidR="00320666" w:rsidRDefault="00320666" w:rsidP="00320666">
      <w:pPr>
        <w:spacing w:after="0" w:line="240" w:lineRule="atLeast"/>
        <w:rPr>
          <w:rFonts w:eastAsia="Times New Roman" w:cs="Times New Roman"/>
          <w:szCs w:val="18"/>
        </w:rPr>
      </w:pPr>
    </w:p>
    <w:p w:rsidR="00320666" w:rsidRDefault="00320666" w:rsidP="00320666">
      <w:pPr>
        <w:spacing w:after="0" w:line="240" w:lineRule="atLeast"/>
        <w:rPr>
          <w:rFonts w:eastAsia="Times New Roman" w:cs="Times New Roman"/>
          <w:i/>
          <w:szCs w:val="18"/>
        </w:rPr>
      </w:pPr>
      <w:r>
        <w:rPr>
          <w:rFonts w:eastAsia="Times New Roman" w:cs="Times New Roman"/>
          <w:i/>
          <w:szCs w:val="18"/>
        </w:rPr>
        <w:t>Artikel 10.11</w:t>
      </w:r>
    </w:p>
    <w:p w:rsidR="00320666" w:rsidRDefault="00320666" w:rsidP="00320666">
      <w:pPr>
        <w:spacing w:after="0" w:line="240" w:lineRule="atLeast"/>
        <w:rPr>
          <w:color w:val="000000"/>
          <w:szCs w:val="18"/>
        </w:rPr>
      </w:pPr>
      <w:r>
        <w:rPr>
          <w:color w:val="000000"/>
          <w:szCs w:val="18"/>
        </w:rPr>
        <w:t>De bureaus jeugdzorg voeren thans verschillende wettelijke taken uit. Zij zijn belast met de toegang tot de jeugdzorg, de indicatiestelling, de crisisdienst, het AMK en de uitvoering van de kinderbeschermingsmaatregelen en jeugdreclassering. De verantwoordelijkheid voor deze taken – met uitzondering van de indicatiestelling, want in de systematiek van de Jeugdwet verdwijnt deze taak - wordt in het nieuwe stelsel belegd bij de gemeenten. De gemeenten worden immers verantwoordelijk voor:</w:t>
      </w:r>
    </w:p>
    <w:p w:rsidR="00320666" w:rsidRDefault="00320666" w:rsidP="00320666">
      <w:pPr>
        <w:spacing w:after="0" w:line="240" w:lineRule="atLeast"/>
        <w:rPr>
          <w:color w:val="000000"/>
          <w:szCs w:val="18"/>
        </w:rPr>
      </w:pPr>
      <w:r>
        <w:rPr>
          <w:color w:val="000000"/>
          <w:szCs w:val="18"/>
        </w:rPr>
        <w:t>- de toegang (artikel 2.6, eerste lid, onderdeel b,</w:t>
      </w:r>
      <w:r>
        <w:rPr>
          <w:rFonts w:cstheme="minorHAnsi"/>
          <w:szCs w:val="18"/>
        </w:rPr>
        <w:t xml:space="preserve"> van de Jeugdwet</w:t>
      </w:r>
      <w:r>
        <w:rPr>
          <w:color w:val="000000"/>
          <w:szCs w:val="18"/>
        </w:rPr>
        <w:t xml:space="preserve">), </w:t>
      </w:r>
    </w:p>
    <w:p w:rsidR="00320666" w:rsidRDefault="00320666" w:rsidP="00320666">
      <w:pPr>
        <w:spacing w:after="0" w:line="240" w:lineRule="atLeast"/>
        <w:rPr>
          <w:color w:val="000000"/>
          <w:szCs w:val="18"/>
        </w:rPr>
      </w:pPr>
      <w:r>
        <w:rPr>
          <w:color w:val="000000"/>
          <w:szCs w:val="18"/>
        </w:rPr>
        <w:t>- de crisisdienst (artikel 2.6, eerste lid, onderdeel b,</w:t>
      </w:r>
      <w:r>
        <w:rPr>
          <w:rFonts w:cstheme="minorHAnsi"/>
          <w:szCs w:val="18"/>
        </w:rPr>
        <w:t xml:space="preserve"> van de Jeugdwet</w:t>
      </w:r>
      <w:r>
        <w:rPr>
          <w:color w:val="000000"/>
          <w:szCs w:val="18"/>
        </w:rPr>
        <w:t xml:space="preserve">), </w:t>
      </w:r>
    </w:p>
    <w:p w:rsidR="00320666" w:rsidRDefault="00320666" w:rsidP="00320666">
      <w:pPr>
        <w:spacing w:after="0" w:line="240" w:lineRule="atLeast"/>
        <w:rPr>
          <w:color w:val="000000"/>
          <w:szCs w:val="18"/>
        </w:rPr>
      </w:pPr>
      <w:r>
        <w:rPr>
          <w:color w:val="000000"/>
          <w:szCs w:val="18"/>
        </w:rPr>
        <w:t xml:space="preserve">- het AMHK (artikel 12a </w:t>
      </w:r>
      <w:proofErr w:type="spellStart"/>
      <w:r>
        <w:rPr>
          <w:color w:val="000000"/>
          <w:szCs w:val="18"/>
        </w:rPr>
        <w:t>Wmo</w:t>
      </w:r>
      <w:proofErr w:type="spellEnd"/>
      <w:r>
        <w:rPr>
          <w:color w:val="000000"/>
          <w:szCs w:val="18"/>
        </w:rPr>
        <w:t xml:space="preserve">) en </w:t>
      </w:r>
    </w:p>
    <w:p w:rsidR="00320666" w:rsidRDefault="00320666" w:rsidP="00320666">
      <w:pPr>
        <w:spacing w:after="0" w:line="240" w:lineRule="atLeast"/>
        <w:rPr>
          <w:color w:val="000000"/>
          <w:szCs w:val="18"/>
        </w:rPr>
      </w:pPr>
      <w:r>
        <w:rPr>
          <w:color w:val="000000"/>
          <w:szCs w:val="18"/>
        </w:rPr>
        <w:t>- de uitvoering van de kinderbeschermingsmaatregelen en jeugdreclassering (artikel 2.4</w:t>
      </w:r>
      <w:r>
        <w:rPr>
          <w:rFonts w:cstheme="minorHAnsi"/>
          <w:szCs w:val="18"/>
        </w:rPr>
        <w:t xml:space="preserve"> van de Jeugdwet</w:t>
      </w:r>
      <w:r>
        <w:rPr>
          <w:color w:val="000000"/>
          <w:szCs w:val="18"/>
        </w:rPr>
        <w:t xml:space="preserve">). </w:t>
      </w:r>
    </w:p>
    <w:p w:rsidR="00320666" w:rsidRDefault="00320666" w:rsidP="00320666">
      <w:pPr>
        <w:spacing w:after="0" w:line="240" w:lineRule="atLeast"/>
        <w:rPr>
          <w:color w:val="000000"/>
          <w:szCs w:val="18"/>
        </w:rPr>
      </w:pPr>
      <w:r>
        <w:rPr>
          <w:color w:val="000000"/>
          <w:szCs w:val="18"/>
        </w:rPr>
        <w:t>De uitvoering van de kinderbeschermingsmaatregelen en jeugdreclassering zal door de gemeente worden uitbesteed aan gecertificeerde instellingen. Voor de overige taken bepaalt de gemeente zelf hoe zij deze organiseert. Wel zullen tot aan de datum van inwerkingtreding van de Jeugdwet de bureaus jeugdzorg</w:t>
      </w:r>
      <w:r w:rsidDel="0095668D">
        <w:rPr>
          <w:color w:val="000000"/>
          <w:szCs w:val="18"/>
        </w:rPr>
        <w:t xml:space="preserve"> </w:t>
      </w:r>
      <w:r>
        <w:rPr>
          <w:color w:val="000000"/>
          <w:szCs w:val="18"/>
        </w:rPr>
        <w:t>al deze taken moeten blijven uitvoeren. Dit rechtvaardigt het regelen van een afzonderlijk overgangstraject.</w:t>
      </w:r>
    </w:p>
    <w:p w:rsidR="00320666" w:rsidRDefault="00320666" w:rsidP="00320666">
      <w:pPr>
        <w:spacing w:after="0" w:line="240" w:lineRule="atLeast"/>
        <w:rPr>
          <w:szCs w:val="18"/>
        </w:rPr>
      </w:pPr>
      <w:r>
        <w:rPr>
          <w:color w:val="000000"/>
          <w:szCs w:val="18"/>
        </w:rPr>
        <w:t>Tijdens het bestuurlijk overleg van 19 december 2013 zijn het Rijk, de VNG en het IPO dit overgangsregime overeengekomen. Het regime houdt in dat de colleges vóór 28 februari 2014 afspraken gemaakt moesten hebben met de bureaus jeugdzorg</w:t>
      </w:r>
      <w:r w:rsidDel="0054123F">
        <w:rPr>
          <w:color w:val="000000"/>
          <w:szCs w:val="18"/>
        </w:rPr>
        <w:t xml:space="preserve"> </w:t>
      </w:r>
      <w:r>
        <w:rPr>
          <w:color w:val="000000"/>
          <w:szCs w:val="18"/>
        </w:rPr>
        <w:t>met het oog op het zekerstellen van de continuïteit van de taken die zij thans vervullen en met het oog op het scheppen van een stabiele infrastructuur per 2015; als deze afspraken onvoldoende zijn en de continuïteit kan niet gewaarborgd worden, dan zal een wettelijke overgangsregeling gaan gelden. Het voorgestelde artikel 10.11 bevat deze wettelijke overgangsregeling. Langs deze weg wordt invulling gegeven aan artikel 12.4 van de Jeugdwet, op basis waarvan de gemeente zich tijdig en adequaat moet voorbereiden op haar nieuwe taken.</w:t>
      </w:r>
    </w:p>
    <w:p w:rsidR="00320666" w:rsidRDefault="00320666" w:rsidP="00320666">
      <w:pPr>
        <w:pStyle w:val="broodtekst"/>
      </w:pPr>
    </w:p>
    <w:p w:rsidR="00320666" w:rsidRDefault="00320666" w:rsidP="00320666">
      <w:pPr>
        <w:pStyle w:val="broodtekst"/>
      </w:pPr>
      <w:r>
        <w:t xml:space="preserve">Inmiddels is gebleken dat alle gemeenten per 28 februari inderdaad afspraken hebben gemaakt met de bureaus jeugdzorg. Toch wordt het noodzakelijk geacht om het onderhavig overgangsartikel te handhaven. Door een aantal gemeenten zijn voorbehouden gemaakt bij de afspraken, en bepaalde zaken – zoals de vraag wie de resterende frictiekosten van de bureaus jeugdzorg moet betalen – moeten zich nog uitkristalliseren. In deze gevallen is het thans nog niet duidelijk of </w:t>
      </w:r>
      <w:r>
        <w:rPr>
          <w:color w:val="000000"/>
        </w:rPr>
        <w:t xml:space="preserve">de bestuurlijke afspraken over de continuïteit van de functies van de bureaus jeugdzorg en over een stabiele infrastructuur worden nagekomen. Daarom wordt deze overgangsregeling toch in de wet opgenomen. Dit komt ook tegemoet aan het advies van de Raad voor de rechtspraak over het voldoende beschikbaar hebben van kennis en expertise voor de uitvoering van kinderbeschermingsmaatregelen en jeugdreclassering. </w:t>
      </w:r>
    </w:p>
    <w:p w:rsidR="00320666" w:rsidRDefault="00320666" w:rsidP="00320666">
      <w:pPr>
        <w:pStyle w:val="broodtekst"/>
      </w:pPr>
    </w:p>
    <w:p w:rsidR="00320666" w:rsidRDefault="00320666" w:rsidP="00320666">
      <w:pPr>
        <w:spacing w:after="0" w:line="240" w:lineRule="atLeast"/>
        <w:rPr>
          <w:szCs w:val="18"/>
        </w:rPr>
      </w:pPr>
      <w:r>
        <w:rPr>
          <w:szCs w:val="18"/>
        </w:rPr>
        <w:t xml:space="preserve">De overgangsregeling houdt in dat de gemeenten die bedoelde afspraken niet of onvoldoende volledig hebben gemaakt waardoor continuïteit niet gegarandeerd is, wettelijk verplicht worden aan de </w:t>
      </w:r>
      <w:r>
        <w:rPr>
          <w:color w:val="000000"/>
          <w:szCs w:val="18"/>
        </w:rPr>
        <w:t xml:space="preserve">bureaus jeugdzorg of hun rechtsopvolgers voor het jaar </w:t>
      </w:r>
      <w:r>
        <w:rPr>
          <w:szCs w:val="18"/>
        </w:rPr>
        <w:t xml:space="preserve">2015 een budgetgarantie te geven van minimaal 80 procent van het budget voor 2014 van de </w:t>
      </w:r>
      <w:r>
        <w:rPr>
          <w:color w:val="000000"/>
          <w:szCs w:val="18"/>
        </w:rPr>
        <w:t>bureaus jeugdzorg</w:t>
      </w:r>
      <w:r>
        <w:rPr>
          <w:szCs w:val="18"/>
        </w:rPr>
        <w:t xml:space="preserve"> of van hun rechtsopvolgers (inclusief afspraken over overname van medewerkers), voor de bekostiging van de te vervullen taken (toegang, crisis, JB, JR en AMK). Zo worden de continuïteit van de taakvervulling en het verzekeren van een stabiele infrastructuur zeker</w:t>
      </w:r>
      <w:r w:rsidRPr="00C91477">
        <w:rPr>
          <w:szCs w:val="18"/>
        </w:rPr>
        <w:t xml:space="preserve"> gesteld. </w:t>
      </w:r>
    </w:p>
    <w:p w:rsidR="00320666" w:rsidRDefault="00320666" w:rsidP="00320666">
      <w:pPr>
        <w:spacing w:after="0" w:line="240" w:lineRule="atLeast"/>
        <w:rPr>
          <w:szCs w:val="18"/>
        </w:rPr>
      </w:pPr>
    </w:p>
    <w:p w:rsidR="00320666" w:rsidRPr="00C91477" w:rsidRDefault="00320666" w:rsidP="00320666">
      <w:pPr>
        <w:spacing w:after="0" w:line="240" w:lineRule="atLeast"/>
        <w:rPr>
          <w:szCs w:val="18"/>
        </w:rPr>
      </w:pPr>
      <w:r w:rsidRPr="00C91477">
        <w:rPr>
          <w:szCs w:val="18"/>
        </w:rPr>
        <w:t xml:space="preserve">Het budget van </w:t>
      </w:r>
      <w:r>
        <w:rPr>
          <w:szCs w:val="18"/>
        </w:rPr>
        <w:t>het</w:t>
      </w:r>
      <w:r w:rsidRPr="00C91477">
        <w:rPr>
          <w:szCs w:val="18"/>
        </w:rPr>
        <w:t xml:space="preserve"> </w:t>
      </w:r>
      <w:r>
        <w:rPr>
          <w:szCs w:val="18"/>
        </w:rPr>
        <w:t>bureau jeugdzorg</w:t>
      </w:r>
      <w:r w:rsidRPr="00C91477">
        <w:rPr>
          <w:szCs w:val="18"/>
        </w:rPr>
        <w:t xml:space="preserve"> is opgebouwd uit de volgende </w:t>
      </w:r>
      <w:r>
        <w:rPr>
          <w:szCs w:val="18"/>
        </w:rPr>
        <w:t>vier</w:t>
      </w:r>
      <w:r w:rsidRPr="00C91477">
        <w:rPr>
          <w:szCs w:val="18"/>
        </w:rPr>
        <w:t xml:space="preserve"> geldstromen:</w:t>
      </w:r>
    </w:p>
    <w:p w:rsidR="00320666" w:rsidRPr="00F56334" w:rsidRDefault="00320666" w:rsidP="00320666">
      <w:pPr>
        <w:pStyle w:val="broodtekst"/>
      </w:pPr>
      <w:r>
        <w:t xml:space="preserve">1. </w:t>
      </w:r>
      <w:r w:rsidRPr="00F56334">
        <w:t xml:space="preserve">De structurele doeluitkering </w:t>
      </w:r>
      <w:r>
        <w:t xml:space="preserve">van de </w:t>
      </w:r>
      <w:r w:rsidRPr="00F56334">
        <w:t>provincie</w:t>
      </w:r>
      <w:r>
        <w:t xml:space="preserve"> (inclusief de </w:t>
      </w:r>
      <w:proofErr w:type="spellStart"/>
      <w:r>
        <w:t>OVA-gelden</w:t>
      </w:r>
      <w:proofErr w:type="spellEnd"/>
      <w:r>
        <w:t>),</w:t>
      </w:r>
    </w:p>
    <w:p w:rsidR="00320666" w:rsidRPr="00F56334" w:rsidRDefault="00320666" w:rsidP="00320666">
      <w:pPr>
        <w:pStyle w:val="broodtekst"/>
      </w:pPr>
      <w:r>
        <w:t xml:space="preserve">2. </w:t>
      </w:r>
      <w:r w:rsidRPr="00F56334">
        <w:t>Incidentele aanvullingen vanuit de provincies op de doeluitkering</w:t>
      </w:r>
      <w:r>
        <w:t xml:space="preserve"> uit de wettelijke reserve (= opgebouwd uit middelen voor de doeluitkering),</w:t>
      </w:r>
    </w:p>
    <w:p w:rsidR="00320666" w:rsidRPr="00F56334" w:rsidRDefault="00320666" w:rsidP="00320666">
      <w:pPr>
        <w:pStyle w:val="broodtekst"/>
      </w:pPr>
      <w:r>
        <w:t xml:space="preserve">3. </w:t>
      </w:r>
      <w:r w:rsidRPr="00F56334">
        <w:t xml:space="preserve">Aanvullingen vanuit het provinciefonds, </w:t>
      </w:r>
      <w:r>
        <w:t>‘</w:t>
      </w:r>
      <w:r w:rsidRPr="00F56334">
        <w:t>autonome middelen</w:t>
      </w:r>
      <w:r>
        <w:t>’,</w:t>
      </w:r>
    </w:p>
    <w:p w:rsidR="00320666" w:rsidRPr="00F56334" w:rsidRDefault="00320666" w:rsidP="00320666">
      <w:pPr>
        <w:pStyle w:val="broodtekst"/>
      </w:pPr>
      <w:r>
        <w:t xml:space="preserve">4. </w:t>
      </w:r>
      <w:r w:rsidRPr="00F56334">
        <w:t xml:space="preserve">Inkomsten uit andere bronnen, zoals gemeenten. </w:t>
      </w:r>
    </w:p>
    <w:p w:rsidR="00320666" w:rsidRDefault="00320666" w:rsidP="00320666">
      <w:pPr>
        <w:pStyle w:val="broodtekst"/>
      </w:pPr>
    </w:p>
    <w:p w:rsidR="00320666" w:rsidRDefault="00320666" w:rsidP="00320666">
      <w:pPr>
        <w:pStyle w:val="broodtekst"/>
      </w:pPr>
      <w:r>
        <w:lastRenderedPageBreak/>
        <w:t xml:space="preserve">De bedoelde 80 procent omvat in ieder geval het </w:t>
      </w:r>
      <w:r w:rsidRPr="00F56334">
        <w:t>bedrag van de structurele doeluitkeri</w:t>
      </w:r>
      <w:r>
        <w:t xml:space="preserve">ng van de provincie aan bureau jeugdzorg inclusief </w:t>
      </w:r>
      <w:r w:rsidRPr="00F56334">
        <w:t>de OVA gelden (</w:t>
      </w:r>
      <w:r>
        <w:t>1</w:t>
      </w:r>
      <w:r w:rsidRPr="00F56334">
        <w:t>)</w:t>
      </w:r>
      <w:r>
        <w:t xml:space="preserve">. </w:t>
      </w:r>
      <w:r w:rsidRPr="00F56334">
        <w:t>O</w:t>
      </w:r>
      <w:r>
        <w:t>f</w:t>
      </w:r>
      <w:r w:rsidRPr="00F56334">
        <w:t xml:space="preserve"> </w:t>
      </w:r>
      <w:r w:rsidRPr="00C91477">
        <w:t>de incidentele middelen</w:t>
      </w:r>
      <w:r w:rsidRPr="00F56334">
        <w:t xml:space="preserve"> die toegevoegd zijn aan de doeluitkering (</w:t>
      </w:r>
      <w:r>
        <w:t>2</w:t>
      </w:r>
      <w:r w:rsidRPr="00F56334">
        <w:t xml:space="preserve">) en de </w:t>
      </w:r>
      <w:r w:rsidRPr="00C91477">
        <w:t>autonome middelen</w:t>
      </w:r>
      <w:r>
        <w:t xml:space="preserve"> vanuit het provinciefonds (3</w:t>
      </w:r>
      <w:r w:rsidRPr="00F56334">
        <w:t xml:space="preserve">) </w:t>
      </w:r>
      <w:r>
        <w:t>in de onderhavige overgangsregeling worden betrokken is ter bepaling van het overleg tussen</w:t>
      </w:r>
      <w:r w:rsidRPr="00F56334">
        <w:t xml:space="preserve"> gemeenten</w:t>
      </w:r>
      <w:r>
        <w:t xml:space="preserve">, </w:t>
      </w:r>
      <w:r w:rsidRPr="00F56334">
        <w:t>de provincie</w:t>
      </w:r>
      <w:r>
        <w:t xml:space="preserve"> en de bureaus jeugdzorg. Artikel 10.11 bepaalt dat de colleges zorg dragen voor een bedrag van minimaal 80 procent van het budget dat </w:t>
      </w:r>
      <w:r w:rsidRPr="00C6321C">
        <w:rPr>
          <w:i/>
        </w:rPr>
        <w:t>door de provincie</w:t>
      </w:r>
      <w:r>
        <w:t xml:space="preserve"> is verstrekt. Dit betekent dat de geldstroom genoemd onder 4, inkomsten uit anderen bronnen, niet onder de budgetgarantie valt. </w:t>
      </w:r>
    </w:p>
    <w:p w:rsidR="00320666" w:rsidRDefault="00320666" w:rsidP="00320666">
      <w:pPr>
        <w:pStyle w:val="broodtekst"/>
      </w:pPr>
    </w:p>
    <w:p w:rsidR="00320666" w:rsidRDefault="00320666" w:rsidP="00320666">
      <w:pPr>
        <w:spacing w:after="0" w:line="240" w:lineRule="atLeast"/>
        <w:rPr>
          <w:szCs w:val="18"/>
        </w:rPr>
      </w:pPr>
      <w:r w:rsidRPr="008D506A">
        <w:rPr>
          <w:szCs w:val="18"/>
        </w:rPr>
        <w:t xml:space="preserve">Voorts bestaan er </w:t>
      </w:r>
      <w:r>
        <w:rPr>
          <w:szCs w:val="18"/>
        </w:rPr>
        <w:t>bureaus jeugdzorg</w:t>
      </w:r>
      <w:r w:rsidRPr="008D506A">
        <w:rPr>
          <w:szCs w:val="18"/>
        </w:rPr>
        <w:t xml:space="preserve"> die in meerdere regio’s actief zijn. Het </w:t>
      </w:r>
      <w:r>
        <w:rPr>
          <w:szCs w:val="18"/>
        </w:rPr>
        <w:t>bureau jeugdzorg</w:t>
      </w:r>
      <w:r w:rsidRPr="008D506A">
        <w:rPr>
          <w:szCs w:val="18"/>
        </w:rPr>
        <w:t xml:space="preserve"> krijgt van de afzonderlijke</w:t>
      </w:r>
      <w:r w:rsidRPr="00F56334">
        <w:rPr>
          <w:szCs w:val="18"/>
        </w:rPr>
        <w:t xml:space="preserve"> gemeenten (dan wel namens de in de regio samenwerkende gemeenten) een garantie die gelijk is aan het aandeel van de betreffende gemeente(n) in het regionale/provin</w:t>
      </w:r>
      <w:r>
        <w:rPr>
          <w:szCs w:val="18"/>
        </w:rPr>
        <w:t>ciale budget maal het provinciaa</w:t>
      </w:r>
      <w:r w:rsidRPr="00F56334">
        <w:rPr>
          <w:szCs w:val="18"/>
        </w:rPr>
        <w:t>l</w:t>
      </w:r>
      <w:r>
        <w:rPr>
          <w:szCs w:val="18"/>
        </w:rPr>
        <w:t xml:space="preserve"> budget</w:t>
      </w:r>
      <w:r w:rsidRPr="00F56334">
        <w:rPr>
          <w:szCs w:val="18"/>
        </w:rPr>
        <w:t xml:space="preserve"> aan</w:t>
      </w:r>
      <w:r>
        <w:rPr>
          <w:szCs w:val="18"/>
        </w:rPr>
        <w:t xml:space="preserve"> het</w:t>
      </w:r>
      <w:r w:rsidRPr="00F56334">
        <w:rPr>
          <w:szCs w:val="18"/>
        </w:rPr>
        <w:t xml:space="preserve"> </w:t>
      </w:r>
      <w:r>
        <w:rPr>
          <w:szCs w:val="18"/>
        </w:rPr>
        <w:t>bureau jeugdzorg</w:t>
      </w:r>
      <w:r w:rsidRPr="00F56334">
        <w:rPr>
          <w:szCs w:val="18"/>
        </w:rPr>
        <w:t xml:space="preserve"> voor 2014 maal</w:t>
      </w:r>
      <w:r>
        <w:rPr>
          <w:szCs w:val="18"/>
        </w:rPr>
        <w:t xml:space="preserve"> 80 procent. </w:t>
      </w:r>
    </w:p>
    <w:p w:rsidR="00320666" w:rsidRDefault="00320666" w:rsidP="00320666">
      <w:pPr>
        <w:spacing w:after="0" w:line="240" w:lineRule="atLeast"/>
        <w:rPr>
          <w:color w:val="000000"/>
          <w:szCs w:val="18"/>
        </w:rPr>
      </w:pPr>
    </w:p>
    <w:p w:rsidR="00320666" w:rsidRDefault="00320666" w:rsidP="00320666">
      <w:pPr>
        <w:spacing w:after="0" w:line="240" w:lineRule="atLeast"/>
        <w:rPr>
          <w:b/>
          <w:szCs w:val="18"/>
        </w:rPr>
      </w:pPr>
      <w:r>
        <w:rPr>
          <w:b/>
          <w:szCs w:val="18"/>
        </w:rPr>
        <w:t>Onderdeel QQ</w:t>
      </w:r>
    </w:p>
    <w:p w:rsidR="00320666" w:rsidRPr="00C85022" w:rsidRDefault="00320666" w:rsidP="00320666">
      <w:pPr>
        <w:spacing w:after="0" w:line="240" w:lineRule="atLeast"/>
        <w:rPr>
          <w:szCs w:val="18"/>
        </w:rPr>
      </w:pPr>
    </w:p>
    <w:p w:rsidR="00320666" w:rsidRDefault="00320666" w:rsidP="00320666">
      <w:pPr>
        <w:spacing w:after="0" w:line="240" w:lineRule="atLeast"/>
        <w:rPr>
          <w:i/>
          <w:szCs w:val="18"/>
        </w:rPr>
      </w:pPr>
      <w:r>
        <w:rPr>
          <w:i/>
          <w:szCs w:val="18"/>
        </w:rPr>
        <w:t>Onder 1</w:t>
      </w:r>
    </w:p>
    <w:p w:rsidR="00320666" w:rsidRDefault="00320666" w:rsidP="00320666">
      <w:pPr>
        <w:spacing w:after="0" w:line="240" w:lineRule="atLeast"/>
        <w:rPr>
          <w:szCs w:val="18"/>
        </w:rPr>
      </w:pPr>
      <w:r>
        <w:rPr>
          <w:szCs w:val="18"/>
        </w:rPr>
        <w:t xml:space="preserve">Voorafgaand aan de Jeugdwet was reeds in drie afzonderlijke wetsvoorstellen voorzien in wijziging van artikel 1 van de </w:t>
      </w:r>
      <w:proofErr w:type="spellStart"/>
      <w:r>
        <w:rPr>
          <w:szCs w:val="18"/>
        </w:rPr>
        <w:t>Wmo</w:t>
      </w:r>
      <w:proofErr w:type="spellEnd"/>
      <w:r>
        <w:rPr>
          <w:szCs w:val="18"/>
        </w:rPr>
        <w:t xml:space="preserve">. Het op 21 oktober 2010 ingediende wetsvoorstel inzake de instelling van het zelfstandig bestuursorgaan CAK (32 543) werd tot wet verheven op 7 november 2011 en trad in werking op 1 januari 2013. Dit wetsvoorstel voegde een nieuw onderdeel j toe aan artikel 1 </w:t>
      </w:r>
      <w:proofErr w:type="spellStart"/>
      <w:r>
        <w:rPr>
          <w:szCs w:val="18"/>
        </w:rPr>
        <w:t>Wmo</w:t>
      </w:r>
      <w:proofErr w:type="spellEnd"/>
      <w:r>
        <w:rPr>
          <w:szCs w:val="18"/>
        </w:rPr>
        <w:t xml:space="preserve">. Op 5 juli 2010 werd een wetsvoorstel ingediend inzake eigen bijdragen en de toegang tot maatschappelijke ondersteuning voor rechtmatig in Nederland verblijvende vreemdelingen (32 439); ook dat wetsvoorstel voegde een nieuw onderdeel j toe aan artikel 1 </w:t>
      </w:r>
      <w:proofErr w:type="spellStart"/>
      <w:r>
        <w:rPr>
          <w:szCs w:val="18"/>
        </w:rPr>
        <w:t>Wmo</w:t>
      </w:r>
      <w:proofErr w:type="spellEnd"/>
      <w:r>
        <w:rPr>
          <w:szCs w:val="18"/>
        </w:rPr>
        <w:t xml:space="preserve">. Het werd tot wet verheven op 14 mei 2013 en trad in werking op 1 januari 2014. Daarnaast werd op 27 oktober 2011 het wetsvoorstel inzake de verplichte meldcode huiselijk geweld en kindermishandeling (33 062) ingediend; dat wetsvoorstel voegde vijf onderdelen toe aan artikel 1 </w:t>
      </w:r>
      <w:proofErr w:type="spellStart"/>
      <w:r>
        <w:rPr>
          <w:szCs w:val="18"/>
        </w:rPr>
        <w:t>Wmo</w:t>
      </w:r>
      <w:proofErr w:type="spellEnd"/>
      <w:r>
        <w:rPr>
          <w:szCs w:val="18"/>
        </w:rPr>
        <w:t xml:space="preserve">. Het werd tot wet verheven op 14 maart 2013 en trad in werking op 1 juli 2013. Deze samenloop heeft geleid tot twee onderdelen j in artikel 1 </w:t>
      </w:r>
      <w:proofErr w:type="spellStart"/>
      <w:r>
        <w:rPr>
          <w:szCs w:val="18"/>
        </w:rPr>
        <w:t>Wmo</w:t>
      </w:r>
      <w:proofErr w:type="spellEnd"/>
      <w:r>
        <w:rPr>
          <w:szCs w:val="18"/>
        </w:rPr>
        <w:t xml:space="preserve"> en dat wordt nu hersteld. En aangezien in het wetsvoorstel voor de Jeugdwet, ingediend op 28 juni 2013, nog geen rekening was gehouden met wetsvoorstellen die nog niet in werking waren getreden, wordt met deze Invoeringswet Jeugdwet ook de correcte aanpassing van de </w:t>
      </w:r>
      <w:proofErr w:type="spellStart"/>
      <w:r>
        <w:rPr>
          <w:szCs w:val="18"/>
        </w:rPr>
        <w:t>Wmo</w:t>
      </w:r>
      <w:proofErr w:type="spellEnd"/>
      <w:r>
        <w:rPr>
          <w:szCs w:val="18"/>
        </w:rPr>
        <w:t xml:space="preserve"> na inwerkingtreding van het wetsvoorstel verplichte meldcode huiselijk geweld en kindermishandeling geregeld.</w:t>
      </w:r>
    </w:p>
    <w:p w:rsidR="00320666" w:rsidRDefault="00320666" w:rsidP="00320666">
      <w:pPr>
        <w:spacing w:after="0" w:line="240" w:lineRule="atLeast"/>
        <w:rPr>
          <w:szCs w:val="18"/>
        </w:rPr>
      </w:pPr>
    </w:p>
    <w:p w:rsidR="00320666" w:rsidRDefault="00320666" w:rsidP="00320666">
      <w:pPr>
        <w:spacing w:after="0" w:line="240" w:lineRule="atLeast"/>
        <w:rPr>
          <w:i/>
          <w:szCs w:val="18"/>
        </w:rPr>
      </w:pPr>
      <w:r>
        <w:rPr>
          <w:i/>
          <w:szCs w:val="18"/>
        </w:rPr>
        <w:t>Onder 2</w:t>
      </w:r>
    </w:p>
    <w:p w:rsidR="00320666" w:rsidRDefault="00320666" w:rsidP="00320666">
      <w:pPr>
        <w:spacing w:after="0" w:line="240" w:lineRule="atLeast"/>
        <w:rPr>
          <w:szCs w:val="18"/>
        </w:rPr>
      </w:pPr>
      <w:r>
        <w:rPr>
          <w:szCs w:val="18"/>
        </w:rPr>
        <w:t xml:space="preserve">Artikel 12d </w:t>
      </w:r>
      <w:proofErr w:type="spellStart"/>
      <w:r>
        <w:rPr>
          <w:szCs w:val="18"/>
        </w:rPr>
        <w:t>Wmo</w:t>
      </w:r>
      <w:proofErr w:type="spellEnd"/>
      <w:r>
        <w:rPr>
          <w:szCs w:val="18"/>
        </w:rPr>
        <w:t xml:space="preserve"> kan vervallen, omdat hoofdstuk 3 van de in Wet basisregistratie personen een algemene regeling inzake de verstrekking van gegevens uit de basisregistratie personen bevat. Daarbij voorziet artikel 3.22, derde lid, van die wet in de mogelijkheid om over het verstrekken van gegevens geen mededelingen aan de betrokkene te doen voor zover dit noodzakelijk is in het belang van de voorkoming, opsporing en vervolging van strafbare feiten.</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b/>
          <w:szCs w:val="18"/>
        </w:rPr>
        <w:t>Onderdeel RR</w:t>
      </w:r>
    </w:p>
    <w:p w:rsidR="00320666" w:rsidRDefault="00320666" w:rsidP="00320666">
      <w:pPr>
        <w:spacing w:after="0" w:line="240" w:lineRule="atLeast"/>
        <w:rPr>
          <w:szCs w:val="18"/>
        </w:rPr>
      </w:pPr>
      <w:r>
        <w:rPr>
          <w:szCs w:val="18"/>
        </w:rPr>
        <w:t>Artikel 11.5, dat wijzigingen in Boek 1 van het BW bevat, is geactualiseerd en opnieuw uitgeschreven in de artikelen 1.6 en 3.5 van dit wetsvoorstel.</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Onderdeel TT</w:t>
      </w:r>
    </w:p>
    <w:p w:rsidR="00320666" w:rsidRDefault="00320666" w:rsidP="00320666">
      <w:pPr>
        <w:spacing w:after="0" w:line="240" w:lineRule="atLeast"/>
        <w:rPr>
          <w:szCs w:val="18"/>
        </w:rPr>
      </w:pPr>
      <w:r>
        <w:rPr>
          <w:szCs w:val="18"/>
        </w:rPr>
        <w:t>Dit onderdeel strekt ter uitvoering van artikel 4 van de Archiefwet 1995. Als overheidsorganen worden opgeheven, samengevoegd of gesplitst, dan wel taken van een overheidsorgaan worden overgedragen aan een ander overheidsorgaan, dient een voorziening omtrent hun archiefbescheiden te worden geregeld. Dit voorkomt dat archiefbescheiden bij een transitie als de onderhavige in het ongerede zouden raken.</w:t>
      </w:r>
    </w:p>
    <w:p w:rsidR="00320666" w:rsidRDefault="00320666" w:rsidP="00320666">
      <w:pPr>
        <w:spacing w:after="0" w:line="240" w:lineRule="atLeast"/>
        <w:rPr>
          <w:szCs w:val="18"/>
        </w:rPr>
      </w:pPr>
      <w:r>
        <w:rPr>
          <w:szCs w:val="18"/>
        </w:rPr>
        <w:t xml:space="preserve">Ook wordt in het nieuwe artikel 12.5a geregeld dat de bewaartermijn van dossiers van de voormalige bureaus jeugdzorg doorloopt na de inwerkingtreding van de Jeugdwet. </w:t>
      </w:r>
    </w:p>
    <w:p w:rsidR="00320666" w:rsidRDefault="00320666" w:rsidP="00320666">
      <w:pPr>
        <w:spacing w:after="0" w:line="240" w:lineRule="atLeast"/>
        <w:rPr>
          <w:szCs w:val="18"/>
        </w:rPr>
      </w:pPr>
      <w:r>
        <w:rPr>
          <w:szCs w:val="18"/>
        </w:rPr>
        <w:t xml:space="preserve">De feitelijke situatie waarop dit artikel ziet is dat een stichting die een bureau jeugdzorg in stand houdt, na de inwerkingtreding van de Jeugdwet verder gaat als gecertificeerde instelling (eerste lid). Ook is denkbaar dat de stichting geen certificaat verwerft, maar dat haar personeel en overige middelen bij een of meer andere gecertificeerde instellingen worden ondergebracht (tweede lid). In </w:t>
      </w:r>
      <w:r>
        <w:rPr>
          <w:szCs w:val="18"/>
        </w:rPr>
        <w:lastRenderedPageBreak/>
        <w:t>dat geval staat niet aanstonds vast welke gecertificeerde instelling de dossiers en archiefbescheiden overneemt van de voormalige bureaus jeugdzorg. Dan dienen afspraken gemaakt te worden omtrent de plaatsing van de betrokken documenten. Op deze wijze is geborgd dat voormalige cliënten zo nodig toegang blijven houden tot hun gegevens.</w:t>
      </w:r>
    </w:p>
    <w:p w:rsidR="00320666" w:rsidRDefault="00320666" w:rsidP="00320666">
      <w:pPr>
        <w:spacing w:after="0" w:line="240" w:lineRule="atLeast"/>
        <w:rPr>
          <w:szCs w:val="18"/>
        </w:rPr>
      </w:pPr>
      <w:r>
        <w:rPr>
          <w:szCs w:val="18"/>
        </w:rPr>
        <w:t>Het vierde lid dient als vangnet voor het geval een bureau jeugdzorg niet aanwijsbaar in een gecertificeerde instelling opgaat.</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szCs w:val="18"/>
        </w:rPr>
        <w:t>Er is voor gekozen deze overgangsbepaling in de Jeugdwet onder te brengen en niet louter in de Invoeringswet Jeugdwet, omdat daarmee ook de toezichtbepalingen van de Jeugdwet van toepassing zijn.</w:t>
      </w:r>
    </w:p>
    <w:p w:rsidR="00320666" w:rsidRDefault="00320666" w:rsidP="00320666">
      <w:pPr>
        <w:spacing w:after="0" w:line="240" w:lineRule="atLeast"/>
        <w:rPr>
          <w:szCs w:val="18"/>
        </w:rPr>
      </w:pPr>
    </w:p>
    <w:p w:rsidR="00504974" w:rsidRDefault="00504974" w:rsidP="00320666">
      <w:pPr>
        <w:spacing w:after="0" w:line="240" w:lineRule="atLeast"/>
        <w:rPr>
          <w:szCs w:val="18"/>
        </w:rPr>
      </w:pPr>
    </w:p>
    <w:p w:rsidR="00320666" w:rsidRPr="00504974" w:rsidRDefault="00320666" w:rsidP="00320666">
      <w:pPr>
        <w:spacing w:after="0" w:line="240" w:lineRule="atLeast"/>
        <w:rPr>
          <w:szCs w:val="18"/>
        </w:rPr>
      </w:pPr>
      <w:r>
        <w:rPr>
          <w:b/>
          <w:szCs w:val="18"/>
        </w:rPr>
        <w:t>Hoofdstuk 3. Wijzigingen met het oog op lopende wetsvoorstellen</w:t>
      </w:r>
    </w:p>
    <w:p w:rsidR="00320666" w:rsidRDefault="00320666" w:rsidP="00320666">
      <w:pPr>
        <w:spacing w:after="0" w:line="240" w:lineRule="atLeast"/>
        <w:rPr>
          <w:szCs w:val="18"/>
        </w:rPr>
      </w:pPr>
    </w:p>
    <w:p w:rsidR="00320666" w:rsidRDefault="00320666" w:rsidP="00320666">
      <w:pPr>
        <w:spacing w:after="0" w:line="240" w:lineRule="atLeast"/>
        <w:rPr>
          <w:szCs w:val="18"/>
        </w:rPr>
      </w:pPr>
      <w:r>
        <w:rPr>
          <w:szCs w:val="18"/>
        </w:rPr>
        <w:t>Dit hoofdstuk ziet op wetsvoorstellen die in behandeling zijn bij de Eerste Kamer en op wetten die nog niet in werking zijn getreden, die betrekking hebben op onderwerpen die de Jeugdwet raken. Deze wetsvoorstellen of wetten zullen naar verwachting iets eerder of iets later dan de Jeugdwet in werking treden. Het is nodig die wetsvoorstellen of wetten en de Jeugdwet zodanig op elkaar af te stemmen, dat correcte inwerkingtreding ervan gewaarborgd is. Dit hoofdstuk voorziet daarin. Het gaat daarbij primair om technische aanpassingen, die niet raken aan de strekking van de vermelde wetten. In ieder geval zullen verwijzingen naar de Wet op de jeugdzorg moeten worden omgezet in overeenkomstige verwijzingen naar de Jeugdwet; zo wordt de term ‘stichting’ (bureau jeugdzorg) veelal omgezet in ‘gecertificeerde instelling’.</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Artikelen 3.1 en 3.2</w:t>
      </w:r>
    </w:p>
    <w:p w:rsidR="00320666" w:rsidRDefault="00320666" w:rsidP="00320666">
      <w:pPr>
        <w:spacing w:after="0" w:line="240" w:lineRule="atLeast"/>
        <w:rPr>
          <w:szCs w:val="18"/>
        </w:rPr>
      </w:pPr>
      <w:r>
        <w:rPr>
          <w:szCs w:val="18"/>
        </w:rPr>
        <w:t>Artikel 3.2 ziet op de situatie dat de Invoeringswet eerder in werking treedt dan de Wet tot wijziging van enkele onderwijswetten. In dat geval kan worden volstaan met aanpassing van deze wijzigingswet. Artikel 3.2 betreft de situatie dat genoemde wijzigingswet eerder in werking treedt dan de Invoeringswet: in dat geval moeten de inmiddels gewijzigde onderwijswetten worden aangepast en volstaat aanpassing van de wijzigingswet niet.</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 3.3</w:t>
      </w:r>
    </w:p>
    <w:p w:rsidR="00320666" w:rsidRDefault="00320666" w:rsidP="00320666">
      <w:pPr>
        <w:spacing w:after="0" w:line="240" w:lineRule="atLeast"/>
        <w:rPr>
          <w:szCs w:val="18"/>
        </w:rPr>
      </w:pPr>
      <w:r>
        <w:rPr>
          <w:szCs w:val="18"/>
        </w:rPr>
        <w:t>In het wetsvoorstel Jeugdwet is nog geen rekening gehouden met het wetsvoorstel betreffende herziening van de maatregelen van kinderbescherming. In dit artikel wordt de Jeugdwet aan laatstgenoemd voorstel aangepast.</w:t>
      </w:r>
    </w:p>
    <w:p w:rsidR="00320666" w:rsidRDefault="00320666" w:rsidP="00320666">
      <w:pPr>
        <w:spacing w:after="0" w:line="240" w:lineRule="atLeast"/>
        <w:rPr>
          <w:szCs w:val="18"/>
        </w:rPr>
      </w:pPr>
    </w:p>
    <w:p w:rsidR="00320666" w:rsidRDefault="00320666" w:rsidP="00320666">
      <w:pPr>
        <w:spacing w:after="0" w:line="240" w:lineRule="atLeast"/>
        <w:rPr>
          <w:i/>
          <w:szCs w:val="18"/>
        </w:rPr>
      </w:pPr>
      <w:r>
        <w:rPr>
          <w:i/>
          <w:szCs w:val="18"/>
        </w:rPr>
        <w:t>Onderdeel D</w:t>
      </w:r>
    </w:p>
    <w:p w:rsidR="00320666" w:rsidRDefault="00320666" w:rsidP="00320666">
      <w:pPr>
        <w:spacing w:after="0" w:line="240" w:lineRule="atLeast"/>
        <w:rPr>
          <w:szCs w:val="18"/>
        </w:rPr>
      </w:pPr>
      <w:r>
        <w:rPr>
          <w:szCs w:val="18"/>
        </w:rPr>
        <w:t>Voor uitvoeriger toelichting op het voorgestelde vierde lid van artikel 7.3.11 wordt verwezen naar de memorie van toelichting bij wetsvoorstel in verband met herziening van de maatregelen van kinderbescherming inzake het voorgestelde derde lid van artikel 53 van de Wet op de jeugdzorg.</w:t>
      </w:r>
      <w:r>
        <w:rPr>
          <w:rStyle w:val="Voetnootmarkering"/>
          <w:szCs w:val="18"/>
        </w:rPr>
        <w:footnoteReference w:id="7"/>
      </w:r>
    </w:p>
    <w:p w:rsidR="00320666" w:rsidRDefault="00320666" w:rsidP="00320666">
      <w:pPr>
        <w:spacing w:after="0" w:line="240" w:lineRule="atLeast"/>
        <w:rPr>
          <w:szCs w:val="18"/>
        </w:rPr>
      </w:pPr>
    </w:p>
    <w:p w:rsidR="00320666" w:rsidRPr="00A34693" w:rsidRDefault="00320666" w:rsidP="00320666">
      <w:pPr>
        <w:spacing w:after="0" w:line="240" w:lineRule="atLeast"/>
        <w:rPr>
          <w:b/>
          <w:szCs w:val="18"/>
        </w:rPr>
      </w:pPr>
      <w:r w:rsidRPr="001A35D2">
        <w:rPr>
          <w:b/>
          <w:szCs w:val="18"/>
        </w:rPr>
        <w:t>Artikel 3.3a</w:t>
      </w:r>
    </w:p>
    <w:p w:rsidR="00320666" w:rsidRDefault="00320666" w:rsidP="00320666">
      <w:pPr>
        <w:spacing w:after="0" w:line="240" w:lineRule="atLeast"/>
        <w:rPr>
          <w:szCs w:val="18"/>
        </w:rPr>
      </w:pPr>
      <w:r w:rsidRPr="00A34693">
        <w:rPr>
          <w:szCs w:val="18"/>
        </w:rPr>
        <w:t xml:space="preserve">Nu het </w:t>
      </w:r>
      <w:proofErr w:type="spellStart"/>
      <w:r w:rsidRPr="00A34693">
        <w:rPr>
          <w:szCs w:val="18"/>
        </w:rPr>
        <w:t>familiegroepsplan</w:t>
      </w:r>
      <w:proofErr w:type="spellEnd"/>
      <w:r w:rsidRPr="00A34693">
        <w:rPr>
          <w:szCs w:val="18"/>
        </w:rPr>
        <w:t xml:space="preserve"> </w:t>
      </w:r>
      <w:r>
        <w:rPr>
          <w:szCs w:val="18"/>
        </w:rPr>
        <w:t>door het aannemen</w:t>
      </w:r>
      <w:r w:rsidRPr="00A34693">
        <w:rPr>
          <w:szCs w:val="18"/>
        </w:rPr>
        <w:t xml:space="preserve"> </w:t>
      </w:r>
      <w:r>
        <w:rPr>
          <w:szCs w:val="18"/>
        </w:rPr>
        <w:t xml:space="preserve">van het </w:t>
      </w:r>
      <w:r w:rsidRPr="00A34693">
        <w:rPr>
          <w:szCs w:val="18"/>
        </w:rPr>
        <w:t>amendement Voordewind</w:t>
      </w:r>
      <w:r>
        <w:rPr>
          <w:szCs w:val="18"/>
        </w:rPr>
        <w:t>/</w:t>
      </w:r>
      <w:proofErr w:type="spellStart"/>
      <w:r w:rsidRPr="00A34693">
        <w:rPr>
          <w:szCs w:val="18"/>
        </w:rPr>
        <w:t>Ypma</w:t>
      </w:r>
      <w:proofErr w:type="spellEnd"/>
      <w:r w:rsidRPr="00A34693">
        <w:rPr>
          <w:szCs w:val="18"/>
        </w:rPr>
        <w:t xml:space="preserve"> in artikel 4.1.2 van de Jeugdwet is opgenomen, is artikel 262a Boek 1 van BW overbodig. </w:t>
      </w:r>
      <w:r>
        <w:rPr>
          <w:szCs w:val="18"/>
        </w:rPr>
        <w:t>Daarom wordt</w:t>
      </w:r>
      <w:r w:rsidRPr="00A34693">
        <w:rPr>
          <w:szCs w:val="18"/>
        </w:rPr>
        <w:t xml:space="preserve"> voorgesteld </w:t>
      </w:r>
      <w:r>
        <w:rPr>
          <w:szCs w:val="18"/>
        </w:rPr>
        <w:t>laatstgenoemd</w:t>
      </w:r>
      <w:r w:rsidRPr="00A34693">
        <w:rPr>
          <w:szCs w:val="18"/>
        </w:rPr>
        <w:t xml:space="preserve"> artikel te schrappen.</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 3.4</w:t>
      </w:r>
    </w:p>
    <w:p w:rsidR="00320666" w:rsidRDefault="00320666" w:rsidP="00320666">
      <w:pPr>
        <w:spacing w:after="0" w:line="240" w:lineRule="atLeast"/>
        <w:rPr>
          <w:szCs w:val="18"/>
        </w:rPr>
      </w:pPr>
      <w:r>
        <w:rPr>
          <w:szCs w:val="18"/>
        </w:rPr>
        <w:t>Deze wijziging vloeit voort uit die in artikel 3.6. Onderdeel Ga van artikel I van het wetsvoorstel herziening van de maatregelen van kinderbescherming komt te vervallen. Omdat in dit onderdeel Ga een nieuw artikel 253z is opgenomen, komt de verwijzing naar dat artikel in artikel 799a van het Wetboek van Burgerlijke rechtsvordering te vervallen. Deze wijziging wordt van kracht zodra het wetsvoorstel van 18 juli 2009 tot wet wordt verheven en voordat het in werking treedt. Zodoende wordt geborgd dat de wijziging die in artikel 3.4 wordt geregeld onmiddellijk doorwerkt in het nieuwe artikel 799a van het Wetboek van Burgerlijke rechtsvordering.</w:t>
      </w:r>
    </w:p>
    <w:p w:rsidR="00320666" w:rsidRDefault="00320666" w:rsidP="00320666">
      <w:pPr>
        <w:spacing w:after="0" w:line="240" w:lineRule="atLeast"/>
        <w:rPr>
          <w:szCs w:val="18"/>
        </w:rPr>
      </w:pPr>
    </w:p>
    <w:p w:rsidR="00504974" w:rsidRDefault="00504974" w:rsidP="00320666">
      <w:pPr>
        <w:spacing w:after="0" w:line="240" w:lineRule="atLeast"/>
        <w:rPr>
          <w:b/>
          <w:szCs w:val="18"/>
        </w:rPr>
      </w:pPr>
    </w:p>
    <w:p w:rsidR="00320666" w:rsidRDefault="00320666" w:rsidP="00320666">
      <w:pPr>
        <w:spacing w:after="0" w:line="240" w:lineRule="atLeast"/>
        <w:rPr>
          <w:b/>
          <w:szCs w:val="18"/>
        </w:rPr>
      </w:pPr>
      <w:r>
        <w:rPr>
          <w:b/>
          <w:szCs w:val="18"/>
        </w:rPr>
        <w:lastRenderedPageBreak/>
        <w:t>Artikel 3.5</w:t>
      </w:r>
    </w:p>
    <w:p w:rsidR="00320666" w:rsidRDefault="00320666" w:rsidP="00320666">
      <w:pPr>
        <w:spacing w:after="0" w:line="240" w:lineRule="atLeast"/>
        <w:rPr>
          <w:szCs w:val="18"/>
        </w:rPr>
      </w:pPr>
      <w:r>
        <w:rPr>
          <w:szCs w:val="18"/>
        </w:rPr>
        <w:t>De wet van 12 maart 2014 (herziening van de maatregelen van kinderbescherming) bevat een groot aantal wijzigingen van Boek 1 van het Burgerlijk Wetboek, die interfereren met gelijksoortige wijzigingen van Boek 1 als opgenomen in artikel 1.6. Daarom worden, als de wet van 12 maart 2014 eerder in werking treedt dan de Jeugdwet, de wijzigingen van artikel 1.6 gecombineerd met die welke voortvloeien uit genoemde wet, en komt deze gecombineerde bepaling in de plaats van artikel 1.6.</w:t>
      </w:r>
    </w:p>
    <w:p w:rsidR="00320666" w:rsidRDefault="00320666" w:rsidP="00320666">
      <w:pPr>
        <w:spacing w:after="0" w:line="240" w:lineRule="atLeast"/>
        <w:rPr>
          <w:szCs w:val="18"/>
        </w:rPr>
      </w:pPr>
    </w:p>
    <w:p w:rsidR="00320666" w:rsidRDefault="00320666" w:rsidP="00320666">
      <w:pPr>
        <w:spacing w:after="0" w:line="240" w:lineRule="atLeast"/>
        <w:rPr>
          <w:i/>
          <w:szCs w:val="18"/>
        </w:rPr>
      </w:pPr>
      <w:r>
        <w:rPr>
          <w:i/>
          <w:szCs w:val="18"/>
        </w:rPr>
        <w:t>Onderdeel O</w:t>
      </w:r>
    </w:p>
    <w:p w:rsidR="00320666" w:rsidRDefault="00320666" w:rsidP="00320666">
      <w:pPr>
        <w:spacing w:after="0" w:line="240" w:lineRule="atLeast"/>
        <w:rPr>
          <w:szCs w:val="18"/>
        </w:rPr>
      </w:pPr>
      <w:r>
        <w:rPr>
          <w:szCs w:val="18"/>
        </w:rPr>
        <w:t>De aanpassing van artikel 265b, dat (door de wet van 12 maart 2014) artikel 261 vervangt, is gelijk aan de aanpassing van artikel 261, zoals opgenomen in artikel 1.6, onderdeel F, van dit wetsvoorstel. Verwezen wordt naar de toelichting hierboven op onderdeel F van artikel 1.6.</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 3.6</w:t>
      </w:r>
    </w:p>
    <w:p w:rsidR="00320666" w:rsidRDefault="00320666" w:rsidP="00320666">
      <w:pPr>
        <w:spacing w:after="0" w:line="240" w:lineRule="atLeast"/>
        <w:rPr>
          <w:szCs w:val="18"/>
        </w:rPr>
      </w:pPr>
      <w:r>
        <w:rPr>
          <w:szCs w:val="18"/>
        </w:rPr>
        <w:t>Artikel 12.6 van de Jeugdwet wijzigt een wijziging ten aanzien van het Burgerlijk Wetboek. Is echter die laatstgenoemde wijziging al in werking getreden, dan heeft de wijziging ervan door artikel 12.6 geen uitwerking meer: deze bewerkstelligt immers niet het ongedaan maken van de wijziging in het Burgerlijk Wetboek. In dat geval voorziet het onderhavig artikel in het alsnog ongedaan maken van die wijziging. Artikel 3.10 hangt hiermee samen.</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 3.7</w:t>
      </w:r>
    </w:p>
    <w:p w:rsidR="00320666" w:rsidRDefault="00320666" w:rsidP="00320666">
      <w:pPr>
        <w:spacing w:after="0" w:line="240" w:lineRule="atLeast"/>
        <w:rPr>
          <w:szCs w:val="18"/>
        </w:rPr>
      </w:pPr>
      <w:r>
        <w:rPr>
          <w:szCs w:val="18"/>
        </w:rPr>
        <w:t>Artikel III van het wetsvoorstel betreffende herziening van de maatregelen van kinderbescherming wijzigt de Wet op de jeugdzorg. Mocht nu de Jeugdwet – en daarmee de intrekking van de Wet op de jeugdzorg - eerder in werking treden dan genoemd artikel III, dan is er geen behoefte meer aan die wijziging en kan artikel III zonder meer vervallen.</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 3.8</w:t>
      </w:r>
    </w:p>
    <w:p w:rsidR="00320666" w:rsidRDefault="00320666" w:rsidP="00320666">
      <w:pPr>
        <w:spacing w:after="0" w:line="240" w:lineRule="atLeast"/>
        <w:rPr>
          <w:szCs w:val="18"/>
        </w:rPr>
      </w:pPr>
      <w:r>
        <w:rPr>
          <w:szCs w:val="18"/>
        </w:rPr>
        <w:t xml:space="preserve">Het in het eerste lid genoemde artikel 7.7, onderdeel C, laat (onder meer) </w:t>
      </w:r>
      <w:r>
        <w:rPr>
          <w:rFonts w:cs="Verdana"/>
          <w:szCs w:val="18"/>
        </w:rPr>
        <w:t xml:space="preserve">artikel 7b van de Beginselenwet verpleging ter beschikking </w:t>
      </w:r>
      <w:proofErr w:type="spellStart"/>
      <w:r>
        <w:rPr>
          <w:rFonts w:cs="Verdana"/>
          <w:szCs w:val="18"/>
        </w:rPr>
        <w:t>gestelden</w:t>
      </w:r>
      <w:proofErr w:type="spellEnd"/>
      <w:r>
        <w:rPr>
          <w:rFonts w:cs="Verdana"/>
          <w:szCs w:val="18"/>
        </w:rPr>
        <w:t xml:space="preserve"> vervallen. Aan wijziging van dat artikel, zoals in artikel 1.5 van dit wetsvoorstel regelt, is geen behoefte meer als het genoemde artikel 7.7., onderdeel C, eerder in werking treedt dan artikel 1.5 van dit wetsvoorstel.</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 3.9</w:t>
      </w:r>
    </w:p>
    <w:p w:rsidR="00320666" w:rsidRDefault="00320666" w:rsidP="00320666">
      <w:pPr>
        <w:spacing w:after="0" w:line="240" w:lineRule="atLeast"/>
        <w:rPr>
          <w:szCs w:val="18"/>
        </w:rPr>
      </w:pPr>
      <w:r>
        <w:rPr>
          <w:szCs w:val="18"/>
        </w:rPr>
        <w:t xml:space="preserve">In het eerste lid wordt het wetsvoorstel Wet kwaliteit, klachten en geschillen zorg geharmoniseerd met de Jeugdwet. Het tweede lid bepaalt dat de wijziging van de Wet publieke gezondheid, zoals opgenomen in artikel 1.42 van het voorstel, niet meer nodig is als Wet kwaliteit, klachten en geschillen eerder in werking zou treden dan de Jeugdwet. Artikel 46 van dat voorstel laat namelijk </w:t>
      </w:r>
      <w:r>
        <w:rPr>
          <w:rFonts w:cs="Verdana"/>
          <w:szCs w:val="18"/>
        </w:rPr>
        <w:t>15a, derde lid, van de Wet publieke gezondheid, al vervallen.</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 3.10</w:t>
      </w:r>
    </w:p>
    <w:p w:rsidR="00320666" w:rsidRDefault="00320666" w:rsidP="00320666">
      <w:pPr>
        <w:spacing w:after="0" w:line="240" w:lineRule="atLeast"/>
        <w:rPr>
          <w:szCs w:val="18"/>
        </w:rPr>
      </w:pPr>
      <w:r>
        <w:rPr>
          <w:szCs w:val="18"/>
        </w:rPr>
        <w:t>In dit artikel wordt het wetsvoorstel Wet kwaliteit, klachten en geschillen zorg geharmoniseerd met de Jeugdwet.</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 3.11</w:t>
      </w:r>
    </w:p>
    <w:p w:rsidR="00320666" w:rsidRDefault="00320666" w:rsidP="00320666">
      <w:pPr>
        <w:spacing w:after="0" w:line="240" w:lineRule="atLeast"/>
        <w:rPr>
          <w:szCs w:val="18"/>
        </w:rPr>
      </w:pPr>
      <w:r>
        <w:rPr>
          <w:szCs w:val="18"/>
        </w:rPr>
        <w:t>Voor artikel 305, derde lid, van Boek I van het Burgerlijk Wetboek is geen met artikel 3, vierde lid, van de Wet op de jeugdzorg overeenkomende bepaling in de Jeugdwet, reden waarom de verwijzing ernaar komt te vervallen.</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 3.12</w:t>
      </w:r>
    </w:p>
    <w:p w:rsidR="00320666" w:rsidRDefault="00320666" w:rsidP="00320666">
      <w:pPr>
        <w:spacing w:after="0" w:line="240" w:lineRule="atLeast"/>
        <w:rPr>
          <w:szCs w:val="18"/>
        </w:rPr>
      </w:pPr>
      <w:r>
        <w:rPr>
          <w:szCs w:val="18"/>
        </w:rPr>
        <w:t>Dit artikel heeft betrekking op de in artikel 12.6 van de Jeugdwet ingetrokken afdeling 3B in titel 14 van Boek 1 van het Burgerlijk Wetboek.</w:t>
      </w:r>
    </w:p>
    <w:p w:rsidR="00320666" w:rsidRDefault="00320666" w:rsidP="00320666">
      <w:pPr>
        <w:spacing w:after="0" w:line="240" w:lineRule="atLeast"/>
        <w:rPr>
          <w:szCs w:val="18"/>
        </w:rPr>
      </w:pPr>
    </w:p>
    <w:p w:rsidR="00320666" w:rsidRDefault="00320666" w:rsidP="00320666">
      <w:pPr>
        <w:spacing w:after="0" w:line="240" w:lineRule="atLeast"/>
        <w:rPr>
          <w:b/>
          <w:szCs w:val="18"/>
        </w:rPr>
      </w:pPr>
      <w:r w:rsidRPr="003B0906">
        <w:rPr>
          <w:b/>
          <w:szCs w:val="18"/>
        </w:rPr>
        <w:t>Artikel 3.1</w:t>
      </w:r>
      <w:r>
        <w:rPr>
          <w:b/>
          <w:szCs w:val="18"/>
        </w:rPr>
        <w:t>5</w:t>
      </w:r>
    </w:p>
    <w:p w:rsidR="00320666" w:rsidRDefault="00320666" w:rsidP="00320666">
      <w:pPr>
        <w:spacing w:after="0" w:line="240" w:lineRule="atLeast"/>
        <w:rPr>
          <w:szCs w:val="18"/>
        </w:rPr>
      </w:pPr>
      <w:r>
        <w:rPr>
          <w:szCs w:val="18"/>
        </w:rPr>
        <w:t xml:space="preserve">In het wetsvoorstel Invoeringswet Participatiewet wordt de citeertitel van de </w:t>
      </w:r>
      <w:r w:rsidRPr="00E50905">
        <w:rPr>
          <w:rFonts w:cs="Verdana"/>
          <w:szCs w:val="18"/>
        </w:rPr>
        <w:t>Wet werk en bijstand</w:t>
      </w:r>
      <w:r>
        <w:rPr>
          <w:rFonts w:cs="Verdana"/>
          <w:szCs w:val="18"/>
        </w:rPr>
        <w:t xml:space="preserve"> gewijzigd in: Participatiewet.</w:t>
      </w:r>
    </w:p>
    <w:p w:rsidR="00320666" w:rsidRDefault="00320666" w:rsidP="00320666">
      <w:pPr>
        <w:spacing w:after="0"/>
        <w:rPr>
          <w:b/>
          <w:szCs w:val="18"/>
        </w:rPr>
      </w:pPr>
    </w:p>
    <w:p w:rsidR="00320666" w:rsidRDefault="00320666" w:rsidP="00320666">
      <w:pPr>
        <w:rPr>
          <w:b/>
          <w:szCs w:val="18"/>
        </w:rPr>
      </w:pPr>
      <w:r>
        <w:rPr>
          <w:b/>
          <w:szCs w:val="18"/>
        </w:rPr>
        <w:br w:type="page"/>
      </w:r>
    </w:p>
    <w:p w:rsidR="00320666" w:rsidRDefault="00320666" w:rsidP="00320666">
      <w:pPr>
        <w:rPr>
          <w:b/>
          <w:szCs w:val="18"/>
        </w:rPr>
      </w:pPr>
    </w:p>
    <w:p w:rsidR="00320666" w:rsidRDefault="00320666" w:rsidP="00320666">
      <w:pPr>
        <w:spacing w:after="0" w:line="240" w:lineRule="atLeast"/>
        <w:rPr>
          <w:b/>
          <w:szCs w:val="18"/>
        </w:rPr>
      </w:pPr>
      <w:r>
        <w:rPr>
          <w:b/>
          <w:szCs w:val="18"/>
        </w:rPr>
        <w:t>Hoofdstuk 4. Slotbepalingen</w:t>
      </w:r>
    </w:p>
    <w:p w:rsidR="00320666" w:rsidRDefault="00320666" w:rsidP="00320666">
      <w:pPr>
        <w:spacing w:after="0" w:line="240" w:lineRule="atLeast"/>
        <w:rPr>
          <w:szCs w:val="18"/>
        </w:rPr>
      </w:pPr>
    </w:p>
    <w:p w:rsidR="00320666" w:rsidRDefault="00320666" w:rsidP="00320666">
      <w:pPr>
        <w:spacing w:after="0" w:line="240" w:lineRule="atLeast"/>
        <w:rPr>
          <w:szCs w:val="18"/>
        </w:rPr>
      </w:pPr>
    </w:p>
    <w:p w:rsidR="00320666" w:rsidRDefault="00320666" w:rsidP="00320666">
      <w:pPr>
        <w:spacing w:after="0" w:line="240" w:lineRule="atLeast"/>
        <w:rPr>
          <w:b/>
          <w:szCs w:val="18"/>
        </w:rPr>
      </w:pPr>
      <w:r>
        <w:rPr>
          <w:b/>
          <w:szCs w:val="18"/>
        </w:rPr>
        <w:t>Artikel 4.1</w:t>
      </w:r>
    </w:p>
    <w:p w:rsidR="00320666" w:rsidRDefault="00320666" w:rsidP="00320666">
      <w:pPr>
        <w:spacing w:after="0" w:line="240" w:lineRule="atLeast"/>
        <w:rPr>
          <w:szCs w:val="18"/>
        </w:rPr>
      </w:pPr>
      <w:r>
        <w:rPr>
          <w:szCs w:val="18"/>
        </w:rPr>
        <w:t xml:space="preserve">Het hier genoemde artikel 1.7 regelt dat de rijksoverheid bij gemeentelijke taakverwaarlozing de sanctie van </w:t>
      </w:r>
      <w:proofErr w:type="spellStart"/>
      <w:r>
        <w:rPr>
          <w:szCs w:val="18"/>
        </w:rPr>
        <w:t>indeplaatsstelling</w:t>
      </w:r>
      <w:proofErr w:type="spellEnd"/>
      <w:r>
        <w:rPr>
          <w:szCs w:val="18"/>
        </w:rPr>
        <w:t>, bedoeld in artikel 124 van de Gemeentewet, kan toepassen. Dit artikel treedt onmiddellijk in werking, als sluitstuk op de andere bepalingen die ingevolge artikel 12.7 van de Jeugdwet al eerder in werking zijn getreden.</w:t>
      </w:r>
    </w:p>
    <w:p w:rsidR="00320666" w:rsidRDefault="00320666" w:rsidP="00320666">
      <w:pPr>
        <w:spacing w:after="0" w:line="240" w:lineRule="atLeast"/>
        <w:rPr>
          <w:szCs w:val="18"/>
        </w:rPr>
      </w:pPr>
    </w:p>
    <w:p w:rsidR="00320666" w:rsidRDefault="00320666" w:rsidP="00320666">
      <w:pPr>
        <w:spacing w:after="0" w:line="240" w:lineRule="atLeast"/>
        <w:rPr>
          <w:szCs w:val="18"/>
        </w:rPr>
      </w:pPr>
    </w:p>
    <w:p w:rsidR="00504974" w:rsidRDefault="00504974" w:rsidP="00320666">
      <w:pPr>
        <w:spacing w:after="0" w:line="240" w:lineRule="atLeast"/>
        <w:rPr>
          <w:szCs w:val="18"/>
        </w:rPr>
      </w:pPr>
    </w:p>
    <w:p w:rsidR="00504974" w:rsidRDefault="00320666" w:rsidP="00320666">
      <w:pPr>
        <w:spacing w:after="0" w:line="240" w:lineRule="atLeast"/>
        <w:rPr>
          <w:szCs w:val="18"/>
        </w:rPr>
      </w:pPr>
      <w:r>
        <w:rPr>
          <w:szCs w:val="18"/>
        </w:rPr>
        <w:t>De Staatssecretaris van Volksgezondheid,</w:t>
      </w:r>
    </w:p>
    <w:p w:rsidR="00320666" w:rsidRDefault="00320666" w:rsidP="00320666">
      <w:pPr>
        <w:spacing w:after="0" w:line="240" w:lineRule="atLeast"/>
        <w:rPr>
          <w:szCs w:val="18"/>
        </w:rPr>
      </w:pPr>
      <w:r>
        <w:rPr>
          <w:szCs w:val="18"/>
        </w:rPr>
        <w:t>Welzijn en Sport,</w:t>
      </w:r>
    </w:p>
    <w:p w:rsidR="00320666" w:rsidRDefault="00320666" w:rsidP="00320666">
      <w:pPr>
        <w:spacing w:after="0" w:line="240" w:lineRule="atLeast"/>
        <w:rPr>
          <w:szCs w:val="18"/>
        </w:rPr>
      </w:pPr>
    </w:p>
    <w:p w:rsidR="00320666" w:rsidRDefault="00320666" w:rsidP="00320666">
      <w:pPr>
        <w:spacing w:after="0" w:line="240" w:lineRule="atLeast"/>
        <w:rPr>
          <w:szCs w:val="18"/>
        </w:rPr>
      </w:pPr>
    </w:p>
    <w:p w:rsidR="00320666" w:rsidRDefault="00320666" w:rsidP="00320666">
      <w:pPr>
        <w:spacing w:after="0" w:line="240" w:lineRule="atLeast"/>
        <w:rPr>
          <w:szCs w:val="18"/>
        </w:rPr>
      </w:pPr>
    </w:p>
    <w:p w:rsidR="00504974" w:rsidRDefault="00504974" w:rsidP="00320666">
      <w:pPr>
        <w:spacing w:after="0" w:line="240" w:lineRule="atLeast"/>
        <w:rPr>
          <w:szCs w:val="18"/>
        </w:rPr>
      </w:pPr>
    </w:p>
    <w:p w:rsidR="00504974" w:rsidRDefault="00504974" w:rsidP="00320666">
      <w:pPr>
        <w:spacing w:after="0" w:line="240" w:lineRule="atLeast"/>
        <w:rPr>
          <w:szCs w:val="18"/>
        </w:rPr>
      </w:pPr>
    </w:p>
    <w:p w:rsidR="00320666" w:rsidRDefault="00504974" w:rsidP="00320666">
      <w:pPr>
        <w:spacing w:after="0" w:line="240" w:lineRule="atLeast"/>
        <w:rPr>
          <w:szCs w:val="18"/>
        </w:rPr>
      </w:pPr>
      <w:r>
        <w:rPr>
          <w:szCs w:val="18"/>
        </w:rPr>
        <w:t>drs. M.J. van Rijn</w:t>
      </w:r>
    </w:p>
    <w:p w:rsidR="00504974" w:rsidRDefault="00504974" w:rsidP="00320666">
      <w:pPr>
        <w:spacing w:after="0" w:line="240" w:lineRule="atLeast"/>
        <w:rPr>
          <w:szCs w:val="18"/>
        </w:rPr>
      </w:pPr>
    </w:p>
    <w:p w:rsidR="00504974" w:rsidRDefault="00504974" w:rsidP="00320666">
      <w:pPr>
        <w:spacing w:after="0" w:line="240" w:lineRule="atLeast"/>
        <w:rPr>
          <w:szCs w:val="18"/>
        </w:rPr>
      </w:pPr>
    </w:p>
    <w:p w:rsidR="00504974" w:rsidRDefault="00504974" w:rsidP="00320666">
      <w:pPr>
        <w:spacing w:after="0" w:line="240" w:lineRule="atLeast"/>
        <w:rPr>
          <w:szCs w:val="18"/>
        </w:rPr>
      </w:pPr>
    </w:p>
    <w:p w:rsidR="00504974" w:rsidRDefault="00504974" w:rsidP="00320666">
      <w:pPr>
        <w:spacing w:after="0" w:line="240" w:lineRule="atLeast"/>
        <w:rPr>
          <w:szCs w:val="18"/>
        </w:rPr>
      </w:pPr>
    </w:p>
    <w:p w:rsidR="00504974" w:rsidRDefault="00504974" w:rsidP="00320666">
      <w:pPr>
        <w:spacing w:after="0" w:line="240" w:lineRule="atLeast"/>
        <w:rPr>
          <w:szCs w:val="18"/>
        </w:rPr>
      </w:pPr>
    </w:p>
    <w:p w:rsidR="00504974" w:rsidRDefault="00504974" w:rsidP="00320666">
      <w:pPr>
        <w:spacing w:after="0" w:line="240" w:lineRule="atLeast"/>
        <w:rPr>
          <w:szCs w:val="18"/>
        </w:rPr>
      </w:pPr>
    </w:p>
    <w:p w:rsidR="00320666" w:rsidRDefault="00320666" w:rsidP="00320666">
      <w:pPr>
        <w:spacing w:after="0" w:line="240" w:lineRule="atLeast"/>
        <w:rPr>
          <w:szCs w:val="18"/>
        </w:rPr>
      </w:pPr>
      <w:r>
        <w:rPr>
          <w:szCs w:val="18"/>
        </w:rPr>
        <w:t>De Staatssecretaris van Veiligheid en Justitie,</w:t>
      </w:r>
    </w:p>
    <w:p w:rsidR="00504974" w:rsidRDefault="00504974" w:rsidP="00320666">
      <w:pPr>
        <w:spacing w:after="0" w:line="240" w:lineRule="atLeast"/>
        <w:rPr>
          <w:szCs w:val="18"/>
        </w:rPr>
      </w:pPr>
    </w:p>
    <w:p w:rsidR="00504974" w:rsidRDefault="00504974" w:rsidP="00320666">
      <w:pPr>
        <w:spacing w:after="0" w:line="240" w:lineRule="atLeast"/>
        <w:rPr>
          <w:szCs w:val="18"/>
        </w:rPr>
      </w:pPr>
    </w:p>
    <w:p w:rsidR="00504974" w:rsidRDefault="00504974" w:rsidP="00320666">
      <w:pPr>
        <w:spacing w:after="0" w:line="240" w:lineRule="atLeast"/>
        <w:rPr>
          <w:szCs w:val="18"/>
        </w:rPr>
      </w:pPr>
    </w:p>
    <w:p w:rsidR="00504974" w:rsidRDefault="00504974" w:rsidP="00320666">
      <w:pPr>
        <w:spacing w:after="0" w:line="240" w:lineRule="atLeast"/>
        <w:rPr>
          <w:szCs w:val="18"/>
        </w:rPr>
      </w:pPr>
    </w:p>
    <w:p w:rsidR="00504974" w:rsidRDefault="00504974" w:rsidP="00320666">
      <w:pPr>
        <w:spacing w:after="0" w:line="240" w:lineRule="atLeast"/>
        <w:rPr>
          <w:szCs w:val="18"/>
        </w:rPr>
      </w:pPr>
    </w:p>
    <w:p w:rsidR="00504974" w:rsidRDefault="00504974" w:rsidP="00320666">
      <w:pPr>
        <w:spacing w:after="0" w:line="240" w:lineRule="atLeast"/>
        <w:rPr>
          <w:szCs w:val="18"/>
        </w:rPr>
      </w:pPr>
    </w:p>
    <w:p w:rsidR="00504974" w:rsidRDefault="00504974" w:rsidP="00320666">
      <w:pPr>
        <w:spacing w:after="0" w:line="240" w:lineRule="atLeast"/>
        <w:rPr>
          <w:szCs w:val="18"/>
        </w:rPr>
      </w:pPr>
      <w:r>
        <w:rPr>
          <w:szCs w:val="18"/>
        </w:rPr>
        <w:t xml:space="preserve">F. </w:t>
      </w:r>
      <w:proofErr w:type="spellStart"/>
      <w:r>
        <w:rPr>
          <w:szCs w:val="18"/>
        </w:rPr>
        <w:t>Teeven</w:t>
      </w:r>
      <w:proofErr w:type="spellEnd"/>
    </w:p>
    <w:p w:rsidR="00DB4D26" w:rsidRDefault="00DB4D26" w:rsidP="00320666">
      <w:pPr>
        <w:pStyle w:val="Huisstijl-Ondertekening"/>
        <w:spacing w:before="240"/>
      </w:pPr>
    </w:p>
    <w:sectPr w:rsidR="00DB4D26" w:rsidSect="00320666">
      <w:head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0666" w:rsidRDefault="00320666">
      <w:pPr>
        <w:spacing w:after="0" w:line="240" w:lineRule="auto"/>
      </w:pPr>
      <w:r>
        <w:separator/>
      </w:r>
    </w:p>
  </w:endnote>
  <w:endnote w:type="continuationSeparator" w:id="0">
    <w:p w:rsidR="00320666" w:rsidRDefault="003206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2EFF" w:usb1="D200FDFF" w:usb2="0A042029" w:usb3="00000000" w:csb0="800001FF" w:csb1="00000000"/>
  </w:font>
  <w:font w:name="Lohit Hindi">
    <w:altName w:val="Times New Roman"/>
    <w:charset w:val="00"/>
    <w:family w:val="auto"/>
    <w:pitch w:val="default"/>
    <w:sig w:usb0="00000000" w:usb1="00000000" w:usb2="00000000" w:usb3="00000000" w:csb0="00000000" w:csb1="00000000"/>
  </w:font>
  <w:font w:name="PMingLiU">
    <w:altName w:val="新細明體"/>
    <w:panose1 w:val="02020500000000000000"/>
    <w:charset w:val="88"/>
    <w:family w:val="roman"/>
    <w:pitch w:val="variable"/>
    <w:sig w:usb0="A00002FF" w:usb1="28CFFCFA" w:usb2="00000016" w:usb3="00000000" w:csb0="00100001" w:csb1="00000000"/>
  </w:font>
  <w:font w:name="TimesNewRomanPS-BoldMT">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31467"/>
      <w:docPartObj>
        <w:docPartGallery w:val="Page Numbers (Bottom of Page)"/>
        <w:docPartUnique/>
      </w:docPartObj>
    </w:sdtPr>
    <w:sdtContent>
      <w:p w:rsidR="00504974" w:rsidRDefault="00D1594F">
        <w:pPr>
          <w:pStyle w:val="Voettekst"/>
          <w:jc w:val="right"/>
        </w:pPr>
        <w:fldSimple w:instr=" PAGE   \* MERGEFORMAT ">
          <w:r w:rsidR="008B5E0D">
            <w:rPr>
              <w:noProof/>
            </w:rPr>
            <w:t>2</w:t>
          </w:r>
        </w:fldSimple>
      </w:p>
    </w:sdtContent>
  </w:sdt>
  <w:p w:rsidR="00320666" w:rsidRDefault="00320666">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0666" w:rsidRDefault="00320666">
      <w:pPr>
        <w:spacing w:after="0" w:line="240" w:lineRule="auto"/>
      </w:pPr>
      <w:r>
        <w:separator/>
      </w:r>
    </w:p>
  </w:footnote>
  <w:footnote w:type="continuationSeparator" w:id="0">
    <w:p w:rsidR="00320666" w:rsidRDefault="00320666">
      <w:pPr>
        <w:spacing w:after="0" w:line="240" w:lineRule="auto"/>
      </w:pPr>
      <w:r>
        <w:continuationSeparator/>
      </w:r>
    </w:p>
  </w:footnote>
  <w:footnote w:id="1">
    <w:p w:rsidR="00320666" w:rsidRDefault="00320666" w:rsidP="00320666">
      <w:pPr>
        <w:pStyle w:val="Voetnoottekst"/>
      </w:pPr>
      <w:r>
        <w:rPr>
          <w:rStyle w:val="Voetnootmarkering"/>
        </w:rPr>
        <w:footnoteRef/>
      </w:r>
      <w:r>
        <w:t xml:space="preserve"> Met inachtneming van de vernummering, opgenomen in artikel 2.1, onderdeel Q.</w:t>
      </w:r>
    </w:p>
  </w:footnote>
  <w:footnote w:id="2">
    <w:p w:rsidR="00320666" w:rsidRPr="00DA40B6" w:rsidRDefault="00320666" w:rsidP="00320666">
      <w:pPr>
        <w:pStyle w:val="Voetnoottekst"/>
        <w:rPr>
          <w:rFonts w:ascii="Verdana" w:hAnsi="Verdana"/>
          <w:sz w:val="16"/>
          <w:szCs w:val="16"/>
        </w:rPr>
      </w:pPr>
      <w:r w:rsidRPr="00C95E60">
        <w:rPr>
          <w:rStyle w:val="Voetnootmarkering"/>
          <w:rFonts w:ascii="Verdana" w:hAnsi="Verdana"/>
        </w:rPr>
        <w:footnoteRef/>
      </w:r>
      <w:r w:rsidRPr="00C95E60">
        <w:rPr>
          <w:rFonts w:ascii="Verdana" w:hAnsi="Verdana"/>
          <w:sz w:val="16"/>
          <w:szCs w:val="16"/>
        </w:rPr>
        <w:t xml:space="preserve"> Kamerstukken I 2013/14, 33 684, F, p. 46.</w:t>
      </w:r>
    </w:p>
  </w:footnote>
  <w:footnote w:id="3">
    <w:p w:rsidR="00320666" w:rsidRPr="00DA40B6" w:rsidRDefault="00320666" w:rsidP="00320666">
      <w:pPr>
        <w:pStyle w:val="Voetnoottekst"/>
        <w:rPr>
          <w:rFonts w:ascii="Verdana" w:hAnsi="Verdana"/>
          <w:sz w:val="16"/>
          <w:szCs w:val="16"/>
        </w:rPr>
      </w:pPr>
      <w:r w:rsidRPr="00C95E60">
        <w:rPr>
          <w:rStyle w:val="Voetnootmarkering"/>
          <w:rFonts w:ascii="Verdana" w:hAnsi="Verdana"/>
        </w:rPr>
        <w:footnoteRef/>
      </w:r>
      <w:r w:rsidRPr="00C95E60">
        <w:rPr>
          <w:rFonts w:ascii="Verdana" w:hAnsi="Verdana"/>
          <w:sz w:val="16"/>
          <w:szCs w:val="16"/>
        </w:rPr>
        <w:t xml:space="preserve"> Kamerstukken I 2013/14, 33 684, F, p. 42.</w:t>
      </w:r>
    </w:p>
  </w:footnote>
  <w:footnote w:id="4">
    <w:p w:rsidR="00320666" w:rsidRPr="00DA40B6" w:rsidRDefault="00320666" w:rsidP="00320666">
      <w:pPr>
        <w:pStyle w:val="Voetnoottekst"/>
        <w:rPr>
          <w:rFonts w:ascii="Verdana" w:hAnsi="Verdana"/>
          <w:sz w:val="16"/>
          <w:szCs w:val="16"/>
        </w:rPr>
      </w:pPr>
      <w:r w:rsidRPr="00C95E60">
        <w:rPr>
          <w:rStyle w:val="Voetnootmarkering"/>
          <w:rFonts w:ascii="Verdana" w:hAnsi="Verdana"/>
        </w:rPr>
        <w:footnoteRef/>
      </w:r>
      <w:r w:rsidRPr="00C95E60">
        <w:rPr>
          <w:rFonts w:ascii="Verdana" w:hAnsi="Verdana"/>
          <w:sz w:val="16"/>
          <w:szCs w:val="16"/>
        </w:rPr>
        <w:t xml:space="preserve"> Kamerstukken II 2012/13, 33 684, nr. 3, par. 9.3 (p. 66 e.v.).</w:t>
      </w:r>
    </w:p>
  </w:footnote>
  <w:footnote w:id="5">
    <w:p w:rsidR="00320666" w:rsidRPr="00DA40B6" w:rsidRDefault="00320666" w:rsidP="00320666">
      <w:pPr>
        <w:pStyle w:val="Voetnoottekst"/>
        <w:rPr>
          <w:rFonts w:ascii="Verdana" w:hAnsi="Verdana"/>
          <w:sz w:val="16"/>
          <w:szCs w:val="16"/>
        </w:rPr>
      </w:pPr>
      <w:r w:rsidRPr="00C95E60">
        <w:rPr>
          <w:rStyle w:val="Voetnootmarkering"/>
          <w:rFonts w:ascii="Verdana" w:hAnsi="Verdana"/>
        </w:rPr>
        <w:footnoteRef/>
      </w:r>
      <w:r w:rsidRPr="00C95E60">
        <w:rPr>
          <w:rFonts w:ascii="Verdana" w:hAnsi="Verdana"/>
          <w:sz w:val="16"/>
          <w:szCs w:val="16"/>
        </w:rPr>
        <w:t xml:space="preserve"> Handelingen II 2013/14 (15 oktober 2013), p. 13-16-47.</w:t>
      </w:r>
    </w:p>
  </w:footnote>
  <w:footnote w:id="6">
    <w:p w:rsidR="00320666" w:rsidRPr="00DA40B6" w:rsidRDefault="00320666" w:rsidP="00320666">
      <w:pPr>
        <w:pStyle w:val="Voetnoottekst"/>
        <w:rPr>
          <w:rFonts w:ascii="Verdana" w:hAnsi="Verdana"/>
          <w:sz w:val="16"/>
          <w:szCs w:val="16"/>
        </w:rPr>
      </w:pPr>
      <w:r w:rsidRPr="00C95E60">
        <w:rPr>
          <w:rStyle w:val="Voetnootmarkering"/>
          <w:rFonts w:ascii="Verdana" w:hAnsi="Verdana"/>
        </w:rPr>
        <w:footnoteRef/>
      </w:r>
      <w:r w:rsidRPr="00C95E60">
        <w:rPr>
          <w:rFonts w:ascii="Verdana" w:hAnsi="Verdana"/>
          <w:sz w:val="16"/>
          <w:szCs w:val="16"/>
        </w:rPr>
        <w:t xml:space="preserve"> </w:t>
      </w:r>
      <w:r w:rsidRPr="009E29F5">
        <w:rPr>
          <w:rFonts w:ascii="Verdana" w:eastAsia="Times New Roman" w:hAnsi="Verdana" w:cs="Times New Roman"/>
          <w:sz w:val="16"/>
          <w:szCs w:val="16"/>
        </w:rPr>
        <w:t>Wet van 12 maart 2014 tot wijziging van Boek 1 van het Burgerlijk Wetboek, het Wetboek van Burgerlijke Rechtsvordering, de Wet op de jeugdzorg en de Pleegkinderenwet in verband met herziening van de maatregelen van kinderbescherming (</w:t>
      </w:r>
      <w:proofErr w:type="spellStart"/>
      <w:r w:rsidRPr="009E29F5">
        <w:rPr>
          <w:rFonts w:ascii="Verdana" w:eastAsia="Times New Roman" w:hAnsi="Verdana" w:cs="Times New Roman"/>
          <w:sz w:val="16"/>
          <w:szCs w:val="16"/>
        </w:rPr>
        <w:t>Stb</w:t>
      </w:r>
      <w:proofErr w:type="spellEnd"/>
      <w:r w:rsidRPr="009E29F5">
        <w:rPr>
          <w:rFonts w:ascii="Verdana" w:eastAsia="Times New Roman" w:hAnsi="Verdana" w:cs="Times New Roman"/>
          <w:sz w:val="16"/>
          <w:szCs w:val="16"/>
        </w:rPr>
        <w:t>. 2014, 130)</w:t>
      </w:r>
      <w:r>
        <w:rPr>
          <w:rFonts w:ascii="Verdana" w:eastAsia="Times New Roman" w:hAnsi="Verdana" w:cs="Times New Roman"/>
          <w:sz w:val="16"/>
          <w:szCs w:val="16"/>
        </w:rPr>
        <w:t>.</w:t>
      </w:r>
    </w:p>
  </w:footnote>
  <w:footnote w:id="7">
    <w:p w:rsidR="00320666" w:rsidRDefault="00320666" w:rsidP="00320666">
      <w:pPr>
        <w:pStyle w:val="Voetnoottekst"/>
      </w:pPr>
      <w:r w:rsidRPr="00C95E60">
        <w:rPr>
          <w:rStyle w:val="Voetnootmarkering"/>
          <w:sz w:val="18"/>
        </w:rPr>
        <w:footnoteRef/>
      </w:r>
      <w:r w:rsidRPr="00C95E60">
        <w:rPr>
          <w:sz w:val="18"/>
        </w:rPr>
        <w:t xml:space="preserve"> </w:t>
      </w:r>
      <w:r w:rsidRPr="00C95E60">
        <w:rPr>
          <w:rFonts w:ascii="Verdana" w:hAnsi="Verdana"/>
          <w:sz w:val="16"/>
          <w:szCs w:val="18"/>
        </w:rPr>
        <w:t>Kamerstukken II 2008/09, 32 015, nr. 3, p. 41–42.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666" w:rsidRDefault="00D1594F">
    <w:pPr>
      <w:pStyle w:val="Koptekst"/>
    </w:pPr>
    <w:r>
      <w:rPr>
        <w:lang w:eastAsia="nl-NL"/>
      </w:rPr>
      <w:pict>
        <v:shapetype id="_x0000_t202" coordsize="21600,21600" o:spt="202" path="m,l,21600r21600,l21600,xe">
          <v:stroke joinstyle="miter"/>
          <v:path gradientshapeok="t" o:connecttype="rect"/>
        </v:shapetype>
        <v:shape id="Text Box 30" o:spid="_x0000_s25601" type="#_x0000_t202" style="position:absolute;margin-left:466.35pt;margin-top:183.75pt;width:99.2pt;height:630.7pt;z-index:251658240;visibility:visible;mso-position-horizontal-relative:page;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ZgcQIAABcFAAAOAAAAZHJzL2Uyb0RvYy54bWysVMtu2zAQvBfoPxC8J5LdpLAFy0HqNEWA&#10;9AEk/YAVRUlE+CpJW3K/vkvKcpI6p6I6EMvXcHd2RqurQUmy484Lo0s6O88p4ZqZWui2pD8fb88W&#10;lPgAugZpNC/pnnt6tX7/btXbgs9NZ2TNHUEQ7YvelrQLwRZZ5lnHFfhzY7nGzcY4BQGnrs1qBz2i&#10;K5nN8/xj1htXW2cY9x5Xb8ZNuk74TcNZ+N40ngciS4q5hTS6NFZxzNYrKFoHthPskAb8QxYKhMZH&#10;j1A3EIBsnTiBUoI5400TzplRmWkawXiqAauZ5X9V89CB5akWJMfbI03+/8Gyb7sfjoi6pHOkR4PC&#10;Hj3yIZBPZiAfEj+99QUee7B4MAy4jn1OtXp7b9iTJ9psOtAtv3bO9B2HGvObRWazF1djR3zhI0jV&#10;fzU1vgPbYBLQ0DgVyUM6CKJjIvtjb2IuLD45v1wuLnCL4d4iz5eLZcoug2K6bp0PX7hRJAYlddj8&#10;BA+7ex9iOlBMR+Jr3khR3wop08S11UY6sgMUym366IFvxU7ofkOWCtzT1p5hVy0EUQkpwj4plBLF&#10;irtWGweVxKonWJhdnOC+qY6D4EeBJKGNtbzKX2rSR85OC4tO4sfSqnbsndwqbMJY7iyP32gFXEfD&#10;jOsTv8mMESJR+OpZJQLaVwqVenJEiSL4rOtkrgBCjjHyL/VBFVEIoyTCUA1JgJcxgyiSytR7lIkz&#10;o1vx74JBZ9xvSnp0akn9ry04Tom80yi1aOspcFNQTQFohldLGigZw00Y7b+1TrQdIo+EaHONcmxE&#10;EspzFod00X2p+MOfItr75Tydev6frf8AAAD//wMAUEsDBBQABgAIAAAAIQAPycvd3wAAAA0BAAAP&#10;AAAAZHJzL2Rvd25yZXYueG1sTI9BTsMwEEX3SNzBGiR21HYiUhriVAgJVmxoOYAdD0lIPI5iNw2c&#10;HncFuxnN05/3q/3qRrbgHHpPCuRGAENqvO2pVfBxfLl7ABaiJqtHT6jgGwPs6+urSpfWn+kdl0Ns&#10;WQqhUGoFXYxTyXloOnQ6bPyElG6ffnY6pnVuuZ31OYW7kWdCFNzpntKHTk/43GEzHE5OQfvzJWT2&#10;NhgZl+51KIxZ42KUur1Znx6BRVzjHwwX/aQOdXIy/kQ2sFHBLs+2CVWQi10B7ELIXEpgJk33WymA&#10;1xX/36L+BQAA//8DAFBLAQItABQABgAIAAAAIQC2gziS/gAAAOEBAAATAAAAAAAAAAAAAAAAAAAA&#10;AABbQ29udGVudF9UeXBlc10ueG1sUEsBAi0AFAAGAAgAAAAhADj9If/WAAAAlAEAAAsAAAAAAAAA&#10;AAAAAAAALwEAAF9yZWxzLy5yZWxzUEsBAi0AFAAGAAgAAAAhAKmiBmBxAgAAFwUAAA4AAAAAAAAA&#10;AAAAAAAALgIAAGRycy9lMm9Eb2MueG1sUEsBAi0AFAAGAAgAAAAhAA/Jy93fAAAADQEAAA8AAAAA&#10;AAAAAAAAAAAAywQAAGRycy9kb3ducmV2LnhtbFBLBQYAAAAABAAEAPMAAADXBQAAAAA=&#10;" strokecolor="white [3212]" strokeweight="0">
          <v:textbox style="mso-next-textbox:#Text Box 30" inset="0,0,0,0">
            <w:txbxContent>
              <w:p w:rsidR="00320666" w:rsidRDefault="00320666">
                <w:pPr>
                  <w:pStyle w:val="Huisstijl-ReferentiegegevenskopW1"/>
                </w:pPr>
                <w:r>
                  <w:t>Den Haag</w:t>
                </w:r>
              </w:p>
              <w:p w:rsidR="00320666" w:rsidRDefault="008B5E0D">
                <w:pPr>
                  <w:pStyle w:val="Huisstijl-Referentiegegevens"/>
                </w:pPr>
                <w:r>
                  <w:t>16 april 2014</w:t>
                </w:r>
              </w:p>
              <w:p w:rsidR="00320666" w:rsidRDefault="00320666">
                <w:pPr>
                  <w:pStyle w:val="Huisstijl-Referentiegegevens"/>
                </w:pPr>
              </w:p>
              <w:p w:rsidR="00320666" w:rsidRDefault="00320666">
                <w:pPr>
                  <w:pStyle w:val="Huisstijl-Referentiegegevens"/>
                  <w:rPr>
                    <w:b/>
                  </w:rPr>
                </w:pPr>
                <w:r w:rsidRPr="00320666">
                  <w:rPr>
                    <w:b/>
                  </w:rPr>
                  <w:t>Kenmerk</w:t>
                </w:r>
              </w:p>
              <w:p w:rsidR="00320666" w:rsidRPr="00320666" w:rsidRDefault="00320666" w:rsidP="00320666">
                <w:pPr>
                  <w:rPr>
                    <w:szCs w:val="18"/>
                  </w:rPr>
                </w:pPr>
                <w:r w:rsidRPr="00320666">
                  <w:rPr>
                    <w:color w:val="000000"/>
                    <w:szCs w:val="18"/>
                  </w:rPr>
                  <w:t>360566-119697-WJZ</w:t>
                </w:r>
              </w:p>
              <w:p w:rsidR="00320666" w:rsidRPr="00320666" w:rsidRDefault="00320666">
                <w:pPr>
                  <w:pStyle w:val="Huisstijl-Referentiegegevens"/>
                  <w:rPr>
                    <w:b/>
                  </w:rPr>
                </w:pPr>
              </w:p>
            </w:txbxContent>
          </v:textbox>
          <w10:wrap anchorx="page" anchory="page"/>
        </v:shape>
      </w:pict>
    </w:r>
    <w:r w:rsidR="00320666" w:rsidRPr="00C075D3">
      <w:rPr>
        <w:noProof/>
        <w:lang w:eastAsia="nl-NL"/>
      </w:rPr>
      <w:drawing>
        <wp:anchor distT="0" distB="0" distL="114300" distR="114300" simplePos="0" relativeHeight="251672576" behindDoc="1" locked="0" layoutInCell="1" allowOverlap="1">
          <wp:simplePos x="0" y="0"/>
          <wp:positionH relativeFrom="page">
            <wp:posOffset>4010025</wp:posOffset>
          </wp:positionH>
          <wp:positionV relativeFrom="page">
            <wp:posOffset>0</wp:posOffset>
          </wp:positionV>
          <wp:extent cx="2333625" cy="1581150"/>
          <wp:effectExtent l="19050" t="0" r="9525" b="0"/>
          <wp:wrapNone/>
          <wp:docPr id="1"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1"/>
                  <a:stretch>
                    <a:fillRect/>
                  </a:stretch>
                </pic:blipFill>
                <pic:spPr>
                  <a:xfrm>
                    <a:off x="0" y="0"/>
                    <a:ext cx="2333625" cy="1581150"/>
                  </a:xfrm>
                  <a:prstGeom prst="rect">
                    <a:avLst/>
                  </a:prstGeom>
                  <a:ln w="0">
                    <a:noFill/>
                  </a:ln>
                </pic:spPr>
              </pic:pic>
            </a:graphicData>
          </a:graphic>
        </wp:anchor>
      </w:drawing>
    </w:r>
    <w:r w:rsidR="00320666">
      <w:rPr>
        <w:noProof/>
        <w:lang w:eastAsia="nl-NL"/>
      </w:rPr>
      <w:drawing>
        <wp:anchor distT="0" distB="0" distL="114300" distR="114300" simplePos="0" relativeHeight="251662336" behindDoc="0" locked="0" layoutInCell="1" allowOverlap="1">
          <wp:simplePos x="0" y="0"/>
          <wp:positionH relativeFrom="page">
            <wp:posOffset>3543300</wp:posOffset>
          </wp:positionH>
          <wp:positionV relativeFrom="page">
            <wp:posOffset>-9525</wp:posOffset>
          </wp:positionV>
          <wp:extent cx="457200" cy="158115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2"/>
                  <a:stretch>
                    <a:fillRect/>
                  </a:stretch>
                </pic:blipFill>
                <pic:spPr>
                  <a:xfrm>
                    <a:off x="0" y="0"/>
                    <a:ext cx="457200" cy="1581150"/>
                  </a:xfrm>
                  <a:prstGeom prst="rect">
                    <a:avLst/>
                  </a:prstGeom>
                  <a:ln w="3175">
                    <a:noFill/>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666" w:rsidRDefault="00320666">
    <w:pPr>
      <w:pStyle w:val="Koptekst"/>
      <w:rPr>
        <w:rFonts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92646"/>
    <w:multiLevelType w:val="hybridMultilevel"/>
    <w:tmpl w:val="432C52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C8D7E57"/>
    <w:multiLevelType w:val="hybridMultilevel"/>
    <w:tmpl w:val="44D280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212B264B"/>
    <w:multiLevelType w:val="hybridMultilevel"/>
    <w:tmpl w:val="C48470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42A62CD3"/>
    <w:multiLevelType w:val="hybridMultilevel"/>
    <w:tmpl w:val="57084CCE"/>
    <w:lvl w:ilvl="0" w:tplc="137827CE">
      <w:start w:val="1"/>
      <w:numFmt w:val="lowerLetter"/>
      <w:lvlText w:val="%1."/>
      <w:lvlJc w:val="left"/>
      <w:pPr>
        <w:ind w:left="720" w:hanging="360"/>
      </w:pPr>
      <w:rPr>
        <w:rFonts w:ascii="Verdana" w:eastAsiaTheme="minorEastAsia" w:hAnsi="Verdana" w:cstheme="minorBid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46A3252E"/>
    <w:multiLevelType w:val="hybridMultilevel"/>
    <w:tmpl w:val="FA0EAB78"/>
    <w:lvl w:ilvl="0" w:tplc="AA449600">
      <w:start w:val="80"/>
      <w:numFmt w:val="bullet"/>
      <w:lvlText w:val="-"/>
      <w:lvlJc w:val="left"/>
      <w:pPr>
        <w:ind w:left="720" w:hanging="360"/>
      </w:pPr>
      <w:rPr>
        <w:rFonts w:ascii="Verdana" w:eastAsiaTheme="minorHAnsi"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6BF151D5"/>
    <w:multiLevelType w:val="hybridMultilevel"/>
    <w:tmpl w:val="45B8F15A"/>
    <w:lvl w:ilvl="0" w:tplc="0413000F">
      <w:start w:val="1"/>
      <w:numFmt w:val="decimal"/>
      <w:lvlText w:val="%1."/>
      <w:lvlJc w:val="left"/>
      <w:pPr>
        <w:tabs>
          <w:tab w:val="num" w:pos="1080"/>
        </w:tabs>
        <w:ind w:left="1080" w:hanging="360"/>
      </w:p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6">
    <w:nsid w:val="6C177226"/>
    <w:multiLevelType w:val="multilevel"/>
    <w:tmpl w:val="C1381F4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tentative="1">
      <w:start w:val="1"/>
      <w:numFmt w:val="bullet"/>
      <w:lvlText w:val=""/>
      <w:lvlJc w:val="left"/>
      <w:pPr>
        <w:tabs>
          <w:tab w:val="num" w:pos="3600"/>
        </w:tabs>
        <w:ind w:left="3600" w:hanging="360"/>
      </w:pPr>
      <w:rPr>
        <w:rFonts w:ascii="Wingdings" w:hAnsi="Wingdings" w:cs="Wingdings" w:hint="default"/>
        <w:sz w:val="20"/>
        <w:szCs w:val="20"/>
      </w:rPr>
    </w:lvl>
    <w:lvl w:ilvl="5" w:tentative="1">
      <w:start w:val="1"/>
      <w:numFmt w:val="bullet"/>
      <w:lvlText w:val=""/>
      <w:lvlJc w:val="left"/>
      <w:pPr>
        <w:tabs>
          <w:tab w:val="num" w:pos="4320"/>
        </w:tabs>
        <w:ind w:left="4320" w:hanging="360"/>
      </w:pPr>
      <w:rPr>
        <w:rFonts w:ascii="Wingdings" w:hAnsi="Wingdings" w:cs="Wingdings" w:hint="default"/>
        <w:sz w:val="20"/>
        <w:szCs w:val="20"/>
      </w:rPr>
    </w:lvl>
    <w:lvl w:ilvl="6" w:tentative="1">
      <w:start w:val="1"/>
      <w:numFmt w:val="bullet"/>
      <w:lvlText w:val=""/>
      <w:lvlJc w:val="left"/>
      <w:pPr>
        <w:tabs>
          <w:tab w:val="num" w:pos="5040"/>
        </w:tabs>
        <w:ind w:left="5040" w:hanging="360"/>
      </w:pPr>
      <w:rPr>
        <w:rFonts w:ascii="Wingdings" w:hAnsi="Wingdings" w:cs="Wingdings" w:hint="default"/>
        <w:sz w:val="20"/>
        <w:szCs w:val="20"/>
      </w:rPr>
    </w:lvl>
    <w:lvl w:ilvl="7" w:tentative="1">
      <w:start w:val="1"/>
      <w:numFmt w:val="bullet"/>
      <w:lvlText w:val=""/>
      <w:lvlJc w:val="left"/>
      <w:pPr>
        <w:tabs>
          <w:tab w:val="num" w:pos="5760"/>
        </w:tabs>
        <w:ind w:left="5760" w:hanging="360"/>
      </w:pPr>
      <w:rPr>
        <w:rFonts w:ascii="Wingdings" w:hAnsi="Wingdings" w:cs="Wingdings" w:hint="default"/>
        <w:sz w:val="20"/>
        <w:szCs w:val="20"/>
      </w:rPr>
    </w:lvl>
    <w:lvl w:ilvl="8" w:tentative="1">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7B454AC8"/>
    <w:multiLevelType w:val="hybridMultilevel"/>
    <w:tmpl w:val="5718C7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7"/>
  </w:num>
  <w:num w:numId="6">
    <w:abstractNumId w:val="4"/>
  </w:num>
  <w:num w:numId="7">
    <w:abstractNumId w:val="0"/>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defaultTabStop w:val="170"/>
  <w:hyphenationZone w:val="425"/>
  <w:drawingGridHorizontalSpacing w:val="110"/>
  <w:displayHorizontalDrawingGridEvery w:val="2"/>
  <w:characterSpacingControl w:val="doNotCompress"/>
  <w:hdrShapeDefaults>
    <o:shapedefaults v:ext="edit" spidmax="25603"/>
    <o:shapelayout v:ext="edit">
      <o:idmap v:ext="edit" data="25"/>
    </o:shapelayout>
  </w:hdrShapeDefaults>
  <w:footnotePr>
    <w:footnote w:id="-1"/>
    <w:footnote w:id="0"/>
  </w:footnotePr>
  <w:endnotePr>
    <w:endnote w:id="-1"/>
    <w:endnote w:id="0"/>
  </w:endnotePr>
  <w:compat/>
  <w:rsids>
    <w:rsidRoot w:val="00504974"/>
    <w:rsid w:val="00071DBE"/>
    <w:rsid w:val="00090614"/>
    <w:rsid w:val="00092264"/>
    <w:rsid w:val="00130E73"/>
    <w:rsid w:val="00144AA0"/>
    <w:rsid w:val="001C4C4E"/>
    <w:rsid w:val="001D31F5"/>
    <w:rsid w:val="00231568"/>
    <w:rsid w:val="00267FDB"/>
    <w:rsid w:val="002D57DF"/>
    <w:rsid w:val="002E111E"/>
    <w:rsid w:val="00302B3C"/>
    <w:rsid w:val="00320666"/>
    <w:rsid w:val="003D3BAD"/>
    <w:rsid w:val="004048BE"/>
    <w:rsid w:val="004677F4"/>
    <w:rsid w:val="00475469"/>
    <w:rsid w:val="00496D9A"/>
    <w:rsid w:val="004D59DD"/>
    <w:rsid w:val="00502AC3"/>
    <w:rsid w:val="00504974"/>
    <w:rsid w:val="005636F2"/>
    <w:rsid w:val="005726A9"/>
    <w:rsid w:val="005A1874"/>
    <w:rsid w:val="005A36D2"/>
    <w:rsid w:val="005C2204"/>
    <w:rsid w:val="00607136"/>
    <w:rsid w:val="00611F1A"/>
    <w:rsid w:val="00625977"/>
    <w:rsid w:val="00823D10"/>
    <w:rsid w:val="00850AF2"/>
    <w:rsid w:val="008738A5"/>
    <w:rsid w:val="008B5E0D"/>
    <w:rsid w:val="00935A8D"/>
    <w:rsid w:val="00941617"/>
    <w:rsid w:val="00950F9B"/>
    <w:rsid w:val="00961352"/>
    <w:rsid w:val="00A56298"/>
    <w:rsid w:val="00A873EF"/>
    <w:rsid w:val="00AC44AA"/>
    <w:rsid w:val="00B052BB"/>
    <w:rsid w:val="00B6207C"/>
    <w:rsid w:val="00B63300"/>
    <w:rsid w:val="00B647D8"/>
    <w:rsid w:val="00BD5628"/>
    <w:rsid w:val="00C02EDC"/>
    <w:rsid w:val="00C075D3"/>
    <w:rsid w:val="00C12BCE"/>
    <w:rsid w:val="00CC12E7"/>
    <w:rsid w:val="00D1594F"/>
    <w:rsid w:val="00D601A4"/>
    <w:rsid w:val="00D6690A"/>
    <w:rsid w:val="00D9623D"/>
    <w:rsid w:val="00DA4DC9"/>
    <w:rsid w:val="00DA6A65"/>
    <w:rsid w:val="00DB4D26"/>
    <w:rsid w:val="00DE7864"/>
    <w:rsid w:val="00E93BA0"/>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560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B4D26"/>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B4D2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B4D26"/>
  </w:style>
  <w:style w:type="paragraph" w:styleId="Voettekst">
    <w:name w:val="footer"/>
    <w:basedOn w:val="Standaard"/>
    <w:link w:val="VoettekstChar"/>
    <w:uiPriority w:val="99"/>
    <w:unhideWhenUsed/>
    <w:rsid w:val="00DB4D2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4D26"/>
  </w:style>
  <w:style w:type="paragraph" w:styleId="Ballontekst">
    <w:name w:val="Balloon Text"/>
    <w:basedOn w:val="Standaard"/>
    <w:link w:val="BallontekstChar"/>
    <w:uiPriority w:val="99"/>
    <w:semiHidden/>
    <w:unhideWhenUsed/>
    <w:rsid w:val="00DB4D2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B4D26"/>
    <w:rPr>
      <w:rFonts w:ascii="Tahoma" w:hAnsi="Tahoma" w:cs="Tahoma"/>
      <w:sz w:val="16"/>
      <w:szCs w:val="16"/>
    </w:rPr>
  </w:style>
  <w:style w:type="paragraph" w:customStyle="1" w:styleId="Huisstijl-Afzendgegevenskop">
    <w:name w:val="Huisstijl - Afzendgegevens kop"/>
    <w:basedOn w:val="Standaard"/>
    <w:rsid w:val="00DB4D26"/>
    <w:pPr>
      <w:widowControl w:val="0"/>
      <w:suppressAutoHyphens/>
      <w:autoSpaceDN w:val="0"/>
      <w:spacing w:after="0" w:line="180" w:lineRule="exact"/>
      <w:textAlignment w:val="baseline"/>
    </w:pPr>
    <w:rPr>
      <w:rFonts w:eastAsia="DejaVu Sans" w:cs="Lohit Hindi"/>
      <w:b/>
      <w:kern w:val="3"/>
      <w:sz w:val="13"/>
      <w:szCs w:val="24"/>
      <w:lang w:eastAsia="zh-CN" w:bidi="hi-IN"/>
    </w:rPr>
  </w:style>
  <w:style w:type="paragraph" w:customStyle="1" w:styleId="Huisstijl-Afzendgegevens">
    <w:name w:val="Huisstijl - Afzendgegevens"/>
    <w:basedOn w:val="Standaard"/>
    <w:rsid w:val="00DB4D26"/>
    <w:pPr>
      <w:widowControl w:val="0"/>
      <w:tabs>
        <w:tab w:val="left" w:pos="170"/>
      </w:tabs>
      <w:suppressAutoHyphens/>
      <w:autoSpaceDN w:val="0"/>
      <w:spacing w:after="0" w:line="180" w:lineRule="exact"/>
      <w:textAlignment w:val="baseline"/>
    </w:pPr>
    <w:rPr>
      <w:rFonts w:eastAsia="DejaVu Sans" w:cs="Lohit Hindi"/>
      <w:kern w:val="3"/>
      <w:sz w:val="13"/>
      <w:szCs w:val="24"/>
      <w:lang w:eastAsia="zh-CN" w:bidi="hi-IN"/>
    </w:rPr>
  </w:style>
  <w:style w:type="paragraph" w:customStyle="1" w:styleId="Huisstijl-AfzendgegevensW1">
    <w:name w:val="Huisstijl - Afzendgegevens W1"/>
    <w:basedOn w:val="Huisstijl-Afzendgegevens"/>
    <w:rsid w:val="00DB4D26"/>
    <w:pPr>
      <w:spacing w:before="90"/>
    </w:pPr>
  </w:style>
  <w:style w:type="paragraph" w:customStyle="1" w:styleId="Huisstijl-ReferentiegegevenskopW1">
    <w:name w:val="Huisstijl - Referentiegegevens kop W1"/>
    <w:basedOn w:val="Standaard"/>
    <w:next w:val="Huisstijl-Referentiegegevens"/>
    <w:rsid w:val="00DB4D26"/>
    <w:pPr>
      <w:widowControl w:val="0"/>
      <w:suppressAutoHyphens/>
      <w:autoSpaceDN w:val="0"/>
      <w:spacing w:before="90" w:after="0" w:line="180" w:lineRule="exact"/>
      <w:textAlignment w:val="baseline"/>
    </w:pPr>
    <w:rPr>
      <w:rFonts w:eastAsia="DejaVu Sans" w:cs="Lohit Hindi"/>
      <w:b/>
      <w:kern w:val="3"/>
      <w:sz w:val="13"/>
      <w:szCs w:val="24"/>
      <w:lang w:eastAsia="zh-CN" w:bidi="hi-IN"/>
    </w:rPr>
  </w:style>
  <w:style w:type="paragraph" w:customStyle="1" w:styleId="Huisstijl-Referentiegegevens">
    <w:name w:val="Huisstijl - Referentiegegevens"/>
    <w:basedOn w:val="Standaard"/>
    <w:rsid w:val="00DB4D26"/>
    <w:pPr>
      <w:widowControl w:val="0"/>
      <w:suppressAutoHyphens/>
      <w:autoSpaceDN w:val="0"/>
      <w:spacing w:after="0" w:line="180" w:lineRule="exact"/>
      <w:textAlignment w:val="baseline"/>
    </w:pPr>
    <w:rPr>
      <w:rFonts w:eastAsia="DejaVu Sans" w:cs="Lohit Hindi"/>
      <w:kern w:val="3"/>
      <w:sz w:val="13"/>
      <w:szCs w:val="24"/>
      <w:lang w:eastAsia="zh-CN" w:bidi="hi-IN"/>
    </w:rPr>
  </w:style>
  <w:style w:type="paragraph" w:customStyle="1" w:styleId="Huisstijl-ReferentiegegevenskopW2">
    <w:name w:val="Huisstijl - Referentiegegevens kop W2"/>
    <w:basedOn w:val="Standaard"/>
    <w:next w:val="Huisstijl-Referentiegegevens"/>
    <w:rsid w:val="00DB4D26"/>
    <w:pPr>
      <w:widowControl w:val="0"/>
      <w:suppressAutoHyphens/>
      <w:autoSpaceDN w:val="0"/>
      <w:spacing w:before="270" w:after="0" w:line="180" w:lineRule="exact"/>
      <w:textAlignment w:val="baseline"/>
    </w:pPr>
    <w:rPr>
      <w:rFonts w:eastAsia="DejaVu Sans" w:cs="Lohit Hindi"/>
      <w:b/>
      <w:kern w:val="3"/>
      <w:sz w:val="13"/>
      <w:szCs w:val="24"/>
      <w:lang w:eastAsia="zh-CN" w:bidi="hi-IN"/>
    </w:rPr>
  </w:style>
  <w:style w:type="paragraph" w:customStyle="1" w:styleId="Huisstijl-Algemenevoorwaarden">
    <w:name w:val="Huisstijl - Algemene voorwaarden"/>
    <w:basedOn w:val="Standaard"/>
    <w:rsid w:val="00DB4D26"/>
    <w:pPr>
      <w:widowControl w:val="0"/>
      <w:suppressAutoHyphens/>
      <w:autoSpaceDN w:val="0"/>
      <w:spacing w:before="90" w:after="0" w:line="180" w:lineRule="exact"/>
      <w:textAlignment w:val="baseline"/>
    </w:pPr>
    <w:rPr>
      <w:rFonts w:eastAsia="DejaVu Sans" w:cs="Lohit Hindi"/>
      <w:i/>
      <w:kern w:val="3"/>
      <w:sz w:val="13"/>
      <w:szCs w:val="24"/>
      <w:lang w:eastAsia="zh-CN" w:bidi="hi-IN"/>
    </w:rPr>
  </w:style>
  <w:style w:type="paragraph" w:customStyle="1" w:styleId="Huisstijl-AfzendgegevenskopW1">
    <w:name w:val="Huisstijl - Afzendgegevens kop W1"/>
    <w:basedOn w:val="Huisstijl-Afzendgegevenskop"/>
    <w:qFormat/>
    <w:rsid w:val="00DB4D26"/>
    <w:pPr>
      <w:spacing w:before="90"/>
    </w:pPr>
  </w:style>
  <w:style w:type="paragraph" w:customStyle="1" w:styleId="Huisstijl-AfzendgegevensC">
    <w:name w:val="Huisstijl - Afzendgegevens C"/>
    <w:basedOn w:val="Huisstijl-Afzendgegevens"/>
    <w:qFormat/>
    <w:rsid w:val="00DB4D26"/>
    <w:rPr>
      <w:i/>
    </w:rPr>
  </w:style>
  <w:style w:type="paragraph" w:customStyle="1" w:styleId="Huisstijl-AfzendgegevensMdtn">
    <w:name w:val="Huisstijl - Afzendgegevens Mdtn"/>
    <w:basedOn w:val="Huisstijl-Afzendgegevens"/>
    <w:qFormat/>
    <w:rsid w:val="00DB4D26"/>
    <w:pPr>
      <w:tabs>
        <w:tab w:val="clear" w:pos="170"/>
        <w:tab w:val="left" w:pos="482"/>
      </w:tabs>
    </w:pPr>
  </w:style>
  <w:style w:type="paragraph" w:customStyle="1" w:styleId="Huisstijl-Slotzin">
    <w:name w:val="Huisstijl - Slotzin"/>
    <w:basedOn w:val="Standaard"/>
    <w:next w:val="Huisstijl-Ondertekening"/>
    <w:rsid w:val="00DB4D26"/>
    <w:pPr>
      <w:widowControl w:val="0"/>
      <w:suppressAutoHyphens/>
      <w:autoSpaceDN w:val="0"/>
      <w:spacing w:before="240" w:after="0" w:line="240" w:lineRule="exact"/>
      <w:textAlignment w:val="baseline"/>
    </w:pPr>
    <w:rPr>
      <w:rFonts w:eastAsia="DejaVu Sans" w:cs="Lohit Hindi"/>
      <w:kern w:val="3"/>
      <w:szCs w:val="24"/>
      <w:lang w:eastAsia="zh-CN" w:bidi="hi-IN"/>
    </w:rPr>
  </w:style>
  <w:style w:type="paragraph" w:customStyle="1" w:styleId="Huisstijl-Ondertekening">
    <w:name w:val="Huisstijl - Ondertekening"/>
    <w:basedOn w:val="Standaard"/>
    <w:next w:val="Huisstijl-Ondertekeningvervolg"/>
    <w:rsid w:val="00DB4D26"/>
    <w:pPr>
      <w:widowControl w:val="0"/>
      <w:suppressAutoHyphens/>
      <w:autoSpaceDN w:val="0"/>
      <w:spacing w:after="0" w:line="240" w:lineRule="exact"/>
      <w:textAlignment w:val="baseline"/>
    </w:pPr>
    <w:rPr>
      <w:rFonts w:eastAsia="DejaVu Sans" w:cs="Lohit Hindi"/>
      <w:kern w:val="3"/>
      <w:szCs w:val="24"/>
      <w:lang w:eastAsia="zh-CN" w:bidi="hi-IN"/>
    </w:rPr>
  </w:style>
  <w:style w:type="paragraph" w:customStyle="1" w:styleId="Huisstijl-Ondertekeningvervolg">
    <w:name w:val="Huisstijl - Ondertekening vervolg"/>
    <w:basedOn w:val="Huisstijl-Ondertekening"/>
    <w:rsid w:val="00502AC3"/>
    <w:rPr>
      <w:i/>
    </w:rPr>
  </w:style>
  <w:style w:type="paragraph" w:customStyle="1" w:styleId="Huisstijl-Ondertekeningvervolgtitel">
    <w:name w:val="Huisstijl - Ondertekening vervolg titel"/>
    <w:basedOn w:val="Huisstijl-Ondertekeningvervolg"/>
    <w:qFormat/>
    <w:rsid w:val="00DB4D26"/>
    <w:rPr>
      <w:noProof/>
    </w:rPr>
  </w:style>
  <w:style w:type="paragraph" w:customStyle="1" w:styleId="Huisstijl-Besluitsamenvatting">
    <w:name w:val="Huisstijl - Besluit samenvatting"/>
    <w:basedOn w:val="Standaard"/>
    <w:qFormat/>
    <w:rsid w:val="00DB4D26"/>
    <w:pPr>
      <w:spacing w:after="0" w:line="240" w:lineRule="exact"/>
    </w:pPr>
  </w:style>
  <w:style w:type="character" w:styleId="Regelnummer">
    <w:name w:val="line number"/>
    <w:basedOn w:val="Standaardalinea-lettertype"/>
    <w:uiPriority w:val="99"/>
    <w:semiHidden/>
    <w:unhideWhenUsed/>
    <w:rsid w:val="00DB4D26"/>
  </w:style>
  <w:style w:type="paragraph" w:customStyle="1" w:styleId="Huisstijl-Paginanummer">
    <w:name w:val="Huisstijl - Paginanummer"/>
    <w:basedOn w:val="Standaard"/>
    <w:rsid w:val="00DB4D26"/>
    <w:pPr>
      <w:widowControl w:val="0"/>
      <w:suppressAutoHyphens/>
      <w:autoSpaceDN w:val="0"/>
      <w:spacing w:after="0" w:line="240" w:lineRule="auto"/>
      <w:textAlignment w:val="baseline"/>
    </w:pPr>
    <w:rPr>
      <w:rFonts w:eastAsia="DejaVu Sans" w:cs="Lohit Hindi"/>
      <w:kern w:val="3"/>
      <w:sz w:val="13"/>
      <w:szCs w:val="24"/>
      <w:lang w:eastAsia="zh-CN" w:bidi="hi-IN"/>
    </w:rPr>
  </w:style>
  <w:style w:type="table" w:styleId="Tabelraster">
    <w:name w:val="Table Grid"/>
    <w:basedOn w:val="Standaardtabel"/>
    <w:uiPriority w:val="59"/>
    <w:rsid w:val="00B052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uisstijl-Medeondertekening">
    <w:name w:val="Huisstijl - Mede ondertekening"/>
    <w:basedOn w:val="Huisstijl-Ondertekeningvervolg"/>
    <w:qFormat/>
    <w:rsid w:val="00502AC3"/>
    <w:pPr>
      <w:spacing w:after="240"/>
    </w:pPr>
    <w:rPr>
      <w:i w:val="0"/>
      <w:noProof/>
      <w:szCs w:val="18"/>
    </w:rPr>
  </w:style>
  <w:style w:type="paragraph" w:customStyle="1" w:styleId="Huisstijl-Tekstvoorstel">
    <w:name w:val="Huisstijl - Tekst voorstel"/>
    <w:basedOn w:val="Huisstijl-Ondertekeningvervolg"/>
    <w:qFormat/>
    <w:rsid w:val="00502AC3"/>
    <w:rPr>
      <w:i w:val="0"/>
      <w:szCs w:val="18"/>
    </w:rPr>
  </w:style>
  <w:style w:type="paragraph" w:customStyle="1" w:styleId="Huisstijl-Kopjememorie">
    <w:name w:val="Huisstijl - Kopje memorie"/>
    <w:basedOn w:val="Huisstijl-Ondertekeningvervolg"/>
    <w:qFormat/>
    <w:rsid w:val="00502AC3"/>
    <w:rPr>
      <w:b/>
      <w:i w:val="0"/>
      <w:szCs w:val="18"/>
    </w:rPr>
  </w:style>
  <w:style w:type="paragraph" w:styleId="Lijstalinea">
    <w:name w:val="List Paragraph"/>
    <w:basedOn w:val="Standaard"/>
    <w:link w:val="LijstalineaChar"/>
    <w:uiPriority w:val="34"/>
    <w:qFormat/>
    <w:rsid w:val="00320666"/>
    <w:pPr>
      <w:ind w:left="720"/>
      <w:contextualSpacing/>
    </w:pPr>
    <w:rPr>
      <w:rFonts w:ascii="Calibri" w:eastAsia="PMingLiU" w:hAnsi="Calibri" w:cs="Calibri"/>
      <w:sz w:val="22"/>
      <w:lang w:eastAsia="nl-NL"/>
    </w:rPr>
  </w:style>
  <w:style w:type="paragraph" w:styleId="Voetnoottekst">
    <w:name w:val="footnote text"/>
    <w:basedOn w:val="Standaard"/>
    <w:link w:val="VoetnoottekstChar"/>
    <w:uiPriority w:val="99"/>
    <w:semiHidden/>
    <w:rsid w:val="00320666"/>
    <w:pPr>
      <w:spacing w:after="0" w:line="240" w:lineRule="auto"/>
    </w:pPr>
    <w:rPr>
      <w:rFonts w:ascii="Calibri" w:eastAsia="PMingLiU" w:hAnsi="Calibri" w:cs="Calibri"/>
      <w:sz w:val="20"/>
      <w:szCs w:val="20"/>
      <w:lang w:eastAsia="nl-NL"/>
    </w:rPr>
  </w:style>
  <w:style w:type="character" w:customStyle="1" w:styleId="VoetnoottekstChar">
    <w:name w:val="Voetnoottekst Char"/>
    <w:basedOn w:val="Standaardalinea-lettertype"/>
    <w:link w:val="Voetnoottekst"/>
    <w:uiPriority w:val="99"/>
    <w:semiHidden/>
    <w:rsid w:val="00320666"/>
    <w:rPr>
      <w:rFonts w:ascii="Calibri" w:eastAsia="PMingLiU" w:hAnsi="Calibri" w:cs="Calibri"/>
      <w:sz w:val="20"/>
      <w:szCs w:val="20"/>
      <w:lang w:eastAsia="nl-NL"/>
    </w:rPr>
  </w:style>
  <w:style w:type="character" w:styleId="Voetnootmarkering">
    <w:name w:val="footnote reference"/>
    <w:basedOn w:val="Standaardalinea-lettertype"/>
    <w:uiPriority w:val="99"/>
    <w:semiHidden/>
    <w:rsid w:val="00320666"/>
    <w:rPr>
      <w:vertAlign w:val="superscript"/>
    </w:rPr>
  </w:style>
  <w:style w:type="character" w:styleId="Verwijzingopmerking">
    <w:name w:val="annotation reference"/>
    <w:basedOn w:val="Standaardalinea-lettertype"/>
    <w:uiPriority w:val="99"/>
    <w:semiHidden/>
    <w:rsid w:val="00320666"/>
    <w:rPr>
      <w:sz w:val="16"/>
      <w:szCs w:val="16"/>
    </w:rPr>
  </w:style>
  <w:style w:type="paragraph" w:styleId="Tekstopmerking">
    <w:name w:val="annotation text"/>
    <w:basedOn w:val="Standaard"/>
    <w:link w:val="TekstopmerkingChar"/>
    <w:uiPriority w:val="99"/>
    <w:rsid w:val="00320666"/>
    <w:pPr>
      <w:spacing w:line="240" w:lineRule="auto"/>
    </w:pPr>
    <w:rPr>
      <w:rFonts w:ascii="Calibri" w:eastAsia="PMingLiU" w:hAnsi="Calibri" w:cs="Calibri"/>
      <w:sz w:val="20"/>
      <w:szCs w:val="20"/>
      <w:lang w:eastAsia="nl-NL"/>
    </w:rPr>
  </w:style>
  <w:style w:type="character" w:customStyle="1" w:styleId="TekstopmerkingChar">
    <w:name w:val="Tekst opmerking Char"/>
    <w:basedOn w:val="Standaardalinea-lettertype"/>
    <w:link w:val="Tekstopmerking"/>
    <w:uiPriority w:val="99"/>
    <w:rsid w:val="00320666"/>
    <w:rPr>
      <w:rFonts w:ascii="Calibri" w:eastAsia="PMingLiU" w:hAnsi="Calibri" w:cs="Calibri"/>
      <w:sz w:val="20"/>
      <w:szCs w:val="20"/>
      <w:lang w:eastAsia="nl-NL"/>
    </w:rPr>
  </w:style>
  <w:style w:type="paragraph" w:styleId="Onderwerpvanopmerking">
    <w:name w:val="annotation subject"/>
    <w:basedOn w:val="Tekstopmerking"/>
    <w:next w:val="Tekstopmerking"/>
    <w:link w:val="OnderwerpvanopmerkingChar"/>
    <w:uiPriority w:val="99"/>
    <w:semiHidden/>
    <w:rsid w:val="00320666"/>
    <w:rPr>
      <w:b/>
      <w:bCs/>
    </w:rPr>
  </w:style>
  <w:style w:type="character" w:customStyle="1" w:styleId="OnderwerpvanopmerkingChar">
    <w:name w:val="Onderwerp van opmerking Char"/>
    <w:basedOn w:val="TekstopmerkingChar"/>
    <w:link w:val="Onderwerpvanopmerking"/>
    <w:uiPriority w:val="99"/>
    <w:semiHidden/>
    <w:rsid w:val="00320666"/>
    <w:rPr>
      <w:b/>
      <w:bCs/>
    </w:rPr>
  </w:style>
  <w:style w:type="paragraph" w:styleId="Revisie">
    <w:name w:val="Revision"/>
    <w:hidden/>
    <w:uiPriority w:val="99"/>
    <w:semiHidden/>
    <w:rsid w:val="00320666"/>
    <w:pPr>
      <w:spacing w:after="0" w:line="240" w:lineRule="auto"/>
    </w:pPr>
    <w:rPr>
      <w:rFonts w:ascii="Calibri" w:eastAsia="PMingLiU" w:hAnsi="Calibri" w:cs="Calibri"/>
      <w:lang w:eastAsia="nl-NL"/>
    </w:rPr>
  </w:style>
  <w:style w:type="paragraph" w:customStyle="1" w:styleId="Default">
    <w:name w:val="Default"/>
    <w:rsid w:val="00320666"/>
    <w:pPr>
      <w:autoSpaceDE w:val="0"/>
      <w:autoSpaceDN w:val="0"/>
      <w:adjustRightInd w:val="0"/>
      <w:spacing w:after="0" w:line="240" w:lineRule="auto"/>
    </w:pPr>
    <w:rPr>
      <w:rFonts w:ascii="Verdana" w:eastAsia="PMingLiU" w:hAnsi="Verdana" w:cs="Verdana"/>
      <w:color w:val="000000"/>
      <w:sz w:val="24"/>
      <w:szCs w:val="24"/>
      <w:lang w:eastAsia="nl-NL"/>
    </w:rPr>
  </w:style>
  <w:style w:type="paragraph" w:customStyle="1" w:styleId="labeled">
    <w:name w:val="labeled"/>
    <w:basedOn w:val="Standaard"/>
    <w:uiPriority w:val="99"/>
    <w:rsid w:val="00320666"/>
    <w:pPr>
      <w:spacing w:before="100" w:beforeAutospacing="1" w:after="100" w:afterAutospacing="1" w:line="240" w:lineRule="auto"/>
    </w:pPr>
    <w:rPr>
      <w:rFonts w:ascii="Times New Roman" w:eastAsia="PMingLiU" w:hAnsi="Times New Roman" w:cs="Times New Roman"/>
      <w:sz w:val="24"/>
      <w:szCs w:val="24"/>
      <w:lang w:eastAsia="nl-NL"/>
    </w:rPr>
  </w:style>
  <w:style w:type="character" w:customStyle="1" w:styleId="ol">
    <w:name w:val="ol"/>
    <w:basedOn w:val="Standaardalinea-lettertype"/>
    <w:uiPriority w:val="99"/>
    <w:rsid w:val="00320666"/>
  </w:style>
  <w:style w:type="paragraph" w:customStyle="1" w:styleId="ecxmsonormal">
    <w:name w:val="ecxmsonormal"/>
    <w:basedOn w:val="Standaard"/>
    <w:rsid w:val="00320666"/>
    <w:pPr>
      <w:spacing w:after="324" w:line="240" w:lineRule="auto"/>
    </w:pPr>
    <w:rPr>
      <w:rFonts w:ascii="Times New Roman" w:eastAsia="PMingLiU" w:hAnsi="Times New Roman" w:cs="Times New Roman"/>
      <w:sz w:val="24"/>
      <w:szCs w:val="24"/>
      <w:lang w:eastAsia="nl-NL"/>
    </w:rPr>
  </w:style>
  <w:style w:type="paragraph" w:styleId="Normaalweb">
    <w:name w:val="Normal (Web)"/>
    <w:basedOn w:val="Standaard"/>
    <w:uiPriority w:val="99"/>
    <w:semiHidden/>
    <w:rsid w:val="00320666"/>
    <w:pPr>
      <w:spacing w:before="100" w:beforeAutospacing="1" w:after="119" w:line="240" w:lineRule="auto"/>
    </w:pPr>
    <w:rPr>
      <w:rFonts w:ascii="Times New Roman" w:eastAsia="PMingLiU" w:hAnsi="Times New Roman" w:cs="Times New Roman"/>
      <w:sz w:val="24"/>
      <w:szCs w:val="24"/>
      <w:lang w:eastAsia="nl-NL"/>
    </w:rPr>
  </w:style>
  <w:style w:type="character" w:customStyle="1" w:styleId="LijstalineaChar">
    <w:name w:val="Lijstalinea Char"/>
    <w:link w:val="Lijstalinea"/>
    <w:uiPriority w:val="34"/>
    <w:rsid w:val="00320666"/>
    <w:rPr>
      <w:rFonts w:ascii="Calibri" w:eastAsia="PMingLiU" w:hAnsi="Calibri" w:cs="Calibri"/>
      <w:lang w:eastAsia="nl-NL"/>
    </w:rPr>
  </w:style>
  <w:style w:type="paragraph" w:customStyle="1" w:styleId="Huisstijl-Kopje">
    <w:name w:val="Huisstijl - Kopje"/>
    <w:basedOn w:val="Standaard"/>
    <w:qFormat/>
    <w:rsid w:val="00320666"/>
    <w:pPr>
      <w:tabs>
        <w:tab w:val="left" w:pos="426"/>
      </w:tabs>
      <w:spacing w:after="0" w:line="240" w:lineRule="atLeast"/>
    </w:pPr>
    <w:rPr>
      <w:rFonts w:eastAsia="Times New Roman" w:cs="Times New Roman"/>
      <w:b/>
      <w:bCs/>
      <w:noProof/>
      <w:szCs w:val="24"/>
      <w:lang w:eastAsia="nl-NL"/>
    </w:rPr>
  </w:style>
  <w:style w:type="paragraph" w:customStyle="1" w:styleId="broodtekst">
    <w:name w:val="broodtekst"/>
    <w:basedOn w:val="Standaard"/>
    <w:rsid w:val="00320666"/>
    <w:pPr>
      <w:autoSpaceDE w:val="0"/>
      <w:autoSpaceDN w:val="0"/>
      <w:adjustRightInd w:val="0"/>
      <w:spacing w:after="0" w:line="240" w:lineRule="atLeast"/>
    </w:pPr>
    <w:rPr>
      <w:rFonts w:eastAsia="Times New Roman" w:cs="Times New Roman"/>
      <w:szCs w:val="18"/>
      <w:lang w:eastAsia="nl-NL"/>
    </w:rPr>
  </w:style>
  <w:style w:type="paragraph" w:styleId="Tekstzonderopmaak">
    <w:name w:val="Plain Text"/>
    <w:basedOn w:val="Standaard"/>
    <w:link w:val="TekstzonderopmaakChar"/>
    <w:uiPriority w:val="99"/>
    <w:semiHidden/>
    <w:unhideWhenUsed/>
    <w:rsid w:val="00320666"/>
    <w:pPr>
      <w:spacing w:after="0" w:line="240" w:lineRule="auto"/>
    </w:pPr>
    <w:rPr>
      <w:sz w:val="20"/>
      <w:szCs w:val="21"/>
      <w:lang w:eastAsia="nl-NL"/>
    </w:rPr>
  </w:style>
  <w:style w:type="character" w:customStyle="1" w:styleId="TekstzonderopmaakChar">
    <w:name w:val="Tekst zonder opmaak Char"/>
    <w:basedOn w:val="Standaardalinea-lettertype"/>
    <w:link w:val="Tekstzonderopmaak"/>
    <w:uiPriority w:val="99"/>
    <w:semiHidden/>
    <w:rsid w:val="00320666"/>
    <w:rPr>
      <w:rFonts w:ascii="Verdana" w:hAnsi="Verdana"/>
      <w:sz w:val="20"/>
      <w:szCs w:val="21"/>
      <w:lang w:eastAsia="nl-NL"/>
    </w:rPr>
  </w:style>
</w:styles>
</file>

<file path=word/webSettings.xml><?xml version="1.0" encoding="utf-8"?>
<w:webSettings xmlns:r="http://schemas.openxmlformats.org/officeDocument/2006/relationships" xmlns:w="http://schemas.openxmlformats.org/wordprocessingml/2006/main">
  <w:divs>
    <w:div w:id="87126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TTENGA\AppData\Local\Microsoft\Windows\Temporary%20Internet%20Files\Low\Content.IE5\A6A50X2W\Tijdelijk_bestand_Voordracht_tbv_Raad_van_State_voorstel_versieWA_NEW%5b1%5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1A2BD-8646-4B34-A864-9ECAE3FE8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Tijdelijk_bestand_Voordracht_tbv_Raad_van_State_voorstel_versieWA_NEW[1]</Template>
  <TotalTime>17</TotalTime>
  <Pages>46</Pages>
  <Words>21671</Words>
  <Characters>119194</Characters>
  <Application>Microsoft Office Word</Application>
  <DocSecurity>0</DocSecurity>
  <Lines>993</Lines>
  <Paragraphs>281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HUTTENGA</dc:creator>
  <cp:keywords/>
  <dc:description/>
  <cp:lastModifiedBy>HUTTENGA</cp:lastModifiedBy>
  <cp:revision>2</cp:revision>
  <dcterms:created xsi:type="dcterms:W3CDTF">2014-04-08T13:51:00Z</dcterms:created>
  <dcterms:modified xsi:type="dcterms:W3CDTF">2014-04-16T13:08:00Z</dcterms:modified>
</cp:coreProperties>
</file>