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098" w:rsidRDefault="00290098">
      <w:pPr>
        <w:spacing w:after="0" w:line="240" w:lineRule="exact"/>
        <w:rPr>
          <w:rFonts w:ascii="Verdana" w:hAnsi="Verdana"/>
          <w:b/>
          <w:sz w:val="18"/>
          <w:szCs w:val="18"/>
        </w:rPr>
        <w:sectPr w:rsidR="00290098">
          <w:headerReference w:type="first" r:id="rId8"/>
          <w:pgSz w:w="11906" w:h="16838" w:code="9"/>
          <w:pgMar w:top="4928" w:right="1758" w:bottom="1361" w:left="2041" w:header="0" w:footer="850" w:gutter="0"/>
          <w:cols w:space="708"/>
          <w:titlePg/>
          <w:docGrid w:linePitch="360"/>
        </w:sectPr>
      </w:pPr>
      <w:bookmarkStart w:id="0" w:name="_GoBack"/>
      <w:bookmarkEnd w:id="0"/>
    </w:p>
    <w:p w:rsidR="00290098" w:rsidRDefault="005C4F52">
      <w:pPr>
        <w:spacing w:after="0" w:line="240" w:lineRule="exact"/>
        <w:rPr>
          <w:rFonts w:ascii="Verdana" w:hAnsi="Verdana"/>
          <w:b/>
          <w:sz w:val="18"/>
          <w:szCs w:val="18"/>
        </w:rPr>
      </w:pPr>
      <w:r>
        <w:rPr>
          <w:rFonts w:ascii="Verdana" w:hAnsi="Verdana"/>
          <w:b/>
          <w:sz w:val="18"/>
          <w:szCs w:val="18"/>
        </w:rPr>
        <w:lastRenderedPageBreak/>
        <w:t xml:space="preserve">Besluit van </w:t>
      </w:r>
    </w:p>
    <w:p w:rsidR="00290098" w:rsidRDefault="005C4F52">
      <w:pPr>
        <w:spacing w:after="0" w:line="240" w:lineRule="exact"/>
        <w:rPr>
          <w:rFonts w:ascii="Verdana" w:hAnsi="Verdana"/>
          <w:b/>
          <w:sz w:val="18"/>
          <w:szCs w:val="18"/>
        </w:rPr>
      </w:pPr>
      <w:proofErr w:type="gramStart"/>
      <w:r>
        <w:rPr>
          <w:rFonts w:ascii="Verdana" w:hAnsi="Verdana"/>
          <w:b/>
          <w:sz w:val="18"/>
          <w:szCs w:val="18"/>
        </w:rPr>
        <w:t>tot</w:t>
      </w:r>
      <w:proofErr w:type="gramEnd"/>
      <w:r>
        <w:rPr>
          <w:rFonts w:ascii="Verdana" w:hAnsi="Verdana"/>
          <w:b/>
          <w:sz w:val="18"/>
          <w:szCs w:val="18"/>
        </w:rPr>
        <w:t xml:space="preserve"> </w:t>
      </w:r>
      <w:r w:rsidR="00473901">
        <w:rPr>
          <w:rFonts w:ascii="Verdana" w:hAnsi="Verdana"/>
          <w:b/>
          <w:sz w:val="18"/>
          <w:szCs w:val="18"/>
        </w:rPr>
        <w:t>wijziging van het Binnenvaartbesluit, houdende de afschaffing van de beperkte geldigheidsduur van het klein vaarbewijs</w:t>
      </w:r>
    </w:p>
    <w:p w:rsidR="008857C2" w:rsidRDefault="008857C2">
      <w:pPr>
        <w:spacing w:after="0" w:line="260" w:lineRule="exact"/>
      </w:pPr>
    </w:p>
    <w:p w:rsidR="00406548" w:rsidRDefault="005C4F52">
      <w:pPr>
        <w:spacing w:after="0" w:line="260" w:lineRule="exact"/>
      </w:pPr>
      <w:r>
        <w:t xml:space="preserve"> Op de voordracht van Onze Minister van Infrastructuur en Milieu van</w:t>
      </w:r>
      <w:r w:rsidR="008857C2">
        <w:t xml:space="preserve"> </w:t>
      </w:r>
      <w:r w:rsidR="00406548">
        <w:t>7 april 2014</w:t>
      </w:r>
      <w:r w:rsidR="008857C2">
        <w:t>,</w:t>
      </w:r>
    </w:p>
    <w:p w:rsidR="008857C2" w:rsidRDefault="008857C2">
      <w:pPr>
        <w:spacing w:after="0" w:line="260" w:lineRule="exact"/>
      </w:pPr>
      <w:r>
        <w:t xml:space="preserve"> </w:t>
      </w:r>
      <w:proofErr w:type="gramStart"/>
      <w:r>
        <w:t>nr.</w:t>
      </w:r>
      <w:proofErr w:type="gramEnd"/>
      <w:r>
        <w:t xml:space="preserve"> </w:t>
      </w:r>
      <w:proofErr w:type="spellStart"/>
      <w:r>
        <w:t>IenM</w:t>
      </w:r>
      <w:proofErr w:type="spellEnd"/>
      <w:r>
        <w:t>/BSK</w:t>
      </w:r>
      <w:r w:rsidRPr="008857C2">
        <w:t>-2014/60577</w:t>
      </w:r>
      <w:r w:rsidR="005C4F52">
        <w:t>, Hoofddirectie Bestuurlijke en Juridische Zaken;</w:t>
      </w:r>
      <w:r w:rsidR="005C4F52">
        <w:br/>
      </w:r>
      <w:r w:rsidR="00C83A91">
        <w:t xml:space="preserve"> </w:t>
      </w:r>
      <w:r w:rsidR="005C4F52">
        <w:t xml:space="preserve">Gelet op </w:t>
      </w:r>
      <w:r w:rsidR="00473901">
        <w:t>artikel 25, tweede lid, van de Binnenvaartwet</w:t>
      </w:r>
      <w:proofErr w:type="gramStart"/>
      <w:r w:rsidR="005C4F52">
        <w:t>;</w:t>
      </w:r>
      <w:r w:rsidR="005C4F52">
        <w:br/>
      </w:r>
      <w:proofErr w:type="gramEnd"/>
      <w:r w:rsidR="00C83A91">
        <w:t xml:space="preserve"> </w:t>
      </w:r>
      <w:r w:rsidR="005C4F52">
        <w:t>De Afdeling advisering van de Raad van State gehoord (advies van, nr. )</w:t>
      </w:r>
      <w:proofErr w:type="gramStart"/>
      <w:r w:rsidR="005C4F52">
        <w:t>;</w:t>
      </w:r>
      <w:r w:rsidR="005C4F52">
        <w:br/>
      </w:r>
      <w:proofErr w:type="gramEnd"/>
      <w:r w:rsidR="00C83A91">
        <w:t xml:space="preserve"> </w:t>
      </w:r>
      <w:r w:rsidR="005C4F52">
        <w:t>Gezien het nader rapport van Onze Minister van Infrastructuur en Milieu van, nr. IenM/BSK-, Hoofddirectie Bestuurlijke en Juridische Zaken;</w:t>
      </w:r>
      <w:r w:rsidR="005C4F52">
        <w:br/>
      </w:r>
      <w:r w:rsidR="005C4F52">
        <w:br/>
      </w:r>
      <w:r w:rsidR="00C83A91">
        <w:t xml:space="preserve"> </w:t>
      </w:r>
      <w:r w:rsidR="005C4F52">
        <w:t>Hebben goedgevonden en verstaan</w:t>
      </w:r>
      <w:proofErr w:type="gramStart"/>
      <w:r w:rsidR="005C4F52">
        <w:t>:</w:t>
      </w:r>
      <w:r w:rsidR="005C4F52">
        <w:br/>
      </w:r>
      <w:r w:rsidR="005C4F52">
        <w:br/>
      </w:r>
      <w:r w:rsidR="005C4F52">
        <w:br/>
      </w:r>
      <w:r w:rsidR="00473901">
        <w:rPr>
          <w:b/>
        </w:rPr>
        <w:t>ARTIKEL</w:t>
      </w:r>
      <w:proofErr w:type="gramEnd"/>
      <w:r w:rsidR="00473901">
        <w:rPr>
          <w:b/>
        </w:rPr>
        <w:t xml:space="preserve"> I</w:t>
      </w:r>
      <w:r w:rsidR="00473901">
        <w:rPr>
          <w:b/>
        </w:rPr>
        <w:br/>
      </w:r>
      <w:r w:rsidR="00473901">
        <w:rPr>
          <w:b/>
        </w:rPr>
        <w:br/>
      </w:r>
      <w:r w:rsidR="00C83A91">
        <w:t xml:space="preserve"> </w:t>
      </w:r>
      <w:r w:rsidR="00473901" w:rsidRPr="00473901">
        <w:t>In artikel 22 van het Binnenvaartbesluit vervallen het vierde en vijfde lid.</w:t>
      </w:r>
      <w:r w:rsidR="005C4F52">
        <w:br/>
      </w:r>
      <w:r w:rsidR="005C4F52">
        <w:br/>
      </w:r>
      <w:r w:rsidR="00473901">
        <w:rPr>
          <w:b/>
        </w:rPr>
        <w:t>ARTIKEL II</w:t>
      </w:r>
      <w:r w:rsidR="00473901">
        <w:rPr>
          <w:b/>
        </w:rPr>
        <w:br/>
      </w:r>
      <w:r w:rsidR="00473901">
        <w:rPr>
          <w:b/>
        </w:rPr>
        <w:br/>
      </w:r>
      <w:r w:rsidR="00C83A91">
        <w:t xml:space="preserve"> </w:t>
      </w:r>
      <w:r w:rsidR="00473901" w:rsidRPr="009E3C4D">
        <w:t xml:space="preserve">Dit besluit treedt in werking met ingang van </w:t>
      </w:r>
      <w:r w:rsidR="005437AE">
        <w:t>1 juli 2014</w:t>
      </w:r>
      <w:r w:rsidR="009E3C4D" w:rsidRPr="009E3C4D">
        <w:t>.</w:t>
      </w:r>
      <w:r w:rsidR="009E3C4D">
        <w:br/>
      </w:r>
      <w:r w:rsidR="009E3C4D">
        <w:br/>
      </w:r>
      <w:r w:rsidR="005C4F52">
        <w:t>Lasten en bevelen dat dit besluit met de daarbij behorende nota van toelichting in het Staatsblad zal worden geplaatst.</w:t>
      </w:r>
      <w:r w:rsidR="005C4F52">
        <w:br/>
      </w:r>
    </w:p>
    <w:p w:rsidR="008857C2" w:rsidRDefault="008857C2">
      <w:pPr>
        <w:spacing w:after="0" w:line="260" w:lineRule="exact"/>
      </w:pPr>
    </w:p>
    <w:p w:rsidR="008857C2" w:rsidRDefault="008857C2">
      <w:pPr>
        <w:spacing w:after="0" w:line="260" w:lineRule="exact"/>
      </w:pPr>
    </w:p>
    <w:p w:rsidR="008857C2" w:rsidRDefault="008857C2">
      <w:pPr>
        <w:spacing w:after="0" w:line="260" w:lineRule="exact"/>
      </w:pPr>
    </w:p>
    <w:p w:rsidR="008857C2" w:rsidRDefault="008857C2">
      <w:pPr>
        <w:spacing w:after="0" w:line="260" w:lineRule="exact"/>
      </w:pPr>
    </w:p>
    <w:p w:rsidR="008857C2" w:rsidRDefault="008857C2">
      <w:pPr>
        <w:spacing w:after="0" w:line="260" w:lineRule="exact"/>
      </w:pPr>
    </w:p>
    <w:p w:rsidR="00290098" w:rsidRDefault="005C4F52">
      <w:pPr>
        <w:spacing w:after="0" w:line="260" w:lineRule="exact"/>
      </w:pPr>
      <w:r>
        <w:t>DE MINISTER VAN INFRASTRUCTUUR EN MILIEU,</w:t>
      </w:r>
    </w:p>
    <w:p w:rsidR="00290098" w:rsidRDefault="00290098">
      <w:pPr>
        <w:spacing w:after="0" w:line="260" w:lineRule="exact"/>
      </w:pPr>
    </w:p>
    <w:p w:rsidR="00290098" w:rsidRDefault="00290098">
      <w:pPr>
        <w:spacing w:after="0" w:line="260" w:lineRule="exact"/>
      </w:pPr>
    </w:p>
    <w:p w:rsidR="00290098" w:rsidRDefault="00290098">
      <w:pPr>
        <w:spacing w:after="0" w:line="260" w:lineRule="exact"/>
      </w:pPr>
    </w:p>
    <w:p w:rsidR="00290098" w:rsidRDefault="00290098">
      <w:pPr>
        <w:spacing w:after="0" w:line="260" w:lineRule="exact"/>
      </w:pPr>
    </w:p>
    <w:p w:rsidR="00290098" w:rsidRDefault="00290098">
      <w:pPr>
        <w:spacing w:after="0" w:line="260" w:lineRule="exact"/>
      </w:pPr>
    </w:p>
    <w:p w:rsidR="00290098" w:rsidRDefault="00290098"/>
    <w:p w:rsidR="005437AE" w:rsidRDefault="005437AE">
      <w:pPr>
        <w:rPr>
          <w:rFonts w:ascii="Verdana" w:hAnsi="Verdana"/>
          <w:sz w:val="18"/>
          <w:szCs w:val="18"/>
        </w:rPr>
      </w:pPr>
      <w:r>
        <w:rPr>
          <w:rFonts w:ascii="Verdana" w:hAnsi="Verdana"/>
          <w:sz w:val="18"/>
          <w:szCs w:val="18"/>
        </w:rPr>
        <w:br w:type="page"/>
      </w:r>
    </w:p>
    <w:p w:rsidR="00290098" w:rsidRDefault="005437AE">
      <w:pPr>
        <w:rPr>
          <w:rFonts w:ascii="Verdana" w:hAnsi="Verdana"/>
          <w:sz w:val="18"/>
          <w:szCs w:val="18"/>
        </w:rPr>
      </w:pPr>
      <w:r>
        <w:rPr>
          <w:rFonts w:ascii="Verdana" w:hAnsi="Verdana"/>
          <w:b/>
          <w:sz w:val="18"/>
          <w:szCs w:val="18"/>
        </w:rPr>
        <w:lastRenderedPageBreak/>
        <w:t>NOTA VAN TOELICHTING</w:t>
      </w:r>
    </w:p>
    <w:p w:rsidR="005437AE" w:rsidRDefault="00C83A91" w:rsidP="005437AE">
      <w:pPr>
        <w:rPr>
          <w:rFonts w:ascii="Verdana" w:hAnsi="Verdana"/>
          <w:sz w:val="18"/>
          <w:szCs w:val="18"/>
        </w:rPr>
      </w:pPr>
      <w:r>
        <w:rPr>
          <w:rFonts w:ascii="Verdana" w:hAnsi="Verdana"/>
          <w:sz w:val="18"/>
          <w:szCs w:val="18"/>
        </w:rPr>
        <w:t xml:space="preserve"> </w:t>
      </w:r>
      <w:r w:rsidR="005437AE">
        <w:rPr>
          <w:rFonts w:ascii="Verdana" w:hAnsi="Verdana"/>
          <w:sz w:val="18"/>
          <w:szCs w:val="18"/>
        </w:rPr>
        <w:t>Met d</w:t>
      </w:r>
      <w:r w:rsidR="00162E92">
        <w:rPr>
          <w:rFonts w:ascii="Verdana" w:hAnsi="Verdana"/>
          <w:sz w:val="18"/>
          <w:szCs w:val="18"/>
        </w:rPr>
        <w:t>eze maatregel</w:t>
      </w:r>
      <w:r w:rsidR="005437AE">
        <w:rPr>
          <w:rFonts w:ascii="Verdana" w:hAnsi="Verdana"/>
          <w:sz w:val="18"/>
          <w:szCs w:val="18"/>
        </w:rPr>
        <w:t xml:space="preserve"> worden de beperking van de geldigheidsduur van het klein vaarbewijs tot de dag waarop de houder de 70-jarige leeftijd bereikt, </w:t>
      </w:r>
      <w:proofErr w:type="gramStart"/>
      <w:r w:rsidR="005437AE">
        <w:rPr>
          <w:rFonts w:ascii="Verdana" w:hAnsi="Verdana"/>
          <w:sz w:val="18"/>
          <w:szCs w:val="18"/>
        </w:rPr>
        <w:t>alsmede</w:t>
      </w:r>
      <w:proofErr w:type="gramEnd"/>
      <w:r w:rsidR="005437AE">
        <w:rPr>
          <w:rFonts w:ascii="Verdana" w:hAnsi="Verdana"/>
          <w:sz w:val="18"/>
          <w:szCs w:val="18"/>
        </w:rPr>
        <w:t xml:space="preserve"> de </w:t>
      </w:r>
      <w:r>
        <w:rPr>
          <w:rFonts w:ascii="Verdana" w:hAnsi="Verdana"/>
          <w:sz w:val="18"/>
          <w:szCs w:val="18"/>
        </w:rPr>
        <w:t>5-</w:t>
      </w:r>
      <w:r w:rsidR="005437AE">
        <w:rPr>
          <w:rFonts w:ascii="Verdana" w:hAnsi="Verdana"/>
          <w:sz w:val="18"/>
          <w:szCs w:val="18"/>
        </w:rPr>
        <w:t>jarige geldigheid van een na dat tijdstip aan die houder afgegeven klein vaarbewijs, afgeschaft. Hiermee vervalt ook automatisch de medische keuring</w:t>
      </w:r>
      <w:r w:rsidR="000708AB">
        <w:rPr>
          <w:rFonts w:ascii="Verdana" w:hAnsi="Verdana"/>
          <w:sz w:val="18"/>
          <w:szCs w:val="18"/>
        </w:rPr>
        <w:t xml:space="preserve">, in </w:t>
      </w:r>
      <w:proofErr w:type="spellStart"/>
      <w:r w:rsidR="000708AB">
        <w:rPr>
          <w:rFonts w:ascii="Verdana" w:hAnsi="Verdana"/>
          <w:sz w:val="18"/>
          <w:szCs w:val="18"/>
        </w:rPr>
        <w:t>casu</w:t>
      </w:r>
      <w:proofErr w:type="spellEnd"/>
      <w:r w:rsidR="000708AB">
        <w:rPr>
          <w:rFonts w:ascii="Verdana" w:hAnsi="Verdana"/>
          <w:sz w:val="18"/>
          <w:szCs w:val="18"/>
        </w:rPr>
        <w:t xml:space="preserve"> het invullen van een eigen verklaring,</w:t>
      </w:r>
      <w:r w:rsidR="005437AE">
        <w:rPr>
          <w:rFonts w:ascii="Verdana" w:hAnsi="Verdana"/>
          <w:sz w:val="18"/>
          <w:szCs w:val="18"/>
        </w:rPr>
        <w:t xml:space="preserve"> die vereist was voor het ver</w:t>
      </w:r>
      <w:r w:rsidR="004A3CF1">
        <w:rPr>
          <w:rFonts w:ascii="Verdana" w:hAnsi="Verdana"/>
          <w:sz w:val="18"/>
          <w:szCs w:val="18"/>
        </w:rPr>
        <w:t>leng</w:t>
      </w:r>
      <w:r w:rsidR="005437AE">
        <w:rPr>
          <w:rFonts w:ascii="Verdana" w:hAnsi="Verdana"/>
          <w:sz w:val="18"/>
          <w:szCs w:val="18"/>
        </w:rPr>
        <w:t xml:space="preserve">en van </w:t>
      </w:r>
      <w:r w:rsidR="004A3CF1">
        <w:rPr>
          <w:rFonts w:ascii="Verdana" w:hAnsi="Verdana"/>
          <w:sz w:val="18"/>
          <w:szCs w:val="18"/>
        </w:rPr>
        <w:t>het</w:t>
      </w:r>
      <w:r w:rsidR="005437AE">
        <w:rPr>
          <w:rFonts w:ascii="Verdana" w:hAnsi="Verdana"/>
          <w:sz w:val="18"/>
          <w:szCs w:val="18"/>
        </w:rPr>
        <w:t xml:space="preserve"> klein vaarbewijs. De redenen die hiertoe aanleiding hebben gegeven zijn </w:t>
      </w:r>
      <w:r w:rsidR="005437AE" w:rsidRPr="00CF1C2F">
        <w:rPr>
          <w:rFonts w:ascii="Verdana" w:hAnsi="Verdana"/>
          <w:sz w:val="18"/>
          <w:szCs w:val="18"/>
        </w:rPr>
        <w:t xml:space="preserve">het steeds vitaler worden van ouderen, </w:t>
      </w:r>
      <w:r w:rsidR="005437AE">
        <w:rPr>
          <w:rFonts w:ascii="Verdana" w:hAnsi="Verdana"/>
          <w:sz w:val="18"/>
          <w:szCs w:val="18"/>
        </w:rPr>
        <w:t xml:space="preserve">de verwachting dat deze maatregel niet tot een </w:t>
      </w:r>
      <w:r w:rsidR="0052251D">
        <w:rPr>
          <w:rFonts w:ascii="Verdana" w:hAnsi="Verdana"/>
          <w:sz w:val="18"/>
          <w:szCs w:val="18"/>
        </w:rPr>
        <w:t xml:space="preserve">significante </w:t>
      </w:r>
      <w:r w:rsidR="005437AE">
        <w:rPr>
          <w:rFonts w:ascii="Verdana" w:hAnsi="Verdana"/>
          <w:sz w:val="18"/>
          <w:szCs w:val="18"/>
        </w:rPr>
        <w:t xml:space="preserve">verslechtering van de veiligheid op het water zal leiden en </w:t>
      </w:r>
      <w:r w:rsidR="005437AE" w:rsidRPr="00CF1C2F">
        <w:rPr>
          <w:rFonts w:ascii="Verdana" w:hAnsi="Verdana"/>
          <w:sz w:val="18"/>
          <w:szCs w:val="18"/>
        </w:rPr>
        <w:t>het beperken van onnodige regeldruk</w:t>
      </w:r>
      <w:r w:rsidR="005437AE" w:rsidRPr="0033171C">
        <w:rPr>
          <w:rFonts w:ascii="Verdana" w:hAnsi="Verdana"/>
          <w:sz w:val="18"/>
          <w:szCs w:val="18"/>
        </w:rPr>
        <w:t xml:space="preserve">. </w:t>
      </w:r>
      <w:proofErr w:type="gramStart"/>
      <w:r w:rsidR="005437AE" w:rsidRPr="0033171C">
        <w:rPr>
          <w:rFonts w:ascii="Verdana" w:hAnsi="Verdana"/>
          <w:sz w:val="18"/>
          <w:szCs w:val="18"/>
        </w:rPr>
        <w:t xml:space="preserve">Deze maatregel sluit aan bij het advies van de VAMEX (verantwoordelijk voor de examinering voor en de afgifte van het klein vaarbewijs) van 17 januari 2013 en andere signalen uit de watersportwereld en is toegezegd aan de </w:t>
      </w:r>
      <w:r w:rsidR="000708AB">
        <w:rPr>
          <w:rFonts w:ascii="Verdana" w:hAnsi="Verdana"/>
          <w:sz w:val="18"/>
          <w:szCs w:val="18"/>
        </w:rPr>
        <w:t xml:space="preserve">Tweede </w:t>
      </w:r>
      <w:r w:rsidR="005437AE" w:rsidRPr="0033171C">
        <w:rPr>
          <w:rFonts w:ascii="Verdana" w:hAnsi="Verdana"/>
          <w:sz w:val="18"/>
          <w:szCs w:val="18"/>
        </w:rPr>
        <w:t xml:space="preserve">Kamer bij brief van 4 juli 2013 </w:t>
      </w:r>
      <w:r w:rsidR="000708AB">
        <w:rPr>
          <w:rFonts w:ascii="Verdana" w:hAnsi="Verdana"/>
          <w:sz w:val="18"/>
          <w:szCs w:val="18"/>
        </w:rPr>
        <w:t>(</w:t>
      </w:r>
      <w:r w:rsidR="005437AE" w:rsidRPr="0033171C">
        <w:rPr>
          <w:rFonts w:ascii="Verdana" w:hAnsi="Verdana"/>
          <w:sz w:val="18"/>
          <w:szCs w:val="18"/>
        </w:rPr>
        <w:t>TK 2012</w:t>
      </w:r>
      <w:r w:rsidR="000708AB">
        <w:rPr>
          <w:rFonts w:ascii="Verdana" w:hAnsi="Verdana"/>
          <w:sz w:val="18"/>
          <w:szCs w:val="18"/>
        </w:rPr>
        <w:t>/</w:t>
      </w:r>
      <w:r w:rsidR="005437AE" w:rsidRPr="0033171C">
        <w:rPr>
          <w:rFonts w:ascii="Verdana" w:hAnsi="Verdana"/>
          <w:sz w:val="18"/>
          <w:szCs w:val="18"/>
        </w:rPr>
        <w:t>13, 30</w:t>
      </w:r>
      <w:r w:rsidR="000708AB">
        <w:rPr>
          <w:rFonts w:ascii="Verdana" w:hAnsi="Verdana"/>
          <w:sz w:val="18"/>
          <w:szCs w:val="18"/>
        </w:rPr>
        <w:t xml:space="preserve"> </w:t>
      </w:r>
      <w:r w:rsidR="005437AE" w:rsidRPr="0033171C">
        <w:rPr>
          <w:rFonts w:ascii="Verdana" w:hAnsi="Verdana"/>
          <w:sz w:val="18"/>
          <w:szCs w:val="18"/>
        </w:rPr>
        <w:t>523</w:t>
      </w:r>
      <w:r w:rsidR="000708AB">
        <w:rPr>
          <w:rFonts w:ascii="Verdana" w:hAnsi="Verdana"/>
          <w:sz w:val="18"/>
          <w:szCs w:val="18"/>
        </w:rPr>
        <w:t>,</w:t>
      </w:r>
      <w:r w:rsidR="005437AE" w:rsidRPr="0033171C">
        <w:rPr>
          <w:rFonts w:ascii="Verdana" w:hAnsi="Verdana"/>
          <w:sz w:val="18"/>
          <w:szCs w:val="18"/>
        </w:rPr>
        <w:t xml:space="preserve"> nr. </w:t>
      </w:r>
      <w:proofErr w:type="gramEnd"/>
      <w:r w:rsidR="005437AE" w:rsidRPr="0033171C">
        <w:rPr>
          <w:rFonts w:ascii="Verdana" w:hAnsi="Verdana"/>
          <w:sz w:val="18"/>
          <w:szCs w:val="18"/>
        </w:rPr>
        <w:t>376</w:t>
      </w:r>
      <w:r w:rsidR="000708AB">
        <w:rPr>
          <w:rFonts w:ascii="Verdana" w:hAnsi="Verdana"/>
          <w:sz w:val="18"/>
          <w:szCs w:val="18"/>
        </w:rPr>
        <w:t>)</w:t>
      </w:r>
      <w:r w:rsidR="005437AE">
        <w:rPr>
          <w:rFonts w:ascii="Verdana" w:hAnsi="Verdana"/>
          <w:sz w:val="18"/>
          <w:szCs w:val="18"/>
        </w:rPr>
        <w:t>.</w:t>
      </w:r>
      <w:r w:rsidR="005437AE" w:rsidRPr="0033171C">
        <w:rPr>
          <w:rFonts w:ascii="Verdana" w:hAnsi="Verdana"/>
          <w:sz w:val="18"/>
          <w:szCs w:val="18"/>
        </w:rPr>
        <w:t xml:space="preserve"> </w:t>
      </w:r>
      <w:r>
        <w:rPr>
          <w:rFonts w:ascii="Verdana" w:hAnsi="Verdana"/>
          <w:sz w:val="18"/>
          <w:szCs w:val="18"/>
        </w:rPr>
        <w:br/>
      </w:r>
      <w:r w:rsidR="004A3CF1">
        <w:rPr>
          <w:rFonts w:ascii="Verdana" w:hAnsi="Verdana"/>
          <w:sz w:val="18"/>
          <w:szCs w:val="18"/>
        </w:rPr>
        <w:br/>
      </w:r>
      <w:r>
        <w:rPr>
          <w:rFonts w:ascii="Verdana" w:hAnsi="Verdana"/>
          <w:sz w:val="18"/>
          <w:szCs w:val="18"/>
        </w:rPr>
        <w:t xml:space="preserve"> </w:t>
      </w:r>
      <w:r w:rsidR="005437AE">
        <w:rPr>
          <w:rFonts w:ascii="Verdana" w:hAnsi="Verdana"/>
          <w:sz w:val="18"/>
          <w:szCs w:val="18"/>
        </w:rPr>
        <w:t>H</w:t>
      </w:r>
      <w:r w:rsidR="005437AE" w:rsidRPr="00CF1C2F">
        <w:rPr>
          <w:rFonts w:ascii="Verdana" w:hAnsi="Verdana"/>
          <w:sz w:val="18"/>
          <w:szCs w:val="18"/>
        </w:rPr>
        <w:t xml:space="preserve">et handhaven van de keuring </w:t>
      </w:r>
      <w:r w:rsidR="005437AE">
        <w:rPr>
          <w:rFonts w:ascii="Verdana" w:hAnsi="Verdana"/>
          <w:sz w:val="18"/>
          <w:szCs w:val="18"/>
        </w:rPr>
        <w:t xml:space="preserve">van ouderen heeft </w:t>
      </w:r>
      <w:r w:rsidR="005437AE" w:rsidRPr="00CF1C2F">
        <w:rPr>
          <w:rFonts w:ascii="Verdana" w:hAnsi="Verdana"/>
          <w:sz w:val="18"/>
          <w:szCs w:val="18"/>
        </w:rPr>
        <w:t>geen significante betekenis voor de veiligheid op het water</w:t>
      </w:r>
      <w:r w:rsidR="005437AE">
        <w:rPr>
          <w:rFonts w:ascii="Verdana" w:hAnsi="Verdana"/>
          <w:sz w:val="18"/>
          <w:szCs w:val="18"/>
        </w:rPr>
        <w:t xml:space="preserve"> vanwege de volgende specifieke karakteristieken van de recreatievaart. De veiligheid op het water is </w:t>
      </w:r>
      <w:proofErr w:type="gramStart"/>
      <w:r w:rsidR="005437AE">
        <w:rPr>
          <w:rFonts w:ascii="Verdana" w:hAnsi="Verdana"/>
          <w:sz w:val="18"/>
          <w:szCs w:val="18"/>
        </w:rPr>
        <w:t>in zijn algemeenheid</w:t>
      </w:r>
      <w:proofErr w:type="gramEnd"/>
      <w:r w:rsidR="005437AE">
        <w:rPr>
          <w:rFonts w:ascii="Verdana" w:hAnsi="Verdana"/>
          <w:sz w:val="18"/>
          <w:szCs w:val="18"/>
        </w:rPr>
        <w:t xml:space="preserve"> groot, zeker in verhouding tot bijvoorbeeld </w:t>
      </w:r>
      <w:r w:rsidR="0052251D">
        <w:rPr>
          <w:rFonts w:ascii="Verdana" w:hAnsi="Verdana"/>
          <w:sz w:val="18"/>
          <w:szCs w:val="18"/>
        </w:rPr>
        <w:t>de veiligheid op de weg.</w:t>
      </w:r>
      <w:r w:rsidR="005437AE">
        <w:rPr>
          <w:rFonts w:ascii="Verdana" w:hAnsi="Verdana"/>
          <w:sz w:val="18"/>
          <w:szCs w:val="18"/>
        </w:rPr>
        <w:t xml:space="preserve"> Bovendien zal de recreatievaarder, </w:t>
      </w:r>
      <w:r w:rsidR="005437AE" w:rsidRPr="00530738">
        <w:rPr>
          <w:rFonts w:ascii="Verdana" w:hAnsi="Verdana"/>
          <w:sz w:val="18"/>
          <w:szCs w:val="18"/>
        </w:rPr>
        <w:t>omdat het recreatieve aspect vooropstaat</w:t>
      </w:r>
      <w:r w:rsidR="005437AE">
        <w:rPr>
          <w:rFonts w:ascii="Verdana" w:hAnsi="Verdana"/>
          <w:sz w:val="18"/>
          <w:szCs w:val="18"/>
        </w:rPr>
        <w:t>,</w:t>
      </w:r>
      <w:r w:rsidR="005437AE" w:rsidRPr="00530738">
        <w:rPr>
          <w:rFonts w:ascii="Verdana" w:hAnsi="Verdana"/>
          <w:sz w:val="18"/>
          <w:szCs w:val="18"/>
        </w:rPr>
        <w:t xml:space="preserve"> </w:t>
      </w:r>
      <w:r w:rsidR="005437AE">
        <w:rPr>
          <w:rFonts w:ascii="Verdana" w:hAnsi="Verdana"/>
          <w:sz w:val="18"/>
          <w:szCs w:val="18"/>
        </w:rPr>
        <w:t xml:space="preserve">doorgaans niet uitvaren bij gevaarlijke weersomstandigheden als mist of storm. Daar komt bij dat alleen voor de pleziervaart met schepen met een lengte van 15 meter of meer, of die sneller kunnen varen dan </w:t>
      </w:r>
      <w:r w:rsidR="0052251D">
        <w:rPr>
          <w:rFonts w:ascii="Verdana" w:hAnsi="Verdana"/>
          <w:sz w:val="18"/>
          <w:szCs w:val="18"/>
        </w:rPr>
        <w:t>20</w:t>
      </w:r>
      <w:r w:rsidR="005437AE">
        <w:rPr>
          <w:rFonts w:ascii="Verdana" w:hAnsi="Verdana"/>
          <w:sz w:val="18"/>
          <w:szCs w:val="18"/>
        </w:rPr>
        <w:t xml:space="preserve"> km per uur, een vaarbewijs is voorgeschreven. Voor het overgrote deel van de recreatieve vaart is </w:t>
      </w:r>
      <w:proofErr w:type="gramStart"/>
      <w:r w:rsidR="005437AE">
        <w:rPr>
          <w:rFonts w:ascii="Verdana" w:hAnsi="Verdana"/>
          <w:sz w:val="18"/>
          <w:szCs w:val="18"/>
        </w:rPr>
        <w:t>derhalve</w:t>
      </w:r>
      <w:proofErr w:type="gramEnd"/>
      <w:r w:rsidR="005437AE">
        <w:rPr>
          <w:rFonts w:ascii="Verdana" w:hAnsi="Verdana"/>
          <w:sz w:val="18"/>
          <w:szCs w:val="18"/>
        </w:rPr>
        <w:t xml:space="preserve"> geen vaarbewijs nodig. De lasten voor een zeer beperkte groep van circa 2</w:t>
      </w:r>
      <w:r w:rsidR="0052251D">
        <w:rPr>
          <w:rFonts w:ascii="Verdana" w:hAnsi="Verdana"/>
          <w:sz w:val="18"/>
          <w:szCs w:val="18"/>
        </w:rPr>
        <w:t>5</w:t>
      </w:r>
      <w:r w:rsidR="005437AE">
        <w:rPr>
          <w:rFonts w:ascii="Verdana" w:hAnsi="Verdana"/>
          <w:sz w:val="18"/>
          <w:szCs w:val="18"/>
        </w:rPr>
        <w:t>00 watersporters staan daardoor in een zeer onevenredige verhouding tot die van de rest van de watersporters terwijl dat niet door de veiligheidsrisico’s wordt gerechtvaardigd.</w:t>
      </w:r>
      <w:r>
        <w:rPr>
          <w:rFonts w:ascii="Verdana" w:hAnsi="Verdana"/>
          <w:sz w:val="18"/>
          <w:szCs w:val="18"/>
        </w:rPr>
        <w:br/>
      </w:r>
      <w:r w:rsidR="004A3CF1">
        <w:rPr>
          <w:rFonts w:ascii="Verdana" w:hAnsi="Verdana"/>
          <w:sz w:val="18"/>
          <w:szCs w:val="18"/>
        </w:rPr>
        <w:br/>
      </w:r>
      <w:r w:rsidR="005437AE">
        <w:rPr>
          <w:rFonts w:ascii="Verdana" w:hAnsi="Verdana"/>
          <w:i/>
          <w:sz w:val="18"/>
          <w:szCs w:val="18"/>
        </w:rPr>
        <w:t>Administratieve lasten</w:t>
      </w:r>
      <w:r w:rsidR="005437AE">
        <w:rPr>
          <w:rFonts w:ascii="Verdana" w:hAnsi="Verdana"/>
          <w:sz w:val="18"/>
          <w:szCs w:val="18"/>
        </w:rPr>
        <w:br/>
      </w:r>
      <w:r w:rsidR="005437AE" w:rsidRPr="00831C04">
        <w:rPr>
          <w:rFonts w:ascii="Verdana" w:hAnsi="Verdana"/>
          <w:sz w:val="18"/>
          <w:szCs w:val="18"/>
        </w:rPr>
        <w:t xml:space="preserve">Met deze maatregel is een vermindering van administratieve lasten voor de burger gemoeid van </w:t>
      </w:r>
      <w:r w:rsidR="0052251D">
        <w:rPr>
          <w:rFonts w:ascii="Verdana" w:hAnsi="Verdana"/>
          <w:sz w:val="18"/>
          <w:szCs w:val="18"/>
        </w:rPr>
        <w:t>c</w:t>
      </w:r>
      <w:r w:rsidR="009821B6">
        <w:rPr>
          <w:rFonts w:ascii="Verdana" w:hAnsi="Verdana"/>
          <w:sz w:val="18"/>
          <w:szCs w:val="18"/>
        </w:rPr>
        <w:t>irc</w:t>
      </w:r>
      <w:r w:rsidR="0052251D">
        <w:rPr>
          <w:rFonts w:ascii="Verdana" w:hAnsi="Verdana"/>
          <w:sz w:val="18"/>
          <w:szCs w:val="18"/>
        </w:rPr>
        <w:t xml:space="preserve">a </w:t>
      </w:r>
      <w:r w:rsidR="005437AE" w:rsidRPr="00831C04">
        <w:rPr>
          <w:rFonts w:ascii="Verdana" w:hAnsi="Verdana"/>
          <w:sz w:val="18"/>
          <w:szCs w:val="18"/>
        </w:rPr>
        <w:t>€</w:t>
      </w:r>
      <w:r w:rsidR="005437AE">
        <w:rPr>
          <w:rFonts w:ascii="Verdana" w:hAnsi="Verdana"/>
          <w:sz w:val="18"/>
          <w:szCs w:val="18"/>
        </w:rPr>
        <w:t xml:space="preserve"> </w:t>
      </w:r>
      <w:r w:rsidR="005437AE" w:rsidRPr="00831C04">
        <w:rPr>
          <w:rFonts w:ascii="Verdana" w:hAnsi="Verdana"/>
          <w:sz w:val="18"/>
          <w:szCs w:val="18"/>
        </w:rPr>
        <w:t>6500</w:t>
      </w:r>
      <w:r w:rsidR="005437AE">
        <w:rPr>
          <w:rFonts w:ascii="Verdana" w:hAnsi="Verdana"/>
          <w:sz w:val="18"/>
          <w:szCs w:val="18"/>
        </w:rPr>
        <w:t>,00</w:t>
      </w:r>
      <w:r w:rsidR="005437AE" w:rsidRPr="00831C04">
        <w:rPr>
          <w:rFonts w:ascii="Verdana" w:hAnsi="Verdana"/>
          <w:sz w:val="18"/>
          <w:szCs w:val="18"/>
        </w:rPr>
        <w:t xml:space="preserve"> en </w:t>
      </w:r>
      <w:r w:rsidR="0052251D">
        <w:rPr>
          <w:rFonts w:ascii="Verdana" w:hAnsi="Verdana"/>
          <w:sz w:val="18"/>
          <w:szCs w:val="18"/>
        </w:rPr>
        <w:t>c</w:t>
      </w:r>
      <w:r w:rsidR="009821B6">
        <w:rPr>
          <w:rFonts w:ascii="Verdana" w:hAnsi="Verdana"/>
          <w:sz w:val="18"/>
          <w:szCs w:val="18"/>
        </w:rPr>
        <w:t>irc</w:t>
      </w:r>
      <w:r w:rsidR="0052251D">
        <w:rPr>
          <w:rFonts w:ascii="Verdana" w:hAnsi="Verdana"/>
          <w:sz w:val="18"/>
          <w:szCs w:val="18"/>
        </w:rPr>
        <w:t>a 2000</w:t>
      </w:r>
      <w:r w:rsidR="005437AE" w:rsidRPr="00831C04">
        <w:rPr>
          <w:rFonts w:ascii="Verdana" w:hAnsi="Verdana"/>
          <w:sz w:val="18"/>
          <w:szCs w:val="18"/>
        </w:rPr>
        <w:t xml:space="preserve"> uur</w:t>
      </w:r>
      <w:r w:rsidR="005437AE">
        <w:rPr>
          <w:rFonts w:ascii="Verdana" w:hAnsi="Verdana"/>
          <w:sz w:val="18"/>
          <w:szCs w:val="18"/>
        </w:rPr>
        <w:t>.</w:t>
      </w:r>
      <w:r w:rsidR="005437AE" w:rsidRPr="00831C04">
        <w:rPr>
          <w:rFonts w:ascii="Verdana" w:hAnsi="Verdana"/>
          <w:sz w:val="18"/>
          <w:szCs w:val="18"/>
        </w:rPr>
        <w:t xml:space="preserve"> </w:t>
      </w:r>
    </w:p>
    <w:p w:rsidR="005437AE" w:rsidRPr="00831C04" w:rsidRDefault="005437AE" w:rsidP="005437AE">
      <w:pPr>
        <w:rPr>
          <w:rFonts w:ascii="Verdana" w:hAnsi="Verdana"/>
          <w:sz w:val="18"/>
          <w:szCs w:val="18"/>
        </w:rPr>
      </w:pPr>
      <w:r>
        <w:rPr>
          <w:rFonts w:ascii="Verdana" w:hAnsi="Verdana"/>
          <w:i/>
          <w:sz w:val="18"/>
          <w:szCs w:val="18"/>
        </w:rPr>
        <w:t>Vaste verandermomenten</w:t>
      </w:r>
      <w:r>
        <w:rPr>
          <w:rFonts w:ascii="Verdana" w:hAnsi="Verdana"/>
          <w:sz w:val="18"/>
          <w:szCs w:val="18"/>
        </w:rPr>
        <w:br/>
        <w:t>Voor dit besluit geldt als invoeringsdatum het vaste verandermoment van 1 juli 2014. Afgeweken is van de minimuminvoeringstermijn van twee maanden</w:t>
      </w:r>
      <w:r w:rsidR="00A600C5">
        <w:rPr>
          <w:rFonts w:ascii="Verdana" w:hAnsi="Verdana"/>
          <w:sz w:val="18"/>
          <w:szCs w:val="18"/>
        </w:rPr>
        <w:t xml:space="preserve"> op grond van de afwijkingsmogelijkheid dat hiermee aanzienlijk ongewenst nadeel voor de doelgroep wordt vermeden. Hierdoor kunnen</w:t>
      </w:r>
      <w:r w:rsidRPr="0033171C">
        <w:rPr>
          <w:rFonts w:ascii="Verdana" w:hAnsi="Verdana"/>
          <w:sz w:val="18"/>
          <w:szCs w:val="18"/>
        </w:rPr>
        <w:t xml:space="preserve"> de voordelen van deze maatregel voor de watersporters zo tijdig mogelijk, dat wil zeggen </w:t>
      </w:r>
      <w:r w:rsidR="00A600C5">
        <w:rPr>
          <w:rFonts w:ascii="Verdana" w:hAnsi="Verdana"/>
          <w:sz w:val="18"/>
          <w:szCs w:val="18"/>
        </w:rPr>
        <w:t>nog in h</w:t>
      </w:r>
      <w:r w:rsidRPr="0033171C">
        <w:rPr>
          <w:rFonts w:ascii="Verdana" w:hAnsi="Verdana"/>
          <w:sz w:val="18"/>
          <w:szCs w:val="18"/>
        </w:rPr>
        <w:t xml:space="preserve">et </w:t>
      </w:r>
      <w:r w:rsidR="00A600C5">
        <w:rPr>
          <w:rFonts w:ascii="Verdana" w:hAnsi="Verdana"/>
          <w:sz w:val="18"/>
          <w:szCs w:val="18"/>
        </w:rPr>
        <w:t>komend</w:t>
      </w:r>
      <w:r w:rsidRPr="0033171C">
        <w:rPr>
          <w:rFonts w:ascii="Verdana" w:hAnsi="Verdana"/>
          <w:sz w:val="18"/>
          <w:szCs w:val="18"/>
        </w:rPr>
        <w:t>e watersportseizoen</w:t>
      </w:r>
      <w:r w:rsidR="00A600C5">
        <w:rPr>
          <w:rFonts w:ascii="Verdana" w:hAnsi="Verdana"/>
          <w:sz w:val="18"/>
          <w:szCs w:val="18"/>
        </w:rPr>
        <w:t>,</w:t>
      </w:r>
      <w:r w:rsidRPr="0033171C">
        <w:rPr>
          <w:rFonts w:ascii="Verdana" w:hAnsi="Verdana"/>
          <w:sz w:val="18"/>
          <w:szCs w:val="18"/>
        </w:rPr>
        <w:t xml:space="preserve"> </w:t>
      </w:r>
      <w:r w:rsidR="00A600C5">
        <w:rPr>
          <w:rFonts w:ascii="Verdana" w:hAnsi="Verdana"/>
          <w:sz w:val="18"/>
          <w:szCs w:val="18"/>
        </w:rPr>
        <w:t>worden g</w:t>
      </w:r>
      <w:r w:rsidRPr="0033171C">
        <w:rPr>
          <w:rFonts w:ascii="Verdana" w:hAnsi="Verdana"/>
          <w:sz w:val="18"/>
          <w:szCs w:val="18"/>
        </w:rPr>
        <w:t>e</w:t>
      </w:r>
      <w:r w:rsidR="00A600C5">
        <w:rPr>
          <w:rFonts w:ascii="Verdana" w:hAnsi="Verdana"/>
          <w:sz w:val="18"/>
          <w:szCs w:val="18"/>
        </w:rPr>
        <w:t>ë</w:t>
      </w:r>
      <w:r w:rsidRPr="0033171C">
        <w:rPr>
          <w:rFonts w:ascii="Verdana" w:hAnsi="Verdana"/>
          <w:sz w:val="18"/>
          <w:szCs w:val="18"/>
        </w:rPr>
        <w:t>ffectuee</w:t>
      </w:r>
      <w:r w:rsidR="00A600C5">
        <w:rPr>
          <w:rFonts w:ascii="Verdana" w:hAnsi="Verdana"/>
          <w:sz w:val="18"/>
          <w:szCs w:val="18"/>
        </w:rPr>
        <w:t>rd</w:t>
      </w:r>
      <w:r w:rsidRPr="0033171C">
        <w:rPr>
          <w:rFonts w:ascii="Verdana" w:hAnsi="Verdana"/>
          <w:sz w:val="18"/>
          <w:szCs w:val="18"/>
        </w:rPr>
        <w:t>.</w:t>
      </w:r>
      <w:r w:rsidR="004A3CF1">
        <w:rPr>
          <w:rFonts w:ascii="Verdana" w:hAnsi="Verdana"/>
          <w:sz w:val="18"/>
          <w:szCs w:val="18"/>
        </w:rPr>
        <w:br/>
      </w:r>
      <w:r w:rsidR="004A3CF1">
        <w:rPr>
          <w:rFonts w:ascii="Verdana" w:hAnsi="Verdana"/>
          <w:sz w:val="18"/>
          <w:szCs w:val="18"/>
        </w:rPr>
        <w:br/>
      </w:r>
      <w:r w:rsidR="0001006C">
        <w:rPr>
          <w:rFonts w:ascii="Verdana" w:hAnsi="Verdana"/>
          <w:sz w:val="18"/>
          <w:szCs w:val="18"/>
        </w:rPr>
        <w:br/>
        <w:t>DE MINISTER VAN INFRASTRUCTUUR EN MILIEU</w:t>
      </w:r>
      <w:proofErr w:type="gramStart"/>
      <w:r w:rsidR="0001006C">
        <w:rPr>
          <w:rFonts w:ascii="Verdana" w:hAnsi="Verdana"/>
          <w:sz w:val="18"/>
          <w:szCs w:val="18"/>
        </w:rPr>
        <w:t>,</w:t>
      </w:r>
      <w:r w:rsidR="009821B6">
        <w:rPr>
          <w:rFonts w:ascii="Verdana" w:hAnsi="Verdana"/>
          <w:sz w:val="18"/>
          <w:szCs w:val="18"/>
        </w:rPr>
        <w:br/>
      </w:r>
      <w:r w:rsidR="009821B6">
        <w:rPr>
          <w:rFonts w:ascii="Verdana" w:hAnsi="Verdana"/>
          <w:sz w:val="18"/>
          <w:szCs w:val="18"/>
        </w:rPr>
        <w:br/>
      </w:r>
      <w:r w:rsidR="009821B6">
        <w:rPr>
          <w:rFonts w:ascii="Verdana" w:hAnsi="Verdana"/>
          <w:sz w:val="18"/>
          <w:szCs w:val="18"/>
        </w:rPr>
        <w:br/>
      </w:r>
      <w:r w:rsidR="009821B6">
        <w:rPr>
          <w:rFonts w:ascii="Verdana" w:hAnsi="Verdana"/>
          <w:sz w:val="18"/>
          <w:szCs w:val="18"/>
        </w:rPr>
        <w:br/>
      </w:r>
      <w:r w:rsidR="009821B6">
        <w:rPr>
          <w:rFonts w:ascii="Verdana" w:hAnsi="Verdana"/>
          <w:sz w:val="18"/>
          <w:szCs w:val="18"/>
        </w:rPr>
        <w:br/>
      </w:r>
      <w:r w:rsidR="009821B6">
        <w:rPr>
          <w:rFonts w:ascii="Verdana" w:hAnsi="Verdana"/>
          <w:sz w:val="18"/>
          <w:szCs w:val="18"/>
        </w:rPr>
        <w:br/>
        <w:t>mw.</w:t>
      </w:r>
      <w:proofErr w:type="gramEnd"/>
      <w:r w:rsidR="009821B6">
        <w:rPr>
          <w:rFonts w:ascii="Verdana" w:hAnsi="Verdana"/>
          <w:sz w:val="18"/>
          <w:szCs w:val="18"/>
        </w:rPr>
        <w:t xml:space="preserve"> drs. M.</w:t>
      </w:r>
      <w:r w:rsidR="00A155A8">
        <w:rPr>
          <w:rFonts w:ascii="Verdana" w:hAnsi="Verdana"/>
          <w:sz w:val="18"/>
          <w:szCs w:val="18"/>
        </w:rPr>
        <w:t>H</w:t>
      </w:r>
      <w:r w:rsidR="009821B6">
        <w:rPr>
          <w:rFonts w:ascii="Verdana" w:hAnsi="Verdana"/>
          <w:sz w:val="18"/>
          <w:szCs w:val="18"/>
        </w:rPr>
        <w:t>. Schultz van Haegen</w:t>
      </w:r>
    </w:p>
    <w:p w:rsidR="005437AE" w:rsidRPr="005437AE" w:rsidRDefault="005437AE" w:rsidP="000708AB">
      <w:pPr>
        <w:rPr>
          <w:rFonts w:ascii="Verdana" w:hAnsi="Verdana"/>
          <w:sz w:val="18"/>
          <w:szCs w:val="18"/>
        </w:rPr>
      </w:pPr>
    </w:p>
    <w:sectPr w:rsidR="005437AE" w:rsidRPr="005437AE" w:rsidSect="00290098">
      <w:headerReference w:type="default" r:id="rId9"/>
      <w:footerReference w:type="default" r:id="rId10"/>
      <w:type w:val="continuous"/>
      <w:pgSz w:w="11906" w:h="16838" w:code="9"/>
      <w:pgMar w:top="2544" w:right="1758" w:bottom="1361" w:left="2041" w:header="0" w:footer="14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0A87" w:rsidRDefault="00650A87">
      <w:pPr>
        <w:spacing w:after="0" w:line="240" w:lineRule="auto"/>
      </w:pPr>
      <w:r>
        <w:separator/>
      </w:r>
    </w:p>
  </w:endnote>
  <w:endnote w:type="continuationSeparator" w:id="0">
    <w:p w:rsidR="00650A87" w:rsidRDefault="00650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95464"/>
      <w:docPartObj>
        <w:docPartGallery w:val="Page Numbers (Bottom of Page)"/>
        <w:docPartUnique/>
      </w:docPartObj>
    </w:sdtPr>
    <w:sdtEndPr/>
    <w:sdtContent>
      <w:p w:rsidR="004A3CF1" w:rsidRDefault="002A32DA">
        <w:pPr>
          <w:pStyle w:val="Voettekst"/>
          <w:jc w:val="right"/>
        </w:pPr>
        <w:r>
          <w:fldChar w:fldCharType="begin"/>
        </w:r>
        <w:r>
          <w:instrText xml:space="preserve"> PAGE   \* MERGEFORMAT </w:instrText>
        </w:r>
        <w:r>
          <w:fldChar w:fldCharType="separate"/>
        </w:r>
        <w:r w:rsidR="00DE4D1F">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0A87" w:rsidRDefault="00650A87">
      <w:pPr>
        <w:spacing w:after="0" w:line="240" w:lineRule="auto"/>
      </w:pPr>
      <w:r>
        <w:separator/>
      </w:r>
    </w:p>
  </w:footnote>
  <w:footnote w:type="continuationSeparator" w:id="0">
    <w:p w:rsidR="00650A87" w:rsidRDefault="00650A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CF1" w:rsidRDefault="004A3CF1">
    <w:pPr>
      <w:pStyle w:val="Koptekst"/>
    </w:pPr>
    <w:r>
      <w:rPr>
        <w:noProof/>
      </w:rPr>
      <w:drawing>
        <wp:anchor distT="0" distB="0" distL="114300" distR="114300" simplePos="0" relativeHeight="251657216" behindDoc="0" locked="1" layoutInCell="1" allowOverlap="1">
          <wp:simplePos x="0" y="0"/>
          <wp:positionH relativeFrom="page">
            <wp:posOffset>-217805</wp:posOffset>
          </wp:positionH>
          <wp:positionV relativeFrom="page">
            <wp:posOffset>149860</wp:posOffset>
          </wp:positionV>
          <wp:extent cx="6658610" cy="2517775"/>
          <wp:effectExtent l="0" t="0" r="8890" b="0"/>
          <wp:wrapNone/>
          <wp:docPr id="19" name="Picture 119" descr="wijwillemalexander.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9" descr="wijwillemalexander.gif"/>
                  <pic:cNvPicPr preferRelativeResize="0">
                    <a:picLocks noChangeAspect="1" noChangeArrowheads="1"/>
                  </pic:cNvPicPr>
                </pic:nvPicPr>
                <pic:blipFill rotWithShape="1">
                  <a:blip r:embed="rId1">
                    <a:extLst>
                      <a:ext uri="{28A0092B-C50C-407E-A947-70E740481C1C}">
                        <a14:useLocalDpi xmlns:a14="http://schemas.microsoft.com/office/drawing/2010/main" val="0"/>
                      </a:ext>
                    </a:extLst>
                  </a:blip>
                  <a:srcRect l="1211" t="972"/>
                  <a:stretch/>
                </pic:blipFill>
                <pic:spPr bwMode="auto">
                  <a:xfrm>
                    <a:off x="0" y="0"/>
                    <a:ext cx="6658610" cy="251777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CF1" w:rsidRDefault="004A3CF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17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C4D"/>
    <w:rsid w:val="0001006C"/>
    <w:rsid w:val="0001631F"/>
    <w:rsid w:val="000429ED"/>
    <w:rsid w:val="0005098A"/>
    <w:rsid w:val="000708AB"/>
    <w:rsid w:val="00162E92"/>
    <w:rsid w:val="001E7A5E"/>
    <w:rsid w:val="00224620"/>
    <w:rsid w:val="00290098"/>
    <w:rsid w:val="002A32DA"/>
    <w:rsid w:val="00406548"/>
    <w:rsid w:val="00434D35"/>
    <w:rsid w:val="00473901"/>
    <w:rsid w:val="004A3CF1"/>
    <w:rsid w:val="0052251D"/>
    <w:rsid w:val="005437AE"/>
    <w:rsid w:val="005C4F52"/>
    <w:rsid w:val="00650A87"/>
    <w:rsid w:val="00834970"/>
    <w:rsid w:val="00877D58"/>
    <w:rsid w:val="008857C2"/>
    <w:rsid w:val="00912CB1"/>
    <w:rsid w:val="009821B6"/>
    <w:rsid w:val="009C10B2"/>
    <w:rsid w:val="009E3C4D"/>
    <w:rsid w:val="00A155A8"/>
    <w:rsid w:val="00A600C5"/>
    <w:rsid w:val="00C83A91"/>
    <w:rsid w:val="00D54CC4"/>
    <w:rsid w:val="00DA4076"/>
    <w:rsid w:val="00DE4D1F"/>
    <w:rsid w:val="00FD6D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290098"/>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290098"/>
  </w:style>
  <w:style w:type="paragraph" w:styleId="Voettekst">
    <w:name w:val="footer"/>
    <w:basedOn w:val="Standaard"/>
    <w:link w:val="VoettekstChar"/>
    <w:uiPriority w:val="99"/>
    <w:unhideWhenUsed/>
    <w:rsid w:val="0029009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90098"/>
  </w:style>
  <w:style w:type="paragraph" w:styleId="Ballontekst">
    <w:name w:val="Balloon Text"/>
    <w:basedOn w:val="Standaard"/>
    <w:link w:val="BallontekstChar"/>
    <w:uiPriority w:val="99"/>
    <w:semiHidden/>
    <w:unhideWhenUsed/>
    <w:rsid w:val="0029009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90098"/>
    <w:rPr>
      <w:rFonts w:ascii="Tahoma" w:hAnsi="Tahoma" w:cs="Tahoma"/>
      <w:sz w:val="16"/>
      <w:szCs w:val="16"/>
    </w:rPr>
  </w:style>
  <w:style w:type="character" w:styleId="Verwijzingopmerking">
    <w:name w:val="annotation reference"/>
    <w:basedOn w:val="Standaardalinea-lettertype"/>
    <w:uiPriority w:val="99"/>
    <w:semiHidden/>
    <w:unhideWhenUsed/>
    <w:rsid w:val="008857C2"/>
    <w:rPr>
      <w:sz w:val="16"/>
      <w:szCs w:val="16"/>
    </w:rPr>
  </w:style>
  <w:style w:type="paragraph" w:styleId="Tekstopmerking">
    <w:name w:val="annotation text"/>
    <w:basedOn w:val="Standaard"/>
    <w:link w:val="TekstopmerkingChar"/>
    <w:uiPriority w:val="99"/>
    <w:semiHidden/>
    <w:unhideWhenUsed/>
    <w:rsid w:val="008857C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857C2"/>
    <w:rPr>
      <w:sz w:val="20"/>
      <w:szCs w:val="20"/>
    </w:rPr>
  </w:style>
  <w:style w:type="paragraph" w:styleId="Onderwerpvanopmerking">
    <w:name w:val="annotation subject"/>
    <w:basedOn w:val="Tekstopmerking"/>
    <w:next w:val="Tekstopmerking"/>
    <w:link w:val="OnderwerpvanopmerkingChar"/>
    <w:uiPriority w:val="99"/>
    <w:semiHidden/>
    <w:unhideWhenUsed/>
    <w:rsid w:val="008857C2"/>
    <w:rPr>
      <w:b/>
      <w:bCs/>
    </w:rPr>
  </w:style>
  <w:style w:type="character" w:customStyle="1" w:styleId="OnderwerpvanopmerkingChar">
    <w:name w:val="Onderwerp van opmerking Char"/>
    <w:basedOn w:val="TekstopmerkingChar"/>
    <w:link w:val="Onderwerpvanopmerking"/>
    <w:uiPriority w:val="99"/>
    <w:semiHidden/>
    <w:rsid w:val="008857C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290098"/>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290098"/>
  </w:style>
  <w:style w:type="paragraph" w:styleId="Voettekst">
    <w:name w:val="footer"/>
    <w:basedOn w:val="Standaard"/>
    <w:link w:val="VoettekstChar"/>
    <w:uiPriority w:val="99"/>
    <w:unhideWhenUsed/>
    <w:rsid w:val="0029009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90098"/>
  </w:style>
  <w:style w:type="paragraph" w:styleId="Ballontekst">
    <w:name w:val="Balloon Text"/>
    <w:basedOn w:val="Standaard"/>
    <w:link w:val="BallontekstChar"/>
    <w:uiPriority w:val="99"/>
    <w:semiHidden/>
    <w:unhideWhenUsed/>
    <w:rsid w:val="0029009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90098"/>
    <w:rPr>
      <w:rFonts w:ascii="Tahoma" w:hAnsi="Tahoma" w:cs="Tahoma"/>
      <w:sz w:val="16"/>
      <w:szCs w:val="16"/>
    </w:rPr>
  </w:style>
  <w:style w:type="character" w:styleId="Verwijzingopmerking">
    <w:name w:val="annotation reference"/>
    <w:basedOn w:val="Standaardalinea-lettertype"/>
    <w:uiPriority w:val="99"/>
    <w:semiHidden/>
    <w:unhideWhenUsed/>
    <w:rsid w:val="008857C2"/>
    <w:rPr>
      <w:sz w:val="16"/>
      <w:szCs w:val="16"/>
    </w:rPr>
  </w:style>
  <w:style w:type="paragraph" w:styleId="Tekstopmerking">
    <w:name w:val="annotation text"/>
    <w:basedOn w:val="Standaard"/>
    <w:link w:val="TekstopmerkingChar"/>
    <w:uiPriority w:val="99"/>
    <w:semiHidden/>
    <w:unhideWhenUsed/>
    <w:rsid w:val="008857C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857C2"/>
    <w:rPr>
      <w:sz w:val="20"/>
      <w:szCs w:val="20"/>
    </w:rPr>
  </w:style>
  <w:style w:type="paragraph" w:styleId="Onderwerpvanopmerking">
    <w:name w:val="annotation subject"/>
    <w:basedOn w:val="Tekstopmerking"/>
    <w:next w:val="Tekstopmerking"/>
    <w:link w:val="OnderwerpvanopmerkingChar"/>
    <w:uiPriority w:val="99"/>
    <w:semiHidden/>
    <w:unhideWhenUsed/>
    <w:rsid w:val="008857C2"/>
    <w:rPr>
      <w:b/>
      <w:bCs/>
    </w:rPr>
  </w:style>
  <w:style w:type="character" w:customStyle="1" w:styleId="OnderwerpvanopmerkingChar">
    <w:name w:val="Onderwerp van opmerking Char"/>
    <w:basedOn w:val="TekstopmerkingChar"/>
    <w:link w:val="Onderwerpvanopmerking"/>
    <w:uiPriority w:val="99"/>
    <w:semiHidden/>
    <w:rsid w:val="008857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os\AppData\Local\Microsoft\Windows\Temporary%20Internet%20Files\Low\Content.IE5\1HMI50OJ\Tijdelijk_bestand_WA_Aangepast_HDJZ_Algemene_maatregel%5b1%5d.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6455FA-783C-4823-B2C3-7F610EF76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Tijdelijk_bestand_WA_Aangepast_HDJZ_Algemene_maatregel[1]</Template>
  <TotalTime>14</TotalTime>
  <Pages>2</Pages>
  <Words>546</Words>
  <Characters>3007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JBos</dc:creator>
  <cp:lastModifiedBy>Jap Tjoen San, mw.</cp:lastModifiedBy>
  <cp:revision>2</cp:revision>
  <cp:lastPrinted>2013-04-09T08:51:00Z</cp:lastPrinted>
  <dcterms:created xsi:type="dcterms:W3CDTF">2014-04-08T06:59:00Z</dcterms:created>
  <dcterms:modified xsi:type="dcterms:W3CDTF">2014-04-08T06:59:00Z</dcterms:modified>
</cp:coreProperties>
</file>